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1" w:type="dxa"/>
        <w:tblBorders>
          <w:top w:val="single" w:sz="4" w:space="0" w:color="154578"/>
          <w:left w:val="none" w:sz="0" w:space="0" w:color="auto"/>
          <w:bottom w:val="none" w:sz="0" w:space="0" w:color="auto"/>
          <w:right w:val="none" w:sz="0" w:space="0" w:color="auto"/>
          <w:insideH w:val="none" w:sz="0" w:space="0" w:color="auto"/>
          <w:insideV w:val="none" w:sz="0" w:space="0" w:color="auto"/>
        </w:tblBorders>
        <w:tblCellMar>
          <w:top w:w="43" w:type="dxa"/>
          <w:left w:w="0" w:type="dxa"/>
          <w:right w:w="72" w:type="dxa"/>
        </w:tblCellMar>
        <w:tblLook w:val="04A0" w:firstRow="1" w:lastRow="0" w:firstColumn="1" w:lastColumn="0" w:noHBand="0" w:noVBand="1"/>
      </w:tblPr>
      <w:tblGrid>
        <w:gridCol w:w="8100"/>
        <w:gridCol w:w="2111"/>
      </w:tblGrid>
      <w:tr w:rsidR="005072FE" w14:paraId="08F1F4DE" w14:textId="77777777" w:rsidTr="123DAC60">
        <w:tc>
          <w:tcPr>
            <w:tcW w:w="8100" w:type="dxa"/>
            <w:tcBorders>
              <w:bottom w:val="single" w:sz="4" w:space="0" w:color="154578"/>
            </w:tcBorders>
            <w:shd w:val="clear" w:color="auto" w:fill="auto"/>
            <w:vAlign w:val="bottom"/>
          </w:tcPr>
          <w:p w14:paraId="19AD95BC" w14:textId="452EB61E" w:rsidR="00D959E7" w:rsidRDefault="0099373A" w:rsidP="1FFC09A6">
            <w:pPr>
              <w:pStyle w:val="DaSyBriefTitle"/>
            </w:pPr>
            <w:r w:rsidRPr="00EE2FFC">
              <w:rPr>
                <w:sz w:val="24"/>
                <w:szCs w:val="24"/>
              </w:rPr>
              <w:t>SPP/APR Submission Guidance</w:t>
            </w:r>
            <w:r w:rsidR="008B3844">
              <w:br/>
            </w:r>
            <w:r w:rsidR="45596FAB">
              <w:t>Checklist</w:t>
            </w:r>
            <w:r w:rsidR="0D7539E4">
              <w:t xml:space="preserve"> and Tips</w:t>
            </w:r>
            <w:r w:rsidR="45596FAB">
              <w:t>—Indicator</w:t>
            </w:r>
            <w:r w:rsidR="00514926">
              <w:t>s</w:t>
            </w:r>
            <w:r w:rsidR="45596FAB">
              <w:t xml:space="preserve"> C</w:t>
            </w:r>
            <w:r w:rsidR="78988C17">
              <w:t>11/B17</w:t>
            </w:r>
            <w:r w:rsidR="45596FAB">
              <w:t xml:space="preserve">: </w:t>
            </w:r>
            <w:r w:rsidR="55AF738C">
              <w:t xml:space="preserve">State Systemic Improvement Plan (SSIP) </w:t>
            </w:r>
          </w:p>
        </w:tc>
        <w:tc>
          <w:tcPr>
            <w:tcW w:w="2111" w:type="dxa"/>
            <w:tcBorders>
              <w:bottom w:val="single" w:sz="4" w:space="0" w:color="154578"/>
            </w:tcBorders>
            <w:shd w:val="clear" w:color="auto" w:fill="auto"/>
          </w:tcPr>
          <w:p w14:paraId="33561860" w14:textId="77777777" w:rsidR="005072FE" w:rsidRPr="005F7157" w:rsidRDefault="7D04D10E" w:rsidP="009A3FB2">
            <w:pPr>
              <w:pStyle w:val="DaSyBriefTitle"/>
              <w:jc w:val="right"/>
            </w:pPr>
            <w:r>
              <w:rPr>
                <w:noProof/>
              </w:rPr>
              <w:drawing>
                <wp:inline distT="0" distB="0" distL="0" distR="0" wp14:anchorId="113CEAB8" wp14:editId="2B5F1E90">
                  <wp:extent cx="1097280" cy="785330"/>
                  <wp:effectExtent l="0" t="0" r="0" b="2540"/>
                  <wp:docPr id="3" name="Picture 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097280" cy="785330"/>
                          </a:xfrm>
                          <a:prstGeom prst="rect">
                            <a:avLst/>
                          </a:prstGeom>
                        </pic:spPr>
                      </pic:pic>
                    </a:graphicData>
                  </a:graphic>
                </wp:inline>
              </w:drawing>
            </w:r>
          </w:p>
        </w:tc>
      </w:tr>
      <w:tr w:rsidR="005072FE" w14:paraId="57839B94" w14:textId="77777777" w:rsidTr="00090476">
        <w:tc>
          <w:tcPr>
            <w:tcW w:w="8100" w:type="dxa"/>
            <w:tcBorders>
              <w:top w:val="single" w:sz="4" w:space="0" w:color="154578"/>
            </w:tcBorders>
            <w:shd w:val="clear" w:color="auto" w:fill="auto"/>
            <w:vAlign w:val="bottom"/>
          </w:tcPr>
          <w:p w14:paraId="454BA1E5" w14:textId="678CD824" w:rsidR="005072FE" w:rsidRPr="00F41C06" w:rsidRDefault="005072FE" w:rsidP="58EE9467">
            <w:pPr>
              <w:pStyle w:val="DaSyBriefTitle"/>
            </w:pPr>
          </w:p>
        </w:tc>
        <w:tc>
          <w:tcPr>
            <w:tcW w:w="2111" w:type="dxa"/>
            <w:tcBorders>
              <w:top w:val="single" w:sz="4" w:space="0" w:color="154578"/>
            </w:tcBorders>
            <w:shd w:val="clear" w:color="auto" w:fill="auto"/>
            <w:vAlign w:val="center"/>
          </w:tcPr>
          <w:p w14:paraId="018E9F58" w14:textId="5C4341F3" w:rsidR="00DB746A" w:rsidRDefault="005E43C6" w:rsidP="00090476">
            <w:pPr>
              <w:pStyle w:val="DaSyBriefDate"/>
              <w:framePr w:wrap="around"/>
            </w:pPr>
            <w:r>
              <w:t>October</w:t>
            </w:r>
            <w:r w:rsidR="0B582472">
              <w:t xml:space="preserve"> 202</w:t>
            </w:r>
            <w:r w:rsidR="00FC3D03">
              <w:t>4</w:t>
            </w:r>
          </w:p>
        </w:tc>
      </w:tr>
    </w:tbl>
    <w:p w14:paraId="3440C863" w14:textId="2C018B14" w:rsidR="00CA65B6" w:rsidRDefault="00CA65B6" w:rsidP="004F2309">
      <w:pPr>
        <w:pStyle w:val="DaSyText"/>
      </w:pPr>
      <w:r>
        <w:t>Results Indicator: The SSIP is a comprehensive, ambitious, yet achievable, multiyear plan with a focus on improving results for children with disabilities.</w:t>
      </w:r>
    </w:p>
    <w:p w14:paraId="687E284E" w14:textId="7C0B7D42" w:rsidR="00B3497A" w:rsidRDefault="00B3497A" w:rsidP="00D04623">
      <w:pPr>
        <w:pStyle w:val="DaSyText"/>
      </w:pPr>
      <w:r>
        <w:t xml:space="preserve">For an overview of the indicator, including explanation of the measurement, please access the SPP/APR modules: </w:t>
      </w:r>
      <w:hyperlink r:id="rId11" w:tooltip="SPP/APR Basics, What You Need to Know">
        <w:r w:rsidRPr="123DAC60">
          <w:rPr>
            <w:rStyle w:val="Hyperlink"/>
            <w:rFonts w:asciiTheme="minorHAnsi" w:eastAsiaTheme="minorEastAsia" w:hAnsiTheme="minorHAnsi" w:cstheme="minorBidi"/>
          </w:rPr>
          <w:t xml:space="preserve">SPP/APR Basics, What </w:t>
        </w:r>
        <w:r w:rsidR="007B1AFC" w:rsidRPr="123DAC60">
          <w:rPr>
            <w:rStyle w:val="Hyperlink"/>
            <w:rFonts w:asciiTheme="minorHAnsi" w:eastAsiaTheme="minorEastAsia" w:hAnsiTheme="minorHAnsi" w:cstheme="minorBidi"/>
          </w:rPr>
          <w:t>Y</w:t>
        </w:r>
        <w:r w:rsidRPr="123DAC60">
          <w:rPr>
            <w:rStyle w:val="Hyperlink"/>
            <w:rFonts w:asciiTheme="minorHAnsi" w:eastAsiaTheme="minorEastAsia" w:hAnsiTheme="minorHAnsi" w:cstheme="minorBidi"/>
          </w:rPr>
          <w:t>ou Need to Know</w:t>
        </w:r>
      </w:hyperlink>
      <w:r>
        <w:t xml:space="preserve">. For more detailed information please access the current </w:t>
      </w:r>
      <w:hyperlink r:id="rId12" w:anchor="SPP-APR,FFY20-25-SPP-APR-Package" w:tooltip="Resources for Grantees - Individuals with Disabilities Education Act">
        <w:r w:rsidRPr="123DAC60">
          <w:rPr>
            <w:rStyle w:val="Hyperlink"/>
            <w:rFonts w:asciiTheme="minorHAnsi" w:eastAsiaTheme="minorEastAsia" w:hAnsiTheme="minorHAnsi" w:cstheme="minorBidi"/>
          </w:rPr>
          <w:t>FFY Part C</w:t>
        </w:r>
        <w:r w:rsidR="00D473CA" w:rsidRPr="123DAC60">
          <w:rPr>
            <w:rStyle w:val="Hyperlink"/>
            <w:rFonts w:asciiTheme="minorHAnsi" w:eastAsiaTheme="minorEastAsia" w:hAnsiTheme="minorHAnsi" w:cstheme="minorBidi"/>
          </w:rPr>
          <w:t xml:space="preserve"> and B</w:t>
        </w:r>
        <w:r w:rsidRPr="123DAC60">
          <w:rPr>
            <w:rStyle w:val="Hyperlink"/>
            <w:rFonts w:asciiTheme="minorHAnsi" w:eastAsiaTheme="minorEastAsia" w:hAnsiTheme="minorHAnsi" w:cstheme="minorBidi"/>
          </w:rPr>
          <w:t xml:space="preserve"> SPP/APR Package</w:t>
        </w:r>
      </w:hyperlink>
      <w:r w:rsidR="002118EB">
        <w:t xml:space="preserve">, especially the SPP/APR </w:t>
      </w:r>
      <w:r w:rsidR="006F0FA2">
        <w:t>I</w:t>
      </w:r>
      <w:r w:rsidR="002118EB">
        <w:t xml:space="preserve">nstructions. </w:t>
      </w:r>
      <w:r>
        <w:t>The Measurement Table language is also included at the beginning of the indicator in the SPP/APR template/platform.</w:t>
      </w:r>
    </w:p>
    <w:p w14:paraId="735C27ED" w14:textId="5FFFB6B1" w:rsidR="00765914" w:rsidRPr="009A19E3" w:rsidRDefault="00765914" w:rsidP="00D04623">
      <w:pPr>
        <w:pStyle w:val="DaSyBriefHeading1"/>
      </w:pPr>
      <w:r>
        <w:t>What to Know About this Indicator</w:t>
      </w:r>
    </w:p>
    <w:p w14:paraId="21C38395" w14:textId="4FAAD6A6" w:rsidR="00CA65B6" w:rsidRPr="00CA65B6" w:rsidRDefault="00CA65B6" w:rsidP="009A19E3">
      <w:pPr>
        <w:pStyle w:val="DaSyBulletL1"/>
      </w:pPr>
      <w:r>
        <w:t xml:space="preserve">The SSIP is intended to help states strengthen their infrastructure and build the capacity of </w:t>
      </w:r>
      <w:r w:rsidR="005E0132">
        <w:t>EI</w:t>
      </w:r>
      <w:r>
        <w:t xml:space="preserve"> programs and LEAs to implement, scale up, and sustain evidence-based practices </w:t>
      </w:r>
      <w:r w:rsidR="000E0544">
        <w:t xml:space="preserve">(EBPs) </w:t>
      </w:r>
      <w:r>
        <w:t>that lead to improved results for infants</w:t>
      </w:r>
      <w:r w:rsidR="00CE0630">
        <w:t xml:space="preserve">, </w:t>
      </w:r>
      <w:r>
        <w:t>toddlers,</w:t>
      </w:r>
      <w:r w:rsidR="00CE0630">
        <w:t xml:space="preserve"> children</w:t>
      </w:r>
      <w:r w:rsidR="0058287F">
        <w:t>,</w:t>
      </w:r>
      <w:r>
        <w:t xml:space="preserve"> and their families. </w:t>
      </w:r>
    </w:p>
    <w:p w14:paraId="649BB9F4" w14:textId="6333BBB5" w:rsidR="00CA65B6" w:rsidRPr="00CA65B6" w:rsidRDefault="00CA65B6" w:rsidP="00CF05C3">
      <w:pPr>
        <w:pStyle w:val="DaSyBulletL1"/>
      </w:pPr>
      <w:r>
        <w:t>States developed their SSIPs in three phases. In Phase I</w:t>
      </w:r>
      <w:r w:rsidR="000F40B0">
        <w:t>,</w:t>
      </w:r>
      <w:r>
        <w:t xml:space="preserve"> states analyzed data and in Phase II they wrote their SSIP plans. In Phase III, states began implementing and evaluating their SSIPs. </w:t>
      </w:r>
    </w:p>
    <w:p w14:paraId="4539A2C7" w14:textId="6F0D3253" w:rsidR="00CA65B6" w:rsidRDefault="00CA65B6" w:rsidP="00CF05C3">
      <w:pPr>
        <w:pStyle w:val="DaSyBulletL1"/>
      </w:pPr>
      <w:r>
        <w:t>As a result of the data analyses, states developed a State-</w:t>
      </w:r>
      <w:r w:rsidR="000D508B">
        <w:t>i</w:t>
      </w:r>
      <w:r>
        <w:t xml:space="preserve">dentified Measurable Result, also referred to as the ‘SiMR’ that must be a child and/or family level outcome and must include a defined measurement. </w:t>
      </w:r>
    </w:p>
    <w:p w14:paraId="1EF28670" w14:textId="77777777" w:rsidR="005E43C6" w:rsidRPr="005E43C6" w:rsidRDefault="004D3777" w:rsidP="005E43C6">
      <w:pPr>
        <w:pStyle w:val="DaSyBulletL1"/>
      </w:pPr>
      <w:r w:rsidRPr="005E43C6">
        <w:t>This is a results indicator and states set rigorous targets based on data analysis and stakeholder engagement. </w:t>
      </w:r>
    </w:p>
    <w:p w14:paraId="0E4977E8" w14:textId="0258AD07" w:rsidR="00DC7AA7" w:rsidRPr="00CA65B6" w:rsidRDefault="00DC7AA7" w:rsidP="00090476">
      <w:pPr>
        <w:pStyle w:val="DaSyBulletL1last"/>
      </w:pPr>
      <w:r w:rsidRPr="005E43C6">
        <w:t>Multiple S</w:t>
      </w:r>
      <w:r w:rsidR="00281CAC" w:rsidRPr="005E43C6">
        <w:t xml:space="preserve">IMR </w:t>
      </w:r>
      <w:r w:rsidRPr="005E43C6">
        <w:t>targets</w:t>
      </w:r>
      <w:r w:rsidR="00281CAC" w:rsidRPr="005E43C6">
        <w:t xml:space="preserve"> can be used for the </w:t>
      </w:r>
      <w:r w:rsidR="00A9096E" w:rsidRPr="005E43C6">
        <w:t>SSIP</w:t>
      </w:r>
      <w:r w:rsidR="00A9096E" w:rsidRPr="005E43C6">
        <w:rPr>
          <w:rStyle w:val="normaltextrun"/>
          <w:rFonts w:cs="Arial"/>
          <w:color w:val="272727"/>
        </w:rPr>
        <w:t>.</w:t>
      </w:r>
      <w:r w:rsidR="00281CAC">
        <w:t xml:space="preserve"> </w:t>
      </w:r>
    </w:p>
    <w:p w14:paraId="1B967649" w14:textId="6A4E3E6F" w:rsidR="00765914" w:rsidRDefault="00765914" w:rsidP="123DAC60">
      <w:pPr>
        <w:pStyle w:val="DaSyBriefHeading1"/>
        <w:rPr>
          <w:rFonts w:cstheme="majorBidi"/>
        </w:rPr>
      </w:pPr>
      <w:r>
        <w:t>General Tips</w:t>
      </w:r>
    </w:p>
    <w:p w14:paraId="76449ADE" w14:textId="7642F19E" w:rsidR="00765914" w:rsidRDefault="0010787B" w:rsidP="123DAC60">
      <w:pPr>
        <w:pStyle w:val="DaSyBulletL1"/>
        <w:rPr>
          <w:color w:val="272727"/>
        </w:rPr>
      </w:pPr>
      <w:r>
        <w:t xml:space="preserve">Review and respond to information included in the sections “OSEP Response” and “Required Actions” from the previous year’s APR for this indicator. </w:t>
      </w:r>
      <w:r w:rsidRPr="123DAC60">
        <w:rPr>
          <w:rFonts w:asciiTheme="minorHAnsi" w:hAnsiTheme="minorHAnsi" w:cstheme="minorBidi"/>
        </w:rPr>
        <w:t>Include the state’s response in</w:t>
      </w:r>
      <w:r w:rsidR="00FD6D48" w:rsidRPr="123DAC60">
        <w:rPr>
          <w:rFonts w:asciiTheme="minorHAnsi" w:hAnsiTheme="minorHAnsi" w:cstheme="minorBidi"/>
        </w:rPr>
        <w:t xml:space="preserve"> the</w:t>
      </w:r>
      <w:r w:rsidRPr="123DAC60">
        <w:rPr>
          <w:rFonts w:asciiTheme="minorHAnsi" w:hAnsiTheme="minorHAnsi" w:cstheme="minorBidi"/>
        </w:rPr>
        <w:t xml:space="preserve"> "Prior FFY Required Actions" section for the SPP/APR reporting platform</w:t>
      </w:r>
      <w:r w:rsidR="74AF54CF" w:rsidRPr="123DAC60">
        <w:rPr>
          <w:color w:val="272727"/>
        </w:rPr>
        <w:t>.</w:t>
      </w:r>
    </w:p>
    <w:p w14:paraId="40F63A5F" w14:textId="77777777" w:rsidR="00765914" w:rsidRDefault="74AF54CF" w:rsidP="00256B8D">
      <w:pPr>
        <w:pStyle w:val="DaSyBulletL1"/>
      </w:pPr>
      <w:r>
        <w:t>Ensure that all information is entered into the appropriate fields in the platform.</w:t>
      </w:r>
    </w:p>
    <w:p w14:paraId="412A34F0" w14:textId="19D4E701" w:rsidR="00765914" w:rsidRDefault="74AF54CF" w:rsidP="00256B8D">
      <w:pPr>
        <w:pStyle w:val="DaSyBulletL1"/>
      </w:pPr>
      <w:r>
        <w:t>Check that your numbers exactly match the OSEP pre</w:t>
      </w:r>
      <w:r w:rsidR="00112DD6">
        <w:t>filled</w:t>
      </w:r>
      <w:r>
        <w:t>/auto-calculated numbers.</w:t>
      </w:r>
    </w:p>
    <w:p w14:paraId="0B3DC0A5" w14:textId="5D668D81" w:rsidR="00765914" w:rsidRDefault="74AF54CF" w:rsidP="00256B8D">
      <w:pPr>
        <w:pStyle w:val="DaSyBulletL1"/>
      </w:pPr>
      <w:r>
        <w:t>Exclude extraneous information that may cause confusion or create additional questions for the reader.</w:t>
      </w:r>
    </w:p>
    <w:p w14:paraId="4291D7CF" w14:textId="77777777" w:rsidR="00567619" w:rsidRDefault="1AEC0634" w:rsidP="00567619">
      <w:pPr>
        <w:pStyle w:val="DaSyBulletL1"/>
      </w:pPr>
      <w:r>
        <w:t>Check that all required links work and consider having an external source to do the check.</w:t>
      </w:r>
    </w:p>
    <w:p w14:paraId="49AB563E" w14:textId="0577089B" w:rsidR="003C194A" w:rsidRDefault="003C194A" w:rsidP="00090476">
      <w:pPr>
        <w:pStyle w:val="DaSyBulletL1last"/>
      </w:pPr>
      <w:r>
        <w:t>If more than two SiMR targets are used</w:t>
      </w:r>
      <w:r w:rsidR="00D76C7B">
        <w:t>, i</w:t>
      </w:r>
      <w:r>
        <w:t>nclude all required information in the narrative for the additional targets that don’t fit in the data table.</w:t>
      </w:r>
    </w:p>
    <w:p w14:paraId="038A879B" w14:textId="0FA65AA8" w:rsidR="00585102" w:rsidRDefault="00585102">
      <w:pPr>
        <w:rPr>
          <w:rFonts w:ascii="Arial" w:eastAsia="Calibri" w:hAnsi="Arial" w:cs="Calibri"/>
          <w:color w:val="272727" w:themeColor="text1" w:themeTint="D8"/>
          <w:sz w:val="22"/>
        </w:rPr>
      </w:pPr>
      <w:r>
        <w:br w:type="page"/>
      </w:r>
    </w:p>
    <w:p w14:paraId="6E4BABD7" w14:textId="44FBAB99" w:rsidR="008341CD" w:rsidRDefault="00765914" w:rsidP="00EE14AB">
      <w:pPr>
        <w:pStyle w:val="DaSyBriefHeading1"/>
        <w:spacing w:before="0"/>
      </w:pPr>
      <w:r>
        <w:lastRenderedPageBreak/>
        <w:t xml:space="preserve">1. </w:t>
      </w:r>
      <w:r w:rsidR="00CA65B6">
        <w:t>Data Analysis</w:t>
      </w:r>
    </w:p>
    <w:p w14:paraId="2D9A3600" w14:textId="7193AC52" w:rsidR="00CA2BB9" w:rsidRPr="009A19E3" w:rsidRDefault="00CD62F6" w:rsidP="009A19E3">
      <w:pPr>
        <w:pStyle w:val="DaSyBriefHeading2"/>
      </w:pPr>
      <w:r>
        <w:t>1A. State-identified Measurable Result</w:t>
      </w:r>
      <w:r w:rsidR="00E50215">
        <w:t xml:space="preserve"> (SiMR)</w:t>
      </w:r>
    </w:p>
    <w:tbl>
      <w:tblPr>
        <w:tblStyle w:val="TableGrid"/>
        <w:tblW w:w="10080" w:type="dxa"/>
        <w:tblInd w:w="-5"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State-identified Measurable Result (SiMR)"/>
      </w:tblPr>
      <w:tblGrid>
        <w:gridCol w:w="5040"/>
        <w:gridCol w:w="720"/>
        <w:gridCol w:w="720"/>
        <w:gridCol w:w="3600"/>
      </w:tblGrid>
      <w:tr w:rsidR="00A34E5D" w:rsidRPr="00D959E7" w14:paraId="56E582CB" w14:textId="77777777" w:rsidTr="123DAC60">
        <w:trPr>
          <w:trHeight w:val="339"/>
        </w:trPr>
        <w:tc>
          <w:tcPr>
            <w:tcW w:w="5040" w:type="dxa"/>
            <w:hideMark/>
          </w:tcPr>
          <w:p w14:paraId="6894C81D" w14:textId="77777777" w:rsidR="00A34E5D" w:rsidRPr="00D959E7" w:rsidRDefault="00A34E5D" w:rsidP="00301E22">
            <w:pPr>
              <w:pStyle w:val="DaSyTableHeading"/>
            </w:pPr>
            <w:r>
              <w:t>Were the following completed?</w:t>
            </w:r>
          </w:p>
        </w:tc>
        <w:tc>
          <w:tcPr>
            <w:tcW w:w="720" w:type="dxa"/>
            <w:hideMark/>
          </w:tcPr>
          <w:p w14:paraId="2ECDF340" w14:textId="5E4F538B" w:rsidR="00A34E5D" w:rsidRPr="00D959E7" w:rsidRDefault="00A34E5D" w:rsidP="00301E22">
            <w:pPr>
              <w:pStyle w:val="DaSyTableHeading"/>
              <w:jc w:val="center"/>
            </w:pPr>
            <w:r>
              <w:t>Yes</w:t>
            </w:r>
          </w:p>
        </w:tc>
        <w:tc>
          <w:tcPr>
            <w:tcW w:w="720" w:type="dxa"/>
            <w:hideMark/>
          </w:tcPr>
          <w:p w14:paraId="2DF9BB9D" w14:textId="77777777" w:rsidR="00A34E5D" w:rsidRPr="00D959E7" w:rsidRDefault="00A34E5D" w:rsidP="00301E22">
            <w:pPr>
              <w:pStyle w:val="DaSyTableHeading"/>
              <w:jc w:val="center"/>
            </w:pPr>
            <w:r>
              <w:t>No</w:t>
            </w:r>
          </w:p>
        </w:tc>
        <w:tc>
          <w:tcPr>
            <w:tcW w:w="3600" w:type="dxa"/>
            <w:hideMark/>
          </w:tcPr>
          <w:p w14:paraId="609F35F3" w14:textId="77777777" w:rsidR="00A34E5D" w:rsidRPr="00D959E7" w:rsidRDefault="00A34E5D" w:rsidP="00301E22">
            <w:pPr>
              <w:pStyle w:val="DaSyTableHeading"/>
            </w:pPr>
            <w:r>
              <w:t>Notes</w:t>
            </w:r>
          </w:p>
        </w:tc>
      </w:tr>
      <w:tr w:rsidR="00A34E5D" w14:paraId="319C1FAE" w14:textId="77777777" w:rsidTr="123DAC60">
        <w:trPr>
          <w:trHeight w:val="339"/>
        </w:trPr>
        <w:tc>
          <w:tcPr>
            <w:tcW w:w="5040" w:type="dxa"/>
            <w:hideMark/>
          </w:tcPr>
          <w:p w14:paraId="3DD78594" w14:textId="77777777" w:rsidR="00A34E5D" w:rsidRDefault="00A34E5D" w:rsidP="00301E22">
            <w:pPr>
              <w:pStyle w:val="DaSyTableNumList"/>
            </w:pPr>
            <w:r>
              <w:t>Identified the State-identified Measurable Result (SiMR)</w:t>
            </w:r>
          </w:p>
        </w:tc>
        <w:tc>
          <w:tcPr>
            <w:tcW w:w="720" w:type="dxa"/>
          </w:tcPr>
          <w:p w14:paraId="102C64D2" w14:textId="7AF721B5" w:rsidR="00A34E5D" w:rsidRDefault="00A34E5D" w:rsidP="00301E22">
            <w:pPr>
              <w:pStyle w:val="DaSyTableText"/>
              <w:jc w:val="center"/>
            </w:pPr>
          </w:p>
        </w:tc>
        <w:tc>
          <w:tcPr>
            <w:tcW w:w="720" w:type="dxa"/>
          </w:tcPr>
          <w:p w14:paraId="12248EE7" w14:textId="77777777" w:rsidR="00A34E5D" w:rsidRDefault="00A34E5D" w:rsidP="00301E22">
            <w:pPr>
              <w:pStyle w:val="DaSyTableText"/>
              <w:jc w:val="center"/>
            </w:pPr>
          </w:p>
        </w:tc>
        <w:tc>
          <w:tcPr>
            <w:tcW w:w="3600" w:type="dxa"/>
          </w:tcPr>
          <w:p w14:paraId="1F8AF9C1" w14:textId="77777777" w:rsidR="00A34E5D" w:rsidRDefault="00A34E5D" w:rsidP="00301E22">
            <w:pPr>
              <w:pStyle w:val="DaSyTableText"/>
            </w:pPr>
          </w:p>
        </w:tc>
      </w:tr>
      <w:tr w:rsidR="00A34E5D" w14:paraId="1ABA96F4" w14:textId="77777777" w:rsidTr="123DAC60">
        <w:trPr>
          <w:trHeight w:val="339"/>
        </w:trPr>
        <w:tc>
          <w:tcPr>
            <w:tcW w:w="5040" w:type="dxa"/>
            <w:hideMark/>
          </w:tcPr>
          <w:p w14:paraId="4D782363" w14:textId="77777777" w:rsidR="00A34E5D" w:rsidRDefault="00A34E5D" w:rsidP="00301E22">
            <w:pPr>
              <w:pStyle w:val="DaSyTableNumList"/>
            </w:pPr>
            <w:r>
              <w:t>Indicated whether the SiMR had changed since the last SSIP submission (</w:t>
            </w:r>
            <w:r w:rsidRPr="123DAC60">
              <w:rPr>
                <w:i/>
                <w:iCs/>
              </w:rPr>
              <w:t>yes/no</w:t>
            </w:r>
            <w:r>
              <w:t>)</w:t>
            </w:r>
          </w:p>
        </w:tc>
        <w:tc>
          <w:tcPr>
            <w:tcW w:w="720" w:type="dxa"/>
          </w:tcPr>
          <w:p w14:paraId="14F26A41" w14:textId="037BC89F" w:rsidR="00A34E5D" w:rsidRDefault="00A34E5D" w:rsidP="00301E22">
            <w:pPr>
              <w:pStyle w:val="DaSyTableText"/>
              <w:jc w:val="center"/>
            </w:pPr>
          </w:p>
        </w:tc>
        <w:tc>
          <w:tcPr>
            <w:tcW w:w="720" w:type="dxa"/>
          </w:tcPr>
          <w:p w14:paraId="32E2F88F" w14:textId="77777777" w:rsidR="00A34E5D" w:rsidRDefault="00A34E5D" w:rsidP="00301E22">
            <w:pPr>
              <w:pStyle w:val="DaSyTableText"/>
              <w:jc w:val="center"/>
            </w:pPr>
          </w:p>
        </w:tc>
        <w:tc>
          <w:tcPr>
            <w:tcW w:w="3600" w:type="dxa"/>
          </w:tcPr>
          <w:p w14:paraId="48666196" w14:textId="77777777" w:rsidR="00A34E5D" w:rsidRDefault="00A34E5D" w:rsidP="00301E22">
            <w:pPr>
              <w:pStyle w:val="DaSyTableText"/>
            </w:pPr>
          </w:p>
        </w:tc>
      </w:tr>
      <w:tr w:rsidR="00A34E5D" w14:paraId="34FCFEFA" w14:textId="77777777" w:rsidTr="123DAC60">
        <w:trPr>
          <w:trHeight w:val="339"/>
        </w:trPr>
        <w:tc>
          <w:tcPr>
            <w:tcW w:w="5040" w:type="dxa"/>
          </w:tcPr>
          <w:p w14:paraId="033DD1DB" w14:textId="77777777" w:rsidR="00A34E5D" w:rsidRPr="00080111" w:rsidRDefault="00A34E5D" w:rsidP="00CE32AE">
            <w:pPr>
              <w:pStyle w:val="DaSyTableNumList"/>
              <w:numPr>
                <w:ilvl w:val="0"/>
                <w:numId w:val="0"/>
              </w:numPr>
              <w:ind w:left="360" w:hanging="360"/>
              <w:rPr>
                <w:i/>
                <w:iCs/>
              </w:rPr>
            </w:pPr>
            <w:r w:rsidRPr="123DAC60">
              <w:rPr>
                <w:i/>
                <w:iCs/>
              </w:rPr>
              <w:t>If yes-</w:t>
            </w:r>
          </w:p>
        </w:tc>
        <w:tc>
          <w:tcPr>
            <w:tcW w:w="720" w:type="dxa"/>
          </w:tcPr>
          <w:p w14:paraId="75A86F69" w14:textId="5B2BD7DD" w:rsidR="00A34E5D" w:rsidRDefault="00A34E5D" w:rsidP="00301E22">
            <w:pPr>
              <w:pStyle w:val="DaSyTableText"/>
              <w:jc w:val="center"/>
            </w:pPr>
          </w:p>
        </w:tc>
        <w:tc>
          <w:tcPr>
            <w:tcW w:w="720" w:type="dxa"/>
          </w:tcPr>
          <w:p w14:paraId="59C6F978" w14:textId="77777777" w:rsidR="00A34E5D" w:rsidRDefault="00A34E5D" w:rsidP="00301E22">
            <w:pPr>
              <w:pStyle w:val="DaSyTableText"/>
              <w:jc w:val="center"/>
            </w:pPr>
          </w:p>
        </w:tc>
        <w:tc>
          <w:tcPr>
            <w:tcW w:w="3600" w:type="dxa"/>
          </w:tcPr>
          <w:p w14:paraId="415D57C5" w14:textId="77777777" w:rsidR="00A34E5D" w:rsidRDefault="00A34E5D" w:rsidP="00301E22">
            <w:pPr>
              <w:pStyle w:val="DaSyTableText"/>
            </w:pPr>
          </w:p>
        </w:tc>
      </w:tr>
      <w:tr w:rsidR="00A34E5D" w14:paraId="0E821895" w14:textId="77777777" w:rsidTr="123DAC60">
        <w:trPr>
          <w:trHeight w:val="339"/>
        </w:trPr>
        <w:tc>
          <w:tcPr>
            <w:tcW w:w="5040" w:type="dxa"/>
          </w:tcPr>
          <w:p w14:paraId="68CE9190" w14:textId="77777777" w:rsidR="00A34E5D" w:rsidRPr="00080111" w:rsidRDefault="00A34E5D" w:rsidP="00A20463">
            <w:pPr>
              <w:pStyle w:val="DaSyTableNumList"/>
              <w:numPr>
                <w:ilvl w:val="0"/>
                <w:numId w:val="11"/>
              </w:numPr>
            </w:pPr>
            <w:r>
              <w:t>Described system analysis activities conducted to support changing the SiMR</w:t>
            </w:r>
          </w:p>
        </w:tc>
        <w:tc>
          <w:tcPr>
            <w:tcW w:w="720" w:type="dxa"/>
          </w:tcPr>
          <w:p w14:paraId="57B32BDC" w14:textId="5422CBE3" w:rsidR="00A34E5D" w:rsidRDefault="00A34E5D" w:rsidP="00301E22">
            <w:pPr>
              <w:pStyle w:val="DaSyTableText"/>
              <w:jc w:val="center"/>
            </w:pPr>
          </w:p>
        </w:tc>
        <w:tc>
          <w:tcPr>
            <w:tcW w:w="720" w:type="dxa"/>
          </w:tcPr>
          <w:p w14:paraId="0FA67C01" w14:textId="77777777" w:rsidR="00A34E5D" w:rsidRDefault="00A34E5D" w:rsidP="00301E22">
            <w:pPr>
              <w:pStyle w:val="DaSyTableText"/>
              <w:jc w:val="center"/>
            </w:pPr>
          </w:p>
        </w:tc>
        <w:tc>
          <w:tcPr>
            <w:tcW w:w="3600" w:type="dxa"/>
          </w:tcPr>
          <w:p w14:paraId="00EFE71E" w14:textId="77777777" w:rsidR="00A34E5D" w:rsidRDefault="00A34E5D" w:rsidP="00301E22">
            <w:pPr>
              <w:pStyle w:val="DaSyTableText"/>
            </w:pPr>
          </w:p>
        </w:tc>
      </w:tr>
      <w:tr w:rsidR="00A34E5D" w14:paraId="51551AFF" w14:textId="77777777" w:rsidTr="123DAC60">
        <w:trPr>
          <w:trHeight w:val="339"/>
        </w:trPr>
        <w:tc>
          <w:tcPr>
            <w:tcW w:w="5040" w:type="dxa"/>
          </w:tcPr>
          <w:p w14:paraId="2FF5C5D3" w14:textId="714AD87D" w:rsidR="00A34E5D" w:rsidRPr="00080111" w:rsidRDefault="00A34E5D" w:rsidP="00A20463">
            <w:pPr>
              <w:pStyle w:val="DaSyTableNumList"/>
              <w:numPr>
                <w:ilvl w:val="0"/>
                <w:numId w:val="11"/>
              </w:numPr>
            </w:pPr>
            <w:r>
              <w:t xml:space="preserve">Listed the data source(s) used to support </w:t>
            </w:r>
            <w:r w:rsidR="00F70924">
              <w:t>changing</w:t>
            </w:r>
            <w:r>
              <w:t xml:space="preserve"> the SiMR</w:t>
            </w:r>
          </w:p>
        </w:tc>
        <w:tc>
          <w:tcPr>
            <w:tcW w:w="720" w:type="dxa"/>
          </w:tcPr>
          <w:p w14:paraId="02B30FC0" w14:textId="65F3BC93" w:rsidR="00A34E5D" w:rsidRDefault="00A34E5D" w:rsidP="00301E22">
            <w:pPr>
              <w:pStyle w:val="DaSyTableText"/>
              <w:jc w:val="center"/>
            </w:pPr>
          </w:p>
        </w:tc>
        <w:tc>
          <w:tcPr>
            <w:tcW w:w="720" w:type="dxa"/>
          </w:tcPr>
          <w:p w14:paraId="2A6FFDA6" w14:textId="77777777" w:rsidR="00A34E5D" w:rsidRDefault="00A34E5D" w:rsidP="00301E22">
            <w:pPr>
              <w:pStyle w:val="DaSyTableText"/>
              <w:jc w:val="center"/>
            </w:pPr>
          </w:p>
        </w:tc>
        <w:tc>
          <w:tcPr>
            <w:tcW w:w="3600" w:type="dxa"/>
          </w:tcPr>
          <w:p w14:paraId="256290AE" w14:textId="77777777" w:rsidR="00A34E5D" w:rsidRDefault="00A34E5D" w:rsidP="00301E22">
            <w:pPr>
              <w:pStyle w:val="DaSyTableText"/>
            </w:pPr>
          </w:p>
        </w:tc>
      </w:tr>
      <w:tr w:rsidR="00A34E5D" w14:paraId="42BD14F6" w14:textId="77777777" w:rsidTr="123DAC60">
        <w:trPr>
          <w:trHeight w:val="339"/>
        </w:trPr>
        <w:tc>
          <w:tcPr>
            <w:tcW w:w="5040" w:type="dxa"/>
          </w:tcPr>
          <w:p w14:paraId="48F9782C" w14:textId="77777777" w:rsidR="00A34E5D" w:rsidRDefault="00A34E5D" w:rsidP="00A20463">
            <w:pPr>
              <w:pStyle w:val="DaSyTableNumList"/>
              <w:numPr>
                <w:ilvl w:val="0"/>
                <w:numId w:val="11"/>
              </w:numPr>
            </w:pPr>
            <w:r>
              <w:t>Described how data were analyzed to reach the decision to change the SiMR</w:t>
            </w:r>
          </w:p>
        </w:tc>
        <w:tc>
          <w:tcPr>
            <w:tcW w:w="720" w:type="dxa"/>
          </w:tcPr>
          <w:p w14:paraId="258415BD" w14:textId="5768331E" w:rsidR="00A34E5D" w:rsidRDefault="00A34E5D" w:rsidP="00301E22">
            <w:pPr>
              <w:pStyle w:val="DaSyTableText"/>
              <w:jc w:val="center"/>
            </w:pPr>
          </w:p>
        </w:tc>
        <w:tc>
          <w:tcPr>
            <w:tcW w:w="720" w:type="dxa"/>
          </w:tcPr>
          <w:p w14:paraId="5742C0C3" w14:textId="77777777" w:rsidR="00A34E5D" w:rsidRDefault="00A34E5D" w:rsidP="00301E22">
            <w:pPr>
              <w:pStyle w:val="DaSyTableText"/>
              <w:jc w:val="center"/>
            </w:pPr>
          </w:p>
        </w:tc>
        <w:tc>
          <w:tcPr>
            <w:tcW w:w="3600" w:type="dxa"/>
          </w:tcPr>
          <w:p w14:paraId="36E9CF28" w14:textId="77777777" w:rsidR="00A34E5D" w:rsidRDefault="00A34E5D" w:rsidP="00301E22">
            <w:pPr>
              <w:pStyle w:val="DaSyTableText"/>
            </w:pPr>
          </w:p>
        </w:tc>
      </w:tr>
      <w:tr w:rsidR="00A34E5D" w14:paraId="75B31DDE" w14:textId="77777777" w:rsidTr="123DAC60">
        <w:trPr>
          <w:trHeight w:val="339"/>
        </w:trPr>
        <w:tc>
          <w:tcPr>
            <w:tcW w:w="5040" w:type="dxa"/>
          </w:tcPr>
          <w:p w14:paraId="6AD9FCA1" w14:textId="77777777" w:rsidR="00A34E5D" w:rsidRDefault="00A34E5D" w:rsidP="00A20463">
            <w:pPr>
              <w:pStyle w:val="DaSyTableNumList"/>
              <w:numPr>
                <w:ilvl w:val="0"/>
                <w:numId w:val="11"/>
              </w:numPr>
            </w:pPr>
            <w:r>
              <w:t>Described the role of stakeholders in the decision to change the SiMR </w:t>
            </w:r>
          </w:p>
        </w:tc>
        <w:tc>
          <w:tcPr>
            <w:tcW w:w="720" w:type="dxa"/>
          </w:tcPr>
          <w:p w14:paraId="47BD8F78" w14:textId="787C4F57" w:rsidR="00A34E5D" w:rsidRDefault="00A34E5D" w:rsidP="00301E22">
            <w:pPr>
              <w:pStyle w:val="DaSyTableText"/>
              <w:jc w:val="center"/>
            </w:pPr>
          </w:p>
        </w:tc>
        <w:tc>
          <w:tcPr>
            <w:tcW w:w="720" w:type="dxa"/>
          </w:tcPr>
          <w:p w14:paraId="4E35C67C" w14:textId="77777777" w:rsidR="00A34E5D" w:rsidRDefault="00A34E5D" w:rsidP="00301E22">
            <w:pPr>
              <w:pStyle w:val="DaSyTableText"/>
              <w:jc w:val="center"/>
            </w:pPr>
          </w:p>
        </w:tc>
        <w:tc>
          <w:tcPr>
            <w:tcW w:w="3600" w:type="dxa"/>
          </w:tcPr>
          <w:p w14:paraId="000C5F5D" w14:textId="77777777" w:rsidR="00A34E5D" w:rsidRDefault="00A34E5D" w:rsidP="00301E22">
            <w:pPr>
              <w:pStyle w:val="DaSyTableText"/>
            </w:pPr>
          </w:p>
        </w:tc>
      </w:tr>
      <w:tr w:rsidR="00A34E5D" w14:paraId="093C5EB7" w14:textId="77777777" w:rsidTr="123DAC60">
        <w:trPr>
          <w:trHeight w:val="339"/>
        </w:trPr>
        <w:tc>
          <w:tcPr>
            <w:tcW w:w="5040" w:type="dxa"/>
            <w:hideMark/>
          </w:tcPr>
          <w:p w14:paraId="738DB87F" w14:textId="77777777" w:rsidR="00A34E5D" w:rsidRDefault="00A34E5D" w:rsidP="00301E22">
            <w:pPr>
              <w:pStyle w:val="DaSyTableNumList"/>
            </w:pPr>
            <w:r>
              <w:t>Indicated whether a subset of the population from the indicator was used (</w:t>
            </w:r>
            <w:r w:rsidRPr="123DAC60">
              <w:rPr>
                <w:i/>
                <w:iCs/>
              </w:rPr>
              <w:t>e.g.</w:t>
            </w:r>
            <w:r>
              <w:t>, a sample, cohort model) (</w:t>
            </w:r>
            <w:r w:rsidRPr="123DAC60">
              <w:rPr>
                <w:i/>
                <w:iCs/>
              </w:rPr>
              <w:t>yes/no</w:t>
            </w:r>
            <w:r>
              <w:t>)</w:t>
            </w:r>
          </w:p>
        </w:tc>
        <w:tc>
          <w:tcPr>
            <w:tcW w:w="720" w:type="dxa"/>
          </w:tcPr>
          <w:p w14:paraId="1EEBC884" w14:textId="0859F395" w:rsidR="00A34E5D" w:rsidRDefault="00A34E5D" w:rsidP="00301E22">
            <w:pPr>
              <w:pStyle w:val="DaSyTableText"/>
              <w:jc w:val="center"/>
            </w:pPr>
          </w:p>
        </w:tc>
        <w:tc>
          <w:tcPr>
            <w:tcW w:w="720" w:type="dxa"/>
          </w:tcPr>
          <w:p w14:paraId="5678247A" w14:textId="77777777" w:rsidR="00A34E5D" w:rsidRDefault="00A34E5D" w:rsidP="00301E22">
            <w:pPr>
              <w:pStyle w:val="DaSyTableText"/>
              <w:jc w:val="center"/>
            </w:pPr>
          </w:p>
        </w:tc>
        <w:tc>
          <w:tcPr>
            <w:tcW w:w="3600" w:type="dxa"/>
          </w:tcPr>
          <w:p w14:paraId="5A1C42D2" w14:textId="77777777" w:rsidR="00A34E5D" w:rsidRDefault="00A34E5D" w:rsidP="00301E22">
            <w:pPr>
              <w:pStyle w:val="DaSyTableText"/>
            </w:pPr>
          </w:p>
        </w:tc>
      </w:tr>
      <w:tr w:rsidR="00CB7187" w14:paraId="7CB11D4F" w14:textId="77777777" w:rsidTr="123DAC60">
        <w:trPr>
          <w:trHeight w:val="339"/>
        </w:trPr>
        <w:tc>
          <w:tcPr>
            <w:tcW w:w="5040" w:type="dxa"/>
          </w:tcPr>
          <w:p w14:paraId="77AEDAA6" w14:textId="626A91B0" w:rsidR="00CB7187" w:rsidRPr="123DAC60" w:rsidRDefault="00CB7187" w:rsidP="00CE32AE">
            <w:pPr>
              <w:pStyle w:val="DaSyTableNumList"/>
              <w:numPr>
                <w:ilvl w:val="0"/>
                <w:numId w:val="0"/>
              </w:numPr>
              <w:ind w:left="360" w:hanging="360"/>
              <w:rPr>
                <w:i/>
                <w:iCs/>
              </w:rPr>
            </w:pPr>
            <w:r w:rsidRPr="123DAC60">
              <w:rPr>
                <w:i/>
                <w:iCs/>
              </w:rPr>
              <w:t>If yes-</w:t>
            </w:r>
          </w:p>
        </w:tc>
        <w:tc>
          <w:tcPr>
            <w:tcW w:w="720" w:type="dxa"/>
          </w:tcPr>
          <w:p w14:paraId="0A06FF07" w14:textId="77777777" w:rsidR="00CB7187" w:rsidRDefault="00CB7187" w:rsidP="00301E22">
            <w:pPr>
              <w:pStyle w:val="DaSyTableText"/>
              <w:jc w:val="center"/>
            </w:pPr>
          </w:p>
        </w:tc>
        <w:tc>
          <w:tcPr>
            <w:tcW w:w="720" w:type="dxa"/>
          </w:tcPr>
          <w:p w14:paraId="49727899" w14:textId="77777777" w:rsidR="00CB7187" w:rsidRDefault="00CB7187" w:rsidP="00301E22">
            <w:pPr>
              <w:pStyle w:val="DaSyTableText"/>
              <w:jc w:val="center"/>
            </w:pPr>
          </w:p>
        </w:tc>
        <w:tc>
          <w:tcPr>
            <w:tcW w:w="3600" w:type="dxa"/>
          </w:tcPr>
          <w:p w14:paraId="4789633E" w14:textId="77777777" w:rsidR="00CB7187" w:rsidRDefault="00CB7187" w:rsidP="00301E22">
            <w:pPr>
              <w:pStyle w:val="DaSyTableText"/>
            </w:pPr>
          </w:p>
        </w:tc>
      </w:tr>
      <w:tr w:rsidR="00A34E5D" w14:paraId="62DBE63E" w14:textId="77777777" w:rsidTr="123DAC60">
        <w:trPr>
          <w:trHeight w:val="339"/>
        </w:trPr>
        <w:tc>
          <w:tcPr>
            <w:tcW w:w="5040" w:type="dxa"/>
          </w:tcPr>
          <w:p w14:paraId="6C0A3F96" w14:textId="35A40CCB" w:rsidR="00A34E5D" w:rsidRPr="00080111" w:rsidRDefault="00742304" w:rsidP="00A20463">
            <w:pPr>
              <w:pStyle w:val="DaSyTableNumList"/>
              <w:numPr>
                <w:ilvl w:val="0"/>
                <w:numId w:val="13"/>
              </w:numPr>
            </w:pPr>
            <w:r>
              <w:t>D</w:t>
            </w:r>
            <w:r w:rsidR="00A34E5D">
              <w:t>escribed the subset of the population from the indicator</w:t>
            </w:r>
          </w:p>
        </w:tc>
        <w:tc>
          <w:tcPr>
            <w:tcW w:w="720" w:type="dxa"/>
          </w:tcPr>
          <w:p w14:paraId="603644AB" w14:textId="3DB0B554" w:rsidR="00A34E5D" w:rsidRDefault="00A34E5D" w:rsidP="00301E22">
            <w:pPr>
              <w:pStyle w:val="DaSyTableText"/>
              <w:jc w:val="center"/>
            </w:pPr>
          </w:p>
        </w:tc>
        <w:tc>
          <w:tcPr>
            <w:tcW w:w="720" w:type="dxa"/>
          </w:tcPr>
          <w:p w14:paraId="1CF5329C" w14:textId="77777777" w:rsidR="00A34E5D" w:rsidRDefault="00A34E5D" w:rsidP="00301E22">
            <w:pPr>
              <w:pStyle w:val="DaSyTableText"/>
              <w:jc w:val="center"/>
            </w:pPr>
          </w:p>
        </w:tc>
        <w:tc>
          <w:tcPr>
            <w:tcW w:w="3600" w:type="dxa"/>
          </w:tcPr>
          <w:p w14:paraId="05A34006" w14:textId="77777777" w:rsidR="00A34E5D" w:rsidRDefault="00A34E5D" w:rsidP="00301E22">
            <w:pPr>
              <w:pStyle w:val="DaSyTableText"/>
            </w:pPr>
          </w:p>
        </w:tc>
      </w:tr>
    </w:tbl>
    <w:p w14:paraId="44A4CD36" w14:textId="313C6F81" w:rsidR="004E2B63" w:rsidRPr="00090476" w:rsidRDefault="004E2B63" w:rsidP="00090476">
      <w:pPr>
        <w:pStyle w:val="DaSyBriefHeading3"/>
      </w:pPr>
      <w:r w:rsidRPr="00090476">
        <w:t>Tips</w:t>
      </w:r>
      <w:r w:rsidR="002E19B7" w:rsidRPr="00090476">
        <w:t>:</w:t>
      </w:r>
    </w:p>
    <w:p w14:paraId="17AEB1F4" w14:textId="37E4534F" w:rsidR="004E2B63" w:rsidRDefault="004864FF" w:rsidP="00E50215">
      <w:pPr>
        <w:pStyle w:val="DaSyBulletL1"/>
      </w:pPr>
      <w:r>
        <w:t xml:space="preserve">Update or revise </w:t>
      </w:r>
      <w:r w:rsidR="00E72E5E">
        <w:t xml:space="preserve">improvement activities, </w:t>
      </w:r>
      <w:r>
        <w:t xml:space="preserve">the Theory of Action and/or Evaluation Plan </w:t>
      </w:r>
      <w:r w:rsidR="00E50215">
        <w:t>as needed when the SiMR has changed</w:t>
      </w:r>
      <w:r w:rsidR="004E2B63">
        <w:t>.</w:t>
      </w:r>
      <w:r w:rsidR="003D7038">
        <w:t xml:space="preserve"> </w:t>
      </w:r>
    </w:p>
    <w:p w14:paraId="16AAE3F9" w14:textId="05F49CCF" w:rsidR="00440A7C" w:rsidRDefault="00735094" w:rsidP="00735094">
      <w:pPr>
        <w:pStyle w:val="DaSyBriefHeading2"/>
      </w:pPr>
      <w:r>
        <w:t>1B. Changes to Theory of Action</w:t>
      </w:r>
    </w:p>
    <w:tbl>
      <w:tblPr>
        <w:tblStyle w:val="TableGrid"/>
        <w:tblW w:w="10080" w:type="dxa"/>
        <w:tblInd w:w="-5"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changes to theory of action"/>
      </w:tblPr>
      <w:tblGrid>
        <w:gridCol w:w="5040"/>
        <w:gridCol w:w="720"/>
        <w:gridCol w:w="720"/>
        <w:gridCol w:w="3600"/>
      </w:tblGrid>
      <w:tr w:rsidR="00DA0216" w:rsidRPr="00E77AD1" w14:paraId="52A45C4A" w14:textId="77777777" w:rsidTr="123DAC60">
        <w:trPr>
          <w:trHeight w:val="339"/>
          <w:tblHeader/>
        </w:trPr>
        <w:tc>
          <w:tcPr>
            <w:tcW w:w="5040" w:type="dxa"/>
          </w:tcPr>
          <w:p w14:paraId="2CB466F5" w14:textId="77777777" w:rsidR="00DA0216" w:rsidRPr="00E77AD1" w:rsidRDefault="00DA0216" w:rsidP="123DAC60">
            <w:pPr>
              <w:pStyle w:val="DaSyTableNumList"/>
              <w:numPr>
                <w:ilvl w:val="0"/>
                <w:numId w:val="0"/>
              </w:numPr>
              <w:rPr>
                <w:b/>
                <w:bCs/>
                <w:i/>
                <w:iCs/>
                <w:color w:val="154578"/>
              </w:rPr>
            </w:pPr>
            <w:r w:rsidRPr="123DAC60">
              <w:rPr>
                <w:b/>
                <w:bCs/>
                <w:color w:val="154578"/>
              </w:rPr>
              <w:t>Were the following completed?</w:t>
            </w:r>
          </w:p>
        </w:tc>
        <w:tc>
          <w:tcPr>
            <w:tcW w:w="720" w:type="dxa"/>
          </w:tcPr>
          <w:p w14:paraId="1FDE9B53" w14:textId="77777777" w:rsidR="00DA0216" w:rsidRPr="00E77AD1" w:rsidRDefault="00DA0216" w:rsidP="005A6207">
            <w:pPr>
              <w:pStyle w:val="DaSyTableText"/>
              <w:jc w:val="center"/>
              <w:rPr>
                <w:b/>
                <w:bCs/>
                <w:color w:val="154578"/>
              </w:rPr>
            </w:pPr>
            <w:r w:rsidRPr="123DAC60">
              <w:rPr>
                <w:b/>
                <w:bCs/>
                <w:color w:val="154578"/>
              </w:rPr>
              <w:t>Yes</w:t>
            </w:r>
          </w:p>
        </w:tc>
        <w:tc>
          <w:tcPr>
            <w:tcW w:w="720" w:type="dxa"/>
          </w:tcPr>
          <w:p w14:paraId="39F97C38" w14:textId="77777777" w:rsidR="00DA0216" w:rsidRPr="00E77AD1" w:rsidRDefault="00DA0216" w:rsidP="005A6207">
            <w:pPr>
              <w:pStyle w:val="DaSyTableText"/>
              <w:jc w:val="center"/>
              <w:rPr>
                <w:b/>
                <w:bCs/>
                <w:color w:val="154578"/>
              </w:rPr>
            </w:pPr>
            <w:r w:rsidRPr="123DAC60">
              <w:rPr>
                <w:b/>
                <w:bCs/>
                <w:color w:val="154578"/>
              </w:rPr>
              <w:t>No</w:t>
            </w:r>
          </w:p>
        </w:tc>
        <w:tc>
          <w:tcPr>
            <w:tcW w:w="3600" w:type="dxa"/>
          </w:tcPr>
          <w:p w14:paraId="331F4B9C" w14:textId="77777777" w:rsidR="00DA0216" w:rsidRPr="00E77AD1" w:rsidRDefault="00DA0216" w:rsidP="005A6207">
            <w:pPr>
              <w:pStyle w:val="DaSyTableText"/>
              <w:rPr>
                <w:b/>
                <w:bCs/>
                <w:color w:val="154578"/>
              </w:rPr>
            </w:pPr>
            <w:r w:rsidRPr="123DAC60">
              <w:rPr>
                <w:b/>
                <w:bCs/>
                <w:color w:val="154578"/>
              </w:rPr>
              <w:t>Notes</w:t>
            </w:r>
          </w:p>
        </w:tc>
      </w:tr>
      <w:tr w:rsidR="008341CD" w14:paraId="7207BDE4" w14:textId="77777777" w:rsidTr="123DAC60">
        <w:trPr>
          <w:trHeight w:val="339"/>
        </w:trPr>
        <w:tc>
          <w:tcPr>
            <w:tcW w:w="5040" w:type="dxa"/>
          </w:tcPr>
          <w:p w14:paraId="291CBDFA" w14:textId="6A5715AD" w:rsidR="008341CD" w:rsidRPr="007D5C16" w:rsidRDefault="008341CD" w:rsidP="00A20463">
            <w:pPr>
              <w:pStyle w:val="DaSyTableNumList"/>
              <w:numPr>
                <w:ilvl w:val="0"/>
                <w:numId w:val="14"/>
              </w:numPr>
              <w:ind w:left="345"/>
            </w:pPr>
            <w:r w:rsidRPr="007D5C16">
              <w:t xml:space="preserve">Indicated whether the theory of action was new or revised since the previous submission </w:t>
            </w:r>
            <w:r w:rsidRPr="00630645">
              <w:rPr>
                <w:i/>
                <w:iCs/>
              </w:rPr>
              <w:t>(yes/no</w:t>
            </w:r>
            <w:r w:rsidR="00920DD8" w:rsidRPr="00630645">
              <w:rPr>
                <w:i/>
                <w:iCs/>
              </w:rPr>
              <w:t>)</w:t>
            </w:r>
          </w:p>
        </w:tc>
        <w:tc>
          <w:tcPr>
            <w:tcW w:w="720" w:type="dxa"/>
            <w:vAlign w:val="center"/>
          </w:tcPr>
          <w:p w14:paraId="4EB0F769" w14:textId="77777777" w:rsidR="008341CD" w:rsidRDefault="008341CD" w:rsidP="00B3497A">
            <w:pPr>
              <w:pStyle w:val="DaSyTableText"/>
              <w:jc w:val="center"/>
            </w:pPr>
          </w:p>
        </w:tc>
        <w:tc>
          <w:tcPr>
            <w:tcW w:w="720" w:type="dxa"/>
            <w:vAlign w:val="center"/>
          </w:tcPr>
          <w:p w14:paraId="76105DF1" w14:textId="77777777" w:rsidR="008341CD" w:rsidRDefault="008341CD" w:rsidP="00B3497A">
            <w:pPr>
              <w:pStyle w:val="DaSyTableText"/>
              <w:jc w:val="center"/>
            </w:pPr>
          </w:p>
        </w:tc>
        <w:tc>
          <w:tcPr>
            <w:tcW w:w="3600" w:type="dxa"/>
            <w:vAlign w:val="center"/>
          </w:tcPr>
          <w:p w14:paraId="6CF0EED8" w14:textId="77777777" w:rsidR="008341CD" w:rsidRDefault="008341CD" w:rsidP="00B3497A">
            <w:pPr>
              <w:pStyle w:val="DaSyTableText"/>
            </w:pPr>
          </w:p>
        </w:tc>
      </w:tr>
      <w:tr w:rsidR="00DC531F" w14:paraId="3B6B5234" w14:textId="77777777" w:rsidTr="123DAC60">
        <w:trPr>
          <w:trHeight w:val="339"/>
        </w:trPr>
        <w:tc>
          <w:tcPr>
            <w:tcW w:w="5040" w:type="dxa"/>
          </w:tcPr>
          <w:p w14:paraId="691885F6" w14:textId="7397B419" w:rsidR="00DC531F" w:rsidRPr="123DAC60" w:rsidRDefault="00DC531F" w:rsidP="00413819">
            <w:pPr>
              <w:pStyle w:val="DaSyTableNumList"/>
              <w:numPr>
                <w:ilvl w:val="0"/>
                <w:numId w:val="0"/>
              </w:numPr>
              <w:ind w:left="360" w:hanging="360"/>
              <w:rPr>
                <w:i/>
                <w:iCs/>
              </w:rPr>
            </w:pPr>
            <w:r>
              <w:rPr>
                <w:i/>
                <w:iCs/>
              </w:rPr>
              <w:t>If yes</w:t>
            </w:r>
            <w:r w:rsidR="001822A7">
              <w:rPr>
                <w:i/>
                <w:iCs/>
              </w:rPr>
              <w:t>-</w:t>
            </w:r>
          </w:p>
        </w:tc>
        <w:tc>
          <w:tcPr>
            <w:tcW w:w="720" w:type="dxa"/>
            <w:vAlign w:val="center"/>
          </w:tcPr>
          <w:p w14:paraId="6CD81E89" w14:textId="77777777" w:rsidR="00DC531F" w:rsidRDefault="00DC531F" w:rsidP="00B3497A">
            <w:pPr>
              <w:pStyle w:val="DaSyTableText"/>
              <w:jc w:val="center"/>
            </w:pPr>
          </w:p>
        </w:tc>
        <w:tc>
          <w:tcPr>
            <w:tcW w:w="720" w:type="dxa"/>
            <w:vAlign w:val="center"/>
          </w:tcPr>
          <w:p w14:paraId="3A184FDA" w14:textId="77777777" w:rsidR="00DC531F" w:rsidRDefault="00DC531F" w:rsidP="00B3497A">
            <w:pPr>
              <w:pStyle w:val="DaSyTableText"/>
              <w:jc w:val="center"/>
            </w:pPr>
          </w:p>
        </w:tc>
        <w:tc>
          <w:tcPr>
            <w:tcW w:w="3600" w:type="dxa"/>
            <w:vAlign w:val="center"/>
          </w:tcPr>
          <w:p w14:paraId="51BC2F31" w14:textId="77777777" w:rsidR="00DC531F" w:rsidRDefault="00DC531F" w:rsidP="00B3497A">
            <w:pPr>
              <w:pStyle w:val="DaSyTableText"/>
            </w:pPr>
          </w:p>
        </w:tc>
      </w:tr>
      <w:tr w:rsidR="008341CD" w14:paraId="7D6419FD" w14:textId="77777777" w:rsidTr="123DAC60">
        <w:trPr>
          <w:trHeight w:val="339"/>
        </w:trPr>
        <w:tc>
          <w:tcPr>
            <w:tcW w:w="5040" w:type="dxa"/>
          </w:tcPr>
          <w:p w14:paraId="5F21785D" w14:textId="07BD58D3" w:rsidR="008341CD" w:rsidRPr="00080111" w:rsidRDefault="00920DD8" w:rsidP="00A20463">
            <w:pPr>
              <w:pStyle w:val="DaSyTableNumList"/>
              <w:numPr>
                <w:ilvl w:val="0"/>
                <w:numId w:val="12"/>
              </w:numPr>
            </w:pPr>
            <w:r>
              <w:t>D</w:t>
            </w:r>
            <w:r w:rsidR="008341CD">
              <w:t>escribed the changes and updates to the theory of action</w:t>
            </w:r>
          </w:p>
        </w:tc>
        <w:tc>
          <w:tcPr>
            <w:tcW w:w="720" w:type="dxa"/>
            <w:vAlign w:val="center"/>
          </w:tcPr>
          <w:p w14:paraId="22135E08" w14:textId="77777777" w:rsidR="008341CD" w:rsidRDefault="008341CD" w:rsidP="00B3497A">
            <w:pPr>
              <w:pStyle w:val="DaSyTableText"/>
              <w:jc w:val="center"/>
            </w:pPr>
          </w:p>
        </w:tc>
        <w:tc>
          <w:tcPr>
            <w:tcW w:w="720" w:type="dxa"/>
            <w:vAlign w:val="center"/>
          </w:tcPr>
          <w:p w14:paraId="5C0B0F01" w14:textId="77777777" w:rsidR="008341CD" w:rsidRDefault="008341CD" w:rsidP="00B3497A">
            <w:pPr>
              <w:pStyle w:val="DaSyTableText"/>
              <w:jc w:val="center"/>
            </w:pPr>
          </w:p>
        </w:tc>
        <w:tc>
          <w:tcPr>
            <w:tcW w:w="3600" w:type="dxa"/>
            <w:vAlign w:val="center"/>
          </w:tcPr>
          <w:p w14:paraId="2F4B78C0" w14:textId="77777777" w:rsidR="008341CD" w:rsidRDefault="008341CD" w:rsidP="00B3497A">
            <w:pPr>
              <w:pStyle w:val="DaSyTableText"/>
            </w:pPr>
          </w:p>
        </w:tc>
      </w:tr>
      <w:tr w:rsidR="008341CD" w14:paraId="791B63F4" w14:textId="77777777" w:rsidTr="123DAC60">
        <w:trPr>
          <w:trHeight w:val="339"/>
        </w:trPr>
        <w:tc>
          <w:tcPr>
            <w:tcW w:w="5040" w:type="dxa"/>
          </w:tcPr>
          <w:p w14:paraId="0446009D" w14:textId="61FD1C27" w:rsidR="008341CD" w:rsidRDefault="008341CD" w:rsidP="00A20463">
            <w:pPr>
              <w:pStyle w:val="DaSyTableNumList"/>
              <w:numPr>
                <w:ilvl w:val="0"/>
                <w:numId w:val="14"/>
              </w:numPr>
              <w:ind w:left="345"/>
            </w:pPr>
            <w:r>
              <w:t>Provided a link to the current theory of action</w:t>
            </w:r>
            <w:r w:rsidR="00584FE0">
              <w:t xml:space="preserve"> regardless of whether or not it changed</w:t>
            </w:r>
          </w:p>
        </w:tc>
        <w:tc>
          <w:tcPr>
            <w:tcW w:w="720" w:type="dxa"/>
            <w:vAlign w:val="center"/>
          </w:tcPr>
          <w:p w14:paraId="0C924AB3" w14:textId="77777777" w:rsidR="008341CD" w:rsidRDefault="008341CD" w:rsidP="00B3497A">
            <w:pPr>
              <w:pStyle w:val="DaSyTableText"/>
              <w:jc w:val="center"/>
            </w:pPr>
          </w:p>
        </w:tc>
        <w:tc>
          <w:tcPr>
            <w:tcW w:w="720" w:type="dxa"/>
            <w:vAlign w:val="center"/>
          </w:tcPr>
          <w:p w14:paraId="63486953" w14:textId="77777777" w:rsidR="007F4507" w:rsidRPr="007F4507" w:rsidRDefault="007F4507" w:rsidP="004B2FD4"/>
        </w:tc>
        <w:tc>
          <w:tcPr>
            <w:tcW w:w="3600" w:type="dxa"/>
            <w:vAlign w:val="center"/>
          </w:tcPr>
          <w:p w14:paraId="6BFD8D1C" w14:textId="77777777" w:rsidR="008341CD" w:rsidRDefault="008341CD" w:rsidP="00B3497A">
            <w:pPr>
              <w:pStyle w:val="DaSyTableText"/>
            </w:pPr>
          </w:p>
        </w:tc>
      </w:tr>
    </w:tbl>
    <w:p w14:paraId="6AF41540" w14:textId="33E8A877" w:rsidR="00E50215" w:rsidRPr="00181611" w:rsidRDefault="00036E8E" w:rsidP="00181611">
      <w:pPr>
        <w:pStyle w:val="DaSyBriefHeading3"/>
      </w:pPr>
      <w:r w:rsidRPr="00181611">
        <w:lastRenderedPageBreak/>
        <w:t>Tips</w:t>
      </w:r>
      <w:r w:rsidR="00F978E6" w:rsidRPr="00181611">
        <w:t>:</w:t>
      </w:r>
      <w:r w:rsidR="00E50215" w:rsidRPr="00181611">
        <w:t xml:space="preserve"> </w:t>
      </w:r>
    </w:p>
    <w:p w14:paraId="3DE99738" w14:textId="57D2B2FA" w:rsidR="00E72E5E" w:rsidRPr="00650380" w:rsidRDefault="00E72E5E" w:rsidP="00181611">
      <w:pPr>
        <w:pStyle w:val="DaSyBulletL1"/>
        <w:rPr>
          <w:b/>
          <w:bCs/>
        </w:rPr>
      </w:pPr>
      <w:r>
        <w:t>Update or revise the Theory of Action</w:t>
      </w:r>
      <w:r w:rsidR="004B78CD">
        <w:t xml:space="preserve"> as needed</w:t>
      </w:r>
      <w:r>
        <w:t xml:space="preserve"> </w:t>
      </w:r>
      <w:r w:rsidR="004B78CD">
        <w:t>when changes to the SiMR, improvement activities</w:t>
      </w:r>
      <w:r w:rsidR="00D00770">
        <w:t xml:space="preserve"> </w:t>
      </w:r>
      <w:r>
        <w:t xml:space="preserve">and/or Evaluation Plan </w:t>
      </w:r>
      <w:r w:rsidR="00D00770">
        <w:t>are made.</w:t>
      </w:r>
    </w:p>
    <w:p w14:paraId="188504E4" w14:textId="0E7A0BB4" w:rsidR="0014491E" w:rsidRDefault="0014491E" w:rsidP="00E77AD1">
      <w:pPr>
        <w:pStyle w:val="DaSyBriefHeading2"/>
      </w:pPr>
      <w:r>
        <w:t>1</w:t>
      </w:r>
      <w:r w:rsidR="00735094">
        <w:t>C</w:t>
      </w:r>
      <w:r>
        <w:t xml:space="preserve">. Historical Data </w:t>
      </w:r>
    </w:p>
    <w:tbl>
      <w:tblPr>
        <w:tblStyle w:val="TableGrid"/>
        <w:tblW w:w="10080" w:type="dxa"/>
        <w:tblInd w:w="-5"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historical data"/>
      </w:tblPr>
      <w:tblGrid>
        <w:gridCol w:w="5040"/>
        <w:gridCol w:w="720"/>
        <w:gridCol w:w="720"/>
        <w:gridCol w:w="3600"/>
      </w:tblGrid>
      <w:tr w:rsidR="00E77AD1" w14:paraId="7D996458" w14:textId="77777777" w:rsidTr="123DAC60">
        <w:trPr>
          <w:trHeight w:val="339"/>
          <w:tblHeader/>
        </w:trPr>
        <w:tc>
          <w:tcPr>
            <w:tcW w:w="5040" w:type="dxa"/>
          </w:tcPr>
          <w:p w14:paraId="2AD6805A" w14:textId="5FB1F4D1" w:rsidR="00E77AD1" w:rsidRPr="00E77AD1" w:rsidRDefault="00E77AD1" w:rsidP="123DAC60">
            <w:pPr>
              <w:pStyle w:val="DaSyTableNumList"/>
              <w:numPr>
                <w:ilvl w:val="0"/>
                <w:numId w:val="0"/>
              </w:numPr>
              <w:rPr>
                <w:b/>
                <w:bCs/>
                <w:i/>
                <w:iCs/>
                <w:color w:val="154578"/>
              </w:rPr>
            </w:pPr>
            <w:r w:rsidRPr="123DAC60">
              <w:rPr>
                <w:b/>
                <w:bCs/>
                <w:color w:val="154578"/>
              </w:rPr>
              <w:t>Were the following completed?</w:t>
            </w:r>
          </w:p>
        </w:tc>
        <w:tc>
          <w:tcPr>
            <w:tcW w:w="720" w:type="dxa"/>
          </w:tcPr>
          <w:p w14:paraId="0206C827" w14:textId="4909D3A9" w:rsidR="00E77AD1" w:rsidRPr="00E77AD1" w:rsidRDefault="00E77AD1" w:rsidP="00E77AD1">
            <w:pPr>
              <w:pStyle w:val="DaSyTableText"/>
              <w:jc w:val="center"/>
              <w:rPr>
                <w:b/>
                <w:bCs/>
                <w:color w:val="154578"/>
              </w:rPr>
            </w:pPr>
            <w:r w:rsidRPr="123DAC60">
              <w:rPr>
                <w:b/>
                <w:bCs/>
                <w:color w:val="154578"/>
              </w:rPr>
              <w:t>Yes</w:t>
            </w:r>
          </w:p>
        </w:tc>
        <w:tc>
          <w:tcPr>
            <w:tcW w:w="720" w:type="dxa"/>
          </w:tcPr>
          <w:p w14:paraId="59393045" w14:textId="1909DD27" w:rsidR="00E77AD1" w:rsidRPr="00E77AD1" w:rsidRDefault="00E77AD1" w:rsidP="00E77AD1">
            <w:pPr>
              <w:pStyle w:val="DaSyTableText"/>
              <w:jc w:val="center"/>
              <w:rPr>
                <w:b/>
                <w:bCs/>
                <w:color w:val="154578"/>
              </w:rPr>
            </w:pPr>
            <w:r w:rsidRPr="123DAC60">
              <w:rPr>
                <w:b/>
                <w:bCs/>
                <w:color w:val="154578"/>
              </w:rPr>
              <w:t>No</w:t>
            </w:r>
          </w:p>
        </w:tc>
        <w:tc>
          <w:tcPr>
            <w:tcW w:w="3600" w:type="dxa"/>
          </w:tcPr>
          <w:p w14:paraId="01FDB870" w14:textId="2A75E415" w:rsidR="00E77AD1" w:rsidRPr="00E77AD1" w:rsidRDefault="00E77AD1" w:rsidP="00E77AD1">
            <w:pPr>
              <w:pStyle w:val="DaSyTableText"/>
              <w:rPr>
                <w:b/>
                <w:bCs/>
                <w:color w:val="154578"/>
              </w:rPr>
            </w:pPr>
            <w:r w:rsidRPr="123DAC60">
              <w:rPr>
                <w:b/>
                <w:bCs/>
                <w:color w:val="154578"/>
              </w:rPr>
              <w:t>Notes</w:t>
            </w:r>
          </w:p>
        </w:tc>
      </w:tr>
      <w:tr w:rsidR="00E77AD1" w14:paraId="2C7A7658" w14:textId="77777777" w:rsidTr="123DAC60">
        <w:trPr>
          <w:trHeight w:val="339"/>
        </w:trPr>
        <w:tc>
          <w:tcPr>
            <w:tcW w:w="5040" w:type="dxa"/>
          </w:tcPr>
          <w:p w14:paraId="00AB8500" w14:textId="5A09E875" w:rsidR="00E77AD1" w:rsidRPr="00080111" w:rsidRDefault="00E77AD1" w:rsidP="00D80CA0">
            <w:pPr>
              <w:pStyle w:val="DaSyTableNumList"/>
              <w:numPr>
                <w:ilvl w:val="0"/>
                <w:numId w:val="15"/>
              </w:numPr>
              <w:ind w:left="435"/>
            </w:pPr>
            <w:r>
              <w:t>Indicated whether two targets for measurement were used (</w:t>
            </w:r>
            <w:r w:rsidRPr="123DAC60">
              <w:rPr>
                <w:i/>
                <w:iCs/>
              </w:rPr>
              <w:t>yes/no</w:t>
            </w:r>
            <w:r>
              <w:t>)</w:t>
            </w:r>
            <w:r w:rsidRPr="123DAC60">
              <w:rPr>
                <w:i/>
                <w:iCs/>
              </w:rPr>
              <w:t xml:space="preserve"> </w:t>
            </w:r>
            <w:r>
              <w:t>(</w:t>
            </w:r>
            <w:r w:rsidRPr="123DAC60">
              <w:rPr>
                <w:i/>
                <w:iCs/>
              </w:rPr>
              <w:t>Option 1 is for one target in the Targets table, Option 2 is for two targets</w:t>
            </w:r>
            <w:r w:rsidR="00DB2A30">
              <w:t>)</w:t>
            </w:r>
          </w:p>
        </w:tc>
        <w:tc>
          <w:tcPr>
            <w:tcW w:w="720" w:type="dxa"/>
            <w:vAlign w:val="center"/>
          </w:tcPr>
          <w:p w14:paraId="4F1A1350" w14:textId="77777777" w:rsidR="00E77AD1" w:rsidRPr="0094339C" w:rsidRDefault="00E77AD1" w:rsidP="0094339C">
            <w:pPr>
              <w:pStyle w:val="DaSyTableText"/>
              <w:jc w:val="center"/>
            </w:pPr>
          </w:p>
        </w:tc>
        <w:tc>
          <w:tcPr>
            <w:tcW w:w="720" w:type="dxa"/>
            <w:vAlign w:val="center"/>
          </w:tcPr>
          <w:p w14:paraId="3663B463" w14:textId="77777777" w:rsidR="00E77AD1" w:rsidRPr="0094339C" w:rsidRDefault="00E77AD1" w:rsidP="0094339C">
            <w:pPr>
              <w:pStyle w:val="DaSyTableText"/>
              <w:jc w:val="center"/>
            </w:pPr>
          </w:p>
        </w:tc>
        <w:tc>
          <w:tcPr>
            <w:tcW w:w="3600" w:type="dxa"/>
          </w:tcPr>
          <w:p w14:paraId="2A0C147B" w14:textId="77777777" w:rsidR="00E77AD1" w:rsidRPr="0094339C" w:rsidRDefault="00E77AD1" w:rsidP="0094339C">
            <w:pPr>
              <w:pStyle w:val="DaSyTableText"/>
            </w:pPr>
          </w:p>
        </w:tc>
      </w:tr>
      <w:tr w:rsidR="00E77AD1" w14:paraId="4B1F82A5" w14:textId="77777777" w:rsidTr="123DAC60">
        <w:trPr>
          <w:trHeight w:val="339"/>
        </w:trPr>
        <w:tc>
          <w:tcPr>
            <w:tcW w:w="5040" w:type="dxa"/>
          </w:tcPr>
          <w:p w14:paraId="711AE8A1" w14:textId="011436ED" w:rsidR="00E77AD1" w:rsidRPr="00080111" w:rsidRDefault="00E77AD1" w:rsidP="00D80CA0">
            <w:pPr>
              <w:pStyle w:val="DaSyTableNumList"/>
              <w:numPr>
                <w:ilvl w:val="0"/>
                <w:numId w:val="15"/>
              </w:numPr>
              <w:ind w:left="435"/>
            </w:pPr>
            <w:r>
              <w:t>Verified or changed baseline year when using either one target or two targets</w:t>
            </w:r>
          </w:p>
        </w:tc>
        <w:tc>
          <w:tcPr>
            <w:tcW w:w="720" w:type="dxa"/>
            <w:vAlign w:val="center"/>
          </w:tcPr>
          <w:p w14:paraId="305B6073" w14:textId="77777777" w:rsidR="00E77AD1" w:rsidRPr="0094339C" w:rsidRDefault="00E77AD1" w:rsidP="0094339C">
            <w:pPr>
              <w:pStyle w:val="DaSyTableText"/>
              <w:jc w:val="center"/>
            </w:pPr>
          </w:p>
        </w:tc>
        <w:tc>
          <w:tcPr>
            <w:tcW w:w="720" w:type="dxa"/>
            <w:vAlign w:val="center"/>
          </w:tcPr>
          <w:p w14:paraId="3C8FEE46" w14:textId="77777777" w:rsidR="00E77AD1" w:rsidRPr="0094339C" w:rsidRDefault="00E77AD1" w:rsidP="0094339C">
            <w:pPr>
              <w:pStyle w:val="DaSyTableText"/>
              <w:jc w:val="center"/>
            </w:pPr>
          </w:p>
        </w:tc>
        <w:tc>
          <w:tcPr>
            <w:tcW w:w="3600" w:type="dxa"/>
          </w:tcPr>
          <w:p w14:paraId="78B4CCBE" w14:textId="77777777" w:rsidR="00E77AD1" w:rsidRPr="0094339C" w:rsidRDefault="00E77AD1" w:rsidP="0094339C">
            <w:pPr>
              <w:pStyle w:val="DaSyTableText"/>
            </w:pPr>
          </w:p>
        </w:tc>
      </w:tr>
      <w:tr w:rsidR="00E77AD1" w14:paraId="262BBA46" w14:textId="77777777" w:rsidTr="123DAC60">
        <w:trPr>
          <w:trHeight w:val="339"/>
        </w:trPr>
        <w:tc>
          <w:tcPr>
            <w:tcW w:w="5040" w:type="dxa"/>
          </w:tcPr>
          <w:p w14:paraId="12E3C3E5" w14:textId="439458B0" w:rsidR="00E77AD1" w:rsidRPr="00AC7543" w:rsidRDefault="00E77AD1" w:rsidP="00D80CA0">
            <w:pPr>
              <w:pStyle w:val="DaSyTableNumList"/>
              <w:numPr>
                <w:ilvl w:val="0"/>
                <w:numId w:val="15"/>
              </w:numPr>
              <w:ind w:left="435"/>
            </w:pPr>
            <w:r>
              <w:t>Verified or changed baseline data when using either one or two targets </w:t>
            </w:r>
          </w:p>
        </w:tc>
        <w:tc>
          <w:tcPr>
            <w:tcW w:w="720" w:type="dxa"/>
            <w:vAlign w:val="center"/>
          </w:tcPr>
          <w:p w14:paraId="46DED466" w14:textId="77777777" w:rsidR="00E77AD1" w:rsidRPr="0094339C" w:rsidRDefault="00E77AD1" w:rsidP="0094339C">
            <w:pPr>
              <w:pStyle w:val="DaSyTableText"/>
              <w:jc w:val="center"/>
            </w:pPr>
          </w:p>
        </w:tc>
        <w:tc>
          <w:tcPr>
            <w:tcW w:w="720" w:type="dxa"/>
            <w:vAlign w:val="center"/>
          </w:tcPr>
          <w:p w14:paraId="6D872D56" w14:textId="77777777" w:rsidR="00E77AD1" w:rsidRPr="0094339C" w:rsidRDefault="00E77AD1" w:rsidP="0094339C">
            <w:pPr>
              <w:pStyle w:val="DaSyTableText"/>
              <w:jc w:val="center"/>
            </w:pPr>
          </w:p>
        </w:tc>
        <w:tc>
          <w:tcPr>
            <w:tcW w:w="3600" w:type="dxa"/>
          </w:tcPr>
          <w:p w14:paraId="75E325BD" w14:textId="77777777" w:rsidR="00E77AD1" w:rsidRPr="0094339C" w:rsidRDefault="00E77AD1" w:rsidP="0094339C">
            <w:pPr>
              <w:pStyle w:val="DaSyTableText"/>
            </w:pPr>
          </w:p>
        </w:tc>
      </w:tr>
      <w:tr w:rsidR="00E77AD1" w14:paraId="1775F5DF" w14:textId="77777777" w:rsidTr="123DAC60">
        <w:trPr>
          <w:trHeight w:val="339"/>
        </w:trPr>
        <w:tc>
          <w:tcPr>
            <w:tcW w:w="5040" w:type="dxa"/>
          </w:tcPr>
          <w:p w14:paraId="58AB83F4" w14:textId="0C3CE4AE" w:rsidR="00E77AD1" w:rsidRDefault="00E77AD1" w:rsidP="00D80CA0">
            <w:pPr>
              <w:pStyle w:val="DaSyTableNumList"/>
              <w:numPr>
                <w:ilvl w:val="0"/>
                <w:numId w:val="15"/>
              </w:numPr>
              <w:ind w:left="435"/>
            </w:pPr>
            <w:r>
              <w:t>Verified accuracy of or changed targets for current FFY and future FFYs when using either one or two targets (</w:t>
            </w:r>
            <w:r w:rsidRPr="123DAC60">
              <w:rPr>
                <w:i/>
                <w:iCs/>
              </w:rPr>
              <w:t>Pre</w:t>
            </w:r>
            <w:r w:rsidR="00D4518D" w:rsidRPr="123DAC60">
              <w:rPr>
                <w:i/>
                <w:iCs/>
              </w:rPr>
              <w:t>filled</w:t>
            </w:r>
            <w:r w:rsidRPr="123DAC60">
              <w:rPr>
                <w:i/>
                <w:iCs/>
              </w:rPr>
              <w:t xml:space="preserve"> - End target for FFY 2025 must </w:t>
            </w:r>
            <w:r w:rsidR="00B0407E" w:rsidRPr="123DAC60">
              <w:rPr>
                <w:i/>
                <w:iCs/>
              </w:rPr>
              <w:t xml:space="preserve">demonstrate improvement over </w:t>
            </w:r>
            <w:r w:rsidRPr="123DAC60">
              <w:rPr>
                <w:i/>
                <w:iCs/>
              </w:rPr>
              <w:t>baseline data</w:t>
            </w:r>
            <w:r>
              <w:t>) </w:t>
            </w:r>
          </w:p>
        </w:tc>
        <w:tc>
          <w:tcPr>
            <w:tcW w:w="720" w:type="dxa"/>
            <w:vAlign w:val="center"/>
          </w:tcPr>
          <w:p w14:paraId="2054F71F" w14:textId="70C46CFC" w:rsidR="00E77AD1" w:rsidRPr="0094339C" w:rsidRDefault="00E77AD1" w:rsidP="0094339C">
            <w:pPr>
              <w:pStyle w:val="DaSyTableText"/>
              <w:jc w:val="center"/>
            </w:pPr>
          </w:p>
        </w:tc>
        <w:tc>
          <w:tcPr>
            <w:tcW w:w="720" w:type="dxa"/>
            <w:vAlign w:val="center"/>
          </w:tcPr>
          <w:p w14:paraId="0B855750" w14:textId="60D1236F" w:rsidR="00E77AD1" w:rsidRPr="0094339C" w:rsidRDefault="00E77AD1" w:rsidP="0094339C">
            <w:pPr>
              <w:pStyle w:val="DaSyTableText"/>
              <w:jc w:val="center"/>
            </w:pPr>
          </w:p>
        </w:tc>
        <w:tc>
          <w:tcPr>
            <w:tcW w:w="3600" w:type="dxa"/>
          </w:tcPr>
          <w:p w14:paraId="33807D27" w14:textId="3C371A9F" w:rsidR="00E77AD1" w:rsidRPr="0094339C" w:rsidRDefault="00E77AD1" w:rsidP="0094339C">
            <w:pPr>
              <w:pStyle w:val="DaSyTableText"/>
            </w:pPr>
          </w:p>
        </w:tc>
      </w:tr>
    </w:tbl>
    <w:p w14:paraId="2994EF19" w14:textId="039CA4B9" w:rsidR="00524829" w:rsidRPr="00181611" w:rsidRDefault="00524829" w:rsidP="00181611">
      <w:pPr>
        <w:pStyle w:val="DaSyBriefHeading3"/>
      </w:pPr>
      <w:r w:rsidRPr="00181611">
        <w:t>Tips</w:t>
      </w:r>
      <w:r w:rsidR="00D666F5" w:rsidRPr="00181611">
        <w:t>:</w:t>
      </w:r>
    </w:p>
    <w:p w14:paraId="51A569AC" w14:textId="7F244B06" w:rsidR="00524829" w:rsidRDefault="00524829" w:rsidP="00524829">
      <w:pPr>
        <w:pStyle w:val="DaSyBulletL1"/>
      </w:pPr>
      <w:r>
        <w:t>Change both the baseline year (FFY) and the baseline data in the “Historical Data” section</w:t>
      </w:r>
      <w:r w:rsidR="009719A6">
        <w:t xml:space="preserve"> if baseline cha</w:t>
      </w:r>
      <w:r w:rsidR="00F35DDC">
        <w:t>nges</w:t>
      </w:r>
      <w:r>
        <w:t>. Baseline can be changed to reflect the current FFY or a prior FFY.</w:t>
      </w:r>
      <w:r w:rsidR="003D7038">
        <w:t xml:space="preserve"> </w:t>
      </w:r>
    </w:p>
    <w:p w14:paraId="51D3D249" w14:textId="13868B60" w:rsidR="00524829" w:rsidRDefault="00524829" w:rsidP="00524829">
      <w:pPr>
        <w:pStyle w:val="DaSyBulletL1"/>
      </w:pPr>
      <w:r>
        <w:t xml:space="preserve">Record the baseline data so it is consistent with the state’s data for that FFY as reported in the “Historical Data” section or in the </w:t>
      </w:r>
      <w:r w:rsidR="0033768E">
        <w:t>“</w:t>
      </w:r>
      <w:r>
        <w:t xml:space="preserve">Current FFY Data” section. Do not round up or round down the numbers (e.g., use 89.52% not 90%). </w:t>
      </w:r>
    </w:p>
    <w:p w14:paraId="46371C73" w14:textId="3D03940D" w:rsidR="00524829" w:rsidRDefault="00524829" w:rsidP="00524829">
      <w:pPr>
        <w:pStyle w:val="DaSyBulletL1"/>
      </w:pPr>
      <w:r>
        <w:t>Describe how stakeholders were involved in the decision to keep or change baseline and/or targets.</w:t>
      </w:r>
      <w:r w:rsidR="003D7038">
        <w:t xml:space="preserve"> </w:t>
      </w:r>
      <w:r w:rsidR="00964040">
        <w:t>Describ</w:t>
      </w:r>
      <w:r w:rsidR="00472FCB">
        <w:t>e</w:t>
      </w:r>
      <w:r w:rsidR="00964040">
        <w:t xml:space="preserve"> </w:t>
      </w:r>
      <w:r>
        <w:t xml:space="preserve">the kind of information/data </w:t>
      </w:r>
      <w:r w:rsidR="00472FCB">
        <w:t xml:space="preserve">that </w:t>
      </w:r>
      <w:r>
        <w:t>was shared to inform their input (e.g., trend data, improvements in data quality issues, state initiatives impacting the data).</w:t>
      </w:r>
      <w:r w:rsidR="003D7038">
        <w:t xml:space="preserve"> </w:t>
      </w:r>
      <w:r>
        <w:t xml:space="preserve">Include this information in the “Targets: Description of Stakeholder Input” section unless information specific to changing baseline and/or targets for this indicator is included in the “Introduction” and the </w:t>
      </w:r>
      <w:r w:rsidR="00E2369E">
        <w:t xml:space="preserve">box is checked to repeat </w:t>
      </w:r>
      <w:r>
        <w:t>stakeholder engagement information for each indicator.</w:t>
      </w:r>
    </w:p>
    <w:p w14:paraId="6BC5413E" w14:textId="77777777" w:rsidR="00320E93" w:rsidRDefault="00524829" w:rsidP="00320E93">
      <w:pPr>
        <w:pStyle w:val="DaSyBulletL1"/>
      </w:pPr>
      <w:r>
        <w:t xml:space="preserve">Describe the justification/reason(s) for resetting baseline and/or targets in the “Targets: Description of Stakeholder Input” section unless information specific to changing baseline and/or targets for this indicator is included in the “Introduction” and the </w:t>
      </w:r>
      <w:r w:rsidR="00E2369E">
        <w:t xml:space="preserve">box is checked to repeat </w:t>
      </w:r>
      <w:r>
        <w:t xml:space="preserve">stakeholder engagement information for each indicator. Reasons for changing baseline </w:t>
      </w:r>
      <w:r w:rsidR="00E2369E">
        <w:t>often include issues related to the</w:t>
      </w:r>
      <w:r>
        <w:t xml:space="preserve"> comparability of data across FFYs, such as changes in state data collection tools, methodology, or data source. Reasons for changing targets should reflect such things as improved data quality, change in baseline, initiatives or state priorities impacting indicator data.</w:t>
      </w:r>
    </w:p>
    <w:p w14:paraId="2374214D" w14:textId="6A58CD34" w:rsidR="00524829" w:rsidRPr="00320E93" w:rsidRDefault="00524829" w:rsidP="00320E93">
      <w:pPr>
        <w:pStyle w:val="DaSyBulletL1"/>
      </w:pPr>
      <w:r w:rsidRPr="123DAC60">
        <w:rPr>
          <w:rStyle w:val="normaltextrun"/>
        </w:rPr>
        <w:t>See the following resources for more information on justifications for resetting baseline and targets:</w:t>
      </w:r>
      <w:r w:rsidRPr="123DAC60">
        <w:rPr>
          <w:rStyle w:val="eop"/>
        </w:rPr>
        <w:t> </w:t>
      </w:r>
    </w:p>
    <w:p w14:paraId="430EE23C" w14:textId="77777777" w:rsidR="003005AB" w:rsidRPr="00D959E7" w:rsidRDefault="003005AB" w:rsidP="003005AB">
      <w:pPr>
        <w:pStyle w:val="DaSyBulletL2"/>
        <w:rPr>
          <w:rStyle w:val="Hyperlink"/>
        </w:rPr>
      </w:pPr>
      <w:hyperlink r:id="rId13" w:tooltip="DaSy Center Target Setting Guide">
        <w:r w:rsidRPr="532A0B84">
          <w:rPr>
            <w:rStyle w:val="Hyperlink"/>
          </w:rPr>
          <w:t>Target Setting Guide</w:t>
        </w:r>
      </w:hyperlink>
    </w:p>
    <w:p w14:paraId="2D09FE86" w14:textId="77777777" w:rsidR="003005AB" w:rsidRPr="00D959E7" w:rsidRDefault="003005AB" w:rsidP="003005AB">
      <w:pPr>
        <w:pStyle w:val="DaSyBulletL2"/>
        <w:rPr>
          <w:rStyle w:val="normaltextrun"/>
        </w:rPr>
      </w:pPr>
      <w:hyperlink r:id="rId14" w:tooltip="OSEP’s Universal TA for FFY 2020-2025">
        <w:r w:rsidRPr="5CD004DB">
          <w:rPr>
            <w:rStyle w:val="Hyperlink"/>
          </w:rPr>
          <w:t>OSEP’s Universal TA for FFY 2020-2025</w:t>
        </w:r>
      </w:hyperlink>
      <w:r w:rsidRPr="5CD004DB">
        <w:rPr>
          <w:rStyle w:val="normaltextrun"/>
        </w:rPr>
        <w:t xml:space="preserve"> </w:t>
      </w:r>
    </w:p>
    <w:p w14:paraId="7A77904F" w14:textId="7F3FBCEB" w:rsidR="00F36C78" w:rsidRDefault="00F36C78" w:rsidP="088E55B9">
      <w:pPr>
        <w:pStyle w:val="DaSyBulletL2"/>
        <w:rPr>
          <w:rStyle w:val="normaltextrun"/>
        </w:rPr>
      </w:pPr>
      <w:hyperlink r:id="rId15" w:anchor="program/spp-apr-resources" w:tooltip="SPP APR Resources">
        <w:r w:rsidRPr="088E55B9">
          <w:rPr>
            <w:rStyle w:val="Hyperlink"/>
          </w:rPr>
          <w:t>IDEA Parts B and C SPP/APR User Guide</w:t>
        </w:r>
      </w:hyperlink>
      <w:r w:rsidRPr="088E55B9">
        <w:rPr>
          <w:rStyle w:val="normaltextrun"/>
        </w:rPr>
        <w:t xml:space="preserve"> </w:t>
      </w:r>
    </w:p>
    <w:p w14:paraId="4C9E8728" w14:textId="5702071E" w:rsidR="00051D17" w:rsidRDefault="00051D17" w:rsidP="00051D17">
      <w:pPr>
        <w:pStyle w:val="DaSyBriefHeading2"/>
      </w:pPr>
      <w:r>
        <w:lastRenderedPageBreak/>
        <w:t>1</w:t>
      </w:r>
      <w:r w:rsidR="00671904">
        <w:t>D</w:t>
      </w:r>
      <w:r>
        <w:t>. FFY SPP/APR Data</w:t>
      </w:r>
    </w:p>
    <w:tbl>
      <w:tblPr>
        <w:tblStyle w:val="TableGrid"/>
        <w:tblW w:w="10080" w:type="dxa"/>
        <w:tblInd w:w="-5"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FFY SPP/APR Data"/>
      </w:tblPr>
      <w:tblGrid>
        <w:gridCol w:w="5040"/>
        <w:gridCol w:w="720"/>
        <w:gridCol w:w="720"/>
        <w:gridCol w:w="3600"/>
      </w:tblGrid>
      <w:tr w:rsidR="00051D17" w:rsidRPr="00D959E7" w14:paraId="134D631B" w14:textId="77777777" w:rsidTr="123DAC60">
        <w:trPr>
          <w:trHeight w:val="339"/>
          <w:tblHeader/>
        </w:trPr>
        <w:tc>
          <w:tcPr>
            <w:tcW w:w="5040" w:type="dxa"/>
            <w:hideMark/>
          </w:tcPr>
          <w:p w14:paraId="07B90A9D" w14:textId="77777777" w:rsidR="00051D17" w:rsidRPr="00D959E7" w:rsidRDefault="00051D17" w:rsidP="00177C3B">
            <w:pPr>
              <w:pStyle w:val="DaSyTableHeading"/>
            </w:pPr>
            <w:r>
              <w:t>Were the following completed?</w:t>
            </w:r>
          </w:p>
        </w:tc>
        <w:tc>
          <w:tcPr>
            <w:tcW w:w="720" w:type="dxa"/>
            <w:hideMark/>
          </w:tcPr>
          <w:p w14:paraId="60D8D6E4" w14:textId="77777777" w:rsidR="00051D17" w:rsidRPr="00D959E7" w:rsidRDefault="00051D17" w:rsidP="00177C3B">
            <w:pPr>
              <w:pStyle w:val="DaSyTableHeading"/>
              <w:jc w:val="center"/>
            </w:pPr>
            <w:r>
              <w:t>Yes</w:t>
            </w:r>
          </w:p>
        </w:tc>
        <w:tc>
          <w:tcPr>
            <w:tcW w:w="720" w:type="dxa"/>
            <w:hideMark/>
          </w:tcPr>
          <w:p w14:paraId="79B8C8F5" w14:textId="77777777" w:rsidR="00051D17" w:rsidRPr="00D959E7" w:rsidRDefault="00051D17" w:rsidP="00177C3B">
            <w:pPr>
              <w:pStyle w:val="DaSyTableHeading"/>
              <w:jc w:val="center"/>
            </w:pPr>
            <w:r>
              <w:t>No</w:t>
            </w:r>
          </w:p>
        </w:tc>
        <w:tc>
          <w:tcPr>
            <w:tcW w:w="3600" w:type="dxa"/>
            <w:hideMark/>
          </w:tcPr>
          <w:p w14:paraId="410260EE" w14:textId="77777777" w:rsidR="00051D17" w:rsidRPr="00D959E7" w:rsidRDefault="00051D17" w:rsidP="00177C3B">
            <w:pPr>
              <w:pStyle w:val="DaSyTableHeading"/>
            </w:pPr>
            <w:r>
              <w:t>Notes</w:t>
            </w:r>
          </w:p>
        </w:tc>
      </w:tr>
      <w:tr w:rsidR="00E77AD1" w14:paraId="71C14FC7" w14:textId="77777777" w:rsidTr="123DAC60">
        <w:trPr>
          <w:trHeight w:val="339"/>
        </w:trPr>
        <w:tc>
          <w:tcPr>
            <w:tcW w:w="5040" w:type="dxa"/>
          </w:tcPr>
          <w:p w14:paraId="6440A4DD" w14:textId="4DB9A34B" w:rsidR="00E77AD1" w:rsidRDefault="00E77AD1" w:rsidP="00D83811">
            <w:pPr>
              <w:pStyle w:val="DaSyTableNumList"/>
              <w:numPr>
                <w:ilvl w:val="0"/>
                <w:numId w:val="16"/>
              </w:numPr>
              <w:ind w:left="435"/>
            </w:pPr>
            <w:r>
              <w:t>Provided the numerator description</w:t>
            </w:r>
          </w:p>
        </w:tc>
        <w:tc>
          <w:tcPr>
            <w:tcW w:w="720" w:type="dxa"/>
          </w:tcPr>
          <w:p w14:paraId="0C90E0EF" w14:textId="4712666E" w:rsidR="00E77AD1" w:rsidRDefault="00E77AD1" w:rsidP="00E77AD1">
            <w:pPr>
              <w:pStyle w:val="DaSyTableText"/>
              <w:jc w:val="center"/>
            </w:pPr>
          </w:p>
        </w:tc>
        <w:tc>
          <w:tcPr>
            <w:tcW w:w="720" w:type="dxa"/>
          </w:tcPr>
          <w:p w14:paraId="43E78CB1" w14:textId="3B798848" w:rsidR="00E77AD1" w:rsidRDefault="00E77AD1" w:rsidP="00E77AD1">
            <w:pPr>
              <w:pStyle w:val="DaSyTableText"/>
              <w:jc w:val="center"/>
            </w:pPr>
          </w:p>
        </w:tc>
        <w:tc>
          <w:tcPr>
            <w:tcW w:w="3600" w:type="dxa"/>
          </w:tcPr>
          <w:p w14:paraId="25886E63" w14:textId="190B4A27" w:rsidR="00E77AD1" w:rsidRDefault="00E77AD1" w:rsidP="00E77AD1">
            <w:pPr>
              <w:pStyle w:val="DaSyTableText"/>
            </w:pPr>
          </w:p>
        </w:tc>
      </w:tr>
      <w:tr w:rsidR="00E77AD1" w14:paraId="3FD295BD" w14:textId="77777777" w:rsidTr="123DAC60">
        <w:trPr>
          <w:trHeight w:val="339"/>
        </w:trPr>
        <w:tc>
          <w:tcPr>
            <w:tcW w:w="5040" w:type="dxa"/>
          </w:tcPr>
          <w:p w14:paraId="4FB6E246" w14:textId="626AB189" w:rsidR="00E77AD1" w:rsidRDefault="103FE311" w:rsidP="00D83811">
            <w:pPr>
              <w:pStyle w:val="DaSyTableNumList"/>
              <w:numPr>
                <w:ilvl w:val="0"/>
                <w:numId w:val="16"/>
              </w:numPr>
              <w:ind w:left="435"/>
            </w:pPr>
            <w:r>
              <w:t>Provided the denominator description</w:t>
            </w:r>
          </w:p>
        </w:tc>
        <w:tc>
          <w:tcPr>
            <w:tcW w:w="720" w:type="dxa"/>
          </w:tcPr>
          <w:p w14:paraId="62C02476" w14:textId="3895BDCF" w:rsidR="00E77AD1" w:rsidRDefault="00E77AD1" w:rsidP="00E77AD1">
            <w:pPr>
              <w:pStyle w:val="DaSyTableText"/>
              <w:jc w:val="center"/>
            </w:pPr>
          </w:p>
        </w:tc>
        <w:tc>
          <w:tcPr>
            <w:tcW w:w="720" w:type="dxa"/>
          </w:tcPr>
          <w:p w14:paraId="40BE3686" w14:textId="4B004963" w:rsidR="00E77AD1" w:rsidRDefault="00E77AD1" w:rsidP="00E77AD1">
            <w:pPr>
              <w:pStyle w:val="DaSyTableText"/>
              <w:jc w:val="center"/>
            </w:pPr>
          </w:p>
        </w:tc>
        <w:tc>
          <w:tcPr>
            <w:tcW w:w="3600" w:type="dxa"/>
          </w:tcPr>
          <w:p w14:paraId="71B2AD77" w14:textId="3B136C98" w:rsidR="00E77AD1" w:rsidRDefault="00E77AD1" w:rsidP="00E77AD1">
            <w:pPr>
              <w:pStyle w:val="DaSyTableText"/>
            </w:pPr>
          </w:p>
        </w:tc>
      </w:tr>
      <w:tr w:rsidR="00E77AD1" w14:paraId="6F4F2027" w14:textId="77777777" w:rsidTr="123DAC60">
        <w:trPr>
          <w:trHeight w:val="339"/>
        </w:trPr>
        <w:tc>
          <w:tcPr>
            <w:tcW w:w="5040" w:type="dxa"/>
          </w:tcPr>
          <w:p w14:paraId="31F43478" w14:textId="171DA99A" w:rsidR="00E77AD1" w:rsidRDefault="00E77AD1" w:rsidP="00D83811">
            <w:pPr>
              <w:pStyle w:val="DaSyTableNumList"/>
              <w:numPr>
                <w:ilvl w:val="0"/>
                <w:numId w:val="16"/>
              </w:numPr>
              <w:ind w:left="435"/>
            </w:pPr>
            <w:r>
              <w:t>Verified accuracy of prior FFY data</w:t>
            </w:r>
            <w:r w:rsidRPr="123DAC60">
              <w:rPr>
                <w:i/>
                <w:iCs/>
              </w:rPr>
              <w:t xml:space="preserve"> </w:t>
            </w:r>
            <w:r>
              <w:t>(</w:t>
            </w:r>
            <w:r w:rsidRPr="123DAC60">
              <w:rPr>
                <w:i/>
                <w:iCs/>
              </w:rPr>
              <w:t>Pre</w:t>
            </w:r>
            <w:r w:rsidR="00D4518D" w:rsidRPr="123DAC60">
              <w:rPr>
                <w:i/>
                <w:iCs/>
              </w:rPr>
              <w:t>filled</w:t>
            </w:r>
            <w:r>
              <w:t>)</w:t>
            </w:r>
          </w:p>
        </w:tc>
        <w:tc>
          <w:tcPr>
            <w:tcW w:w="720" w:type="dxa"/>
          </w:tcPr>
          <w:p w14:paraId="092060E0" w14:textId="79FB106B" w:rsidR="00E77AD1" w:rsidRDefault="00E77AD1" w:rsidP="00E77AD1">
            <w:pPr>
              <w:pStyle w:val="DaSyTableText"/>
              <w:jc w:val="center"/>
            </w:pPr>
          </w:p>
        </w:tc>
        <w:tc>
          <w:tcPr>
            <w:tcW w:w="720" w:type="dxa"/>
          </w:tcPr>
          <w:p w14:paraId="6332F007" w14:textId="71EC5A17" w:rsidR="00E77AD1" w:rsidRDefault="00E77AD1" w:rsidP="00E77AD1">
            <w:pPr>
              <w:pStyle w:val="DaSyTableText"/>
              <w:jc w:val="center"/>
            </w:pPr>
          </w:p>
        </w:tc>
        <w:tc>
          <w:tcPr>
            <w:tcW w:w="3600" w:type="dxa"/>
          </w:tcPr>
          <w:p w14:paraId="4E3491BD" w14:textId="73E827B8" w:rsidR="00E77AD1" w:rsidRDefault="00E77AD1" w:rsidP="00E77AD1">
            <w:pPr>
              <w:pStyle w:val="DaSyTableText"/>
            </w:pPr>
          </w:p>
        </w:tc>
      </w:tr>
      <w:tr w:rsidR="00E77AD1" w14:paraId="4402B612" w14:textId="77777777" w:rsidTr="123DAC60">
        <w:trPr>
          <w:trHeight w:val="339"/>
        </w:trPr>
        <w:tc>
          <w:tcPr>
            <w:tcW w:w="5040" w:type="dxa"/>
          </w:tcPr>
          <w:p w14:paraId="63BEEB71" w14:textId="20034BAA" w:rsidR="00E77AD1" w:rsidRDefault="00E77AD1" w:rsidP="00D83811">
            <w:pPr>
              <w:pStyle w:val="DaSyTableNumList"/>
              <w:numPr>
                <w:ilvl w:val="0"/>
                <w:numId w:val="16"/>
              </w:numPr>
              <w:ind w:left="435"/>
            </w:pPr>
            <w:r>
              <w:t>Entered numerator for current FFY</w:t>
            </w:r>
          </w:p>
        </w:tc>
        <w:tc>
          <w:tcPr>
            <w:tcW w:w="720" w:type="dxa"/>
          </w:tcPr>
          <w:p w14:paraId="3F255CE3" w14:textId="36FB2F6C" w:rsidR="00E77AD1" w:rsidRDefault="00E77AD1" w:rsidP="00E77AD1">
            <w:pPr>
              <w:pStyle w:val="DaSyTableText"/>
              <w:jc w:val="center"/>
            </w:pPr>
          </w:p>
        </w:tc>
        <w:tc>
          <w:tcPr>
            <w:tcW w:w="720" w:type="dxa"/>
          </w:tcPr>
          <w:p w14:paraId="53CD42D6" w14:textId="1035769C" w:rsidR="00E77AD1" w:rsidRDefault="00E77AD1" w:rsidP="00E77AD1">
            <w:pPr>
              <w:pStyle w:val="DaSyTableText"/>
              <w:jc w:val="center"/>
            </w:pPr>
          </w:p>
        </w:tc>
        <w:tc>
          <w:tcPr>
            <w:tcW w:w="3600" w:type="dxa"/>
          </w:tcPr>
          <w:p w14:paraId="45DB0258" w14:textId="47E220F8" w:rsidR="00E77AD1" w:rsidRDefault="00E77AD1" w:rsidP="00E77AD1">
            <w:pPr>
              <w:pStyle w:val="DaSyTableText"/>
            </w:pPr>
          </w:p>
        </w:tc>
      </w:tr>
      <w:tr w:rsidR="00E77AD1" w14:paraId="688E8F29" w14:textId="77777777" w:rsidTr="123DAC60">
        <w:trPr>
          <w:trHeight w:val="339"/>
        </w:trPr>
        <w:tc>
          <w:tcPr>
            <w:tcW w:w="5040" w:type="dxa"/>
          </w:tcPr>
          <w:p w14:paraId="05C67CFD" w14:textId="768E1A56" w:rsidR="00E77AD1" w:rsidRDefault="00E77AD1" w:rsidP="00D83811">
            <w:pPr>
              <w:pStyle w:val="DaSyTableNumList"/>
              <w:numPr>
                <w:ilvl w:val="0"/>
                <w:numId w:val="16"/>
              </w:numPr>
              <w:ind w:left="435"/>
            </w:pPr>
            <w:r>
              <w:t>Entered denominator for current FFY</w:t>
            </w:r>
          </w:p>
        </w:tc>
        <w:tc>
          <w:tcPr>
            <w:tcW w:w="720" w:type="dxa"/>
          </w:tcPr>
          <w:p w14:paraId="7DE3CBC4" w14:textId="6DBE5A46" w:rsidR="00E77AD1" w:rsidRDefault="00E77AD1" w:rsidP="00E77AD1">
            <w:pPr>
              <w:pStyle w:val="DaSyTableText"/>
              <w:jc w:val="center"/>
            </w:pPr>
          </w:p>
        </w:tc>
        <w:tc>
          <w:tcPr>
            <w:tcW w:w="720" w:type="dxa"/>
          </w:tcPr>
          <w:p w14:paraId="5FC4D32B" w14:textId="58D80F41" w:rsidR="00E77AD1" w:rsidRDefault="00E77AD1" w:rsidP="00E77AD1">
            <w:pPr>
              <w:pStyle w:val="DaSyTableText"/>
              <w:jc w:val="center"/>
            </w:pPr>
          </w:p>
        </w:tc>
        <w:tc>
          <w:tcPr>
            <w:tcW w:w="3600" w:type="dxa"/>
          </w:tcPr>
          <w:p w14:paraId="2546926E" w14:textId="4377D659" w:rsidR="00E77AD1" w:rsidRDefault="00E77AD1" w:rsidP="00E77AD1">
            <w:pPr>
              <w:pStyle w:val="DaSyTableText"/>
            </w:pPr>
          </w:p>
        </w:tc>
      </w:tr>
      <w:tr w:rsidR="00DA7569" w14:paraId="0F6A364F" w14:textId="77777777" w:rsidTr="123DAC60">
        <w:trPr>
          <w:trHeight w:val="339"/>
        </w:trPr>
        <w:tc>
          <w:tcPr>
            <w:tcW w:w="5040" w:type="dxa"/>
          </w:tcPr>
          <w:p w14:paraId="34E55B31" w14:textId="680040DD" w:rsidR="00DA7569" w:rsidRPr="3D6E1FD1" w:rsidRDefault="00A61EBD" w:rsidP="00D83811">
            <w:pPr>
              <w:pStyle w:val="DaSyTableNumList"/>
              <w:numPr>
                <w:ilvl w:val="0"/>
                <w:numId w:val="16"/>
              </w:numPr>
              <w:ind w:left="435"/>
            </w:pPr>
            <w:r>
              <w:t>Verified accuracy of current FFY target(s)</w:t>
            </w:r>
            <w:r w:rsidRPr="123DAC60">
              <w:rPr>
                <w:i/>
                <w:iCs/>
              </w:rPr>
              <w:t xml:space="preserve"> </w:t>
            </w:r>
            <w:r>
              <w:t>(</w:t>
            </w:r>
            <w:r w:rsidRPr="123DAC60">
              <w:rPr>
                <w:i/>
                <w:iCs/>
              </w:rPr>
              <w:t>Pre</w:t>
            </w:r>
            <w:r w:rsidR="00D4518D" w:rsidRPr="123DAC60">
              <w:rPr>
                <w:i/>
                <w:iCs/>
              </w:rPr>
              <w:t>filled</w:t>
            </w:r>
            <w:r>
              <w:t>)</w:t>
            </w:r>
          </w:p>
        </w:tc>
        <w:tc>
          <w:tcPr>
            <w:tcW w:w="720" w:type="dxa"/>
          </w:tcPr>
          <w:p w14:paraId="5DE84369" w14:textId="77777777" w:rsidR="00DA7569" w:rsidRDefault="00DA7569" w:rsidP="00E77AD1">
            <w:pPr>
              <w:pStyle w:val="DaSyTableText"/>
              <w:jc w:val="center"/>
            </w:pPr>
          </w:p>
        </w:tc>
        <w:tc>
          <w:tcPr>
            <w:tcW w:w="720" w:type="dxa"/>
          </w:tcPr>
          <w:p w14:paraId="326F0077" w14:textId="77777777" w:rsidR="00DA7569" w:rsidRDefault="00DA7569" w:rsidP="00E77AD1">
            <w:pPr>
              <w:pStyle w:val="DaSyTableText"/>
              <w:jc w:val="center"/>
            </w:pPr>
          </w:p>
        </w:tc>
        <w:tc>
          <w:tcPr>
            <w:tcW w:w="3600" w:type="dxa"/>
          </w:tcPr>
          <w:p w14:paraId="6771AF98" w14:textId="77777777" w:rsidR="00DA7569" w:rsidRDefault="00DA7569" w:rsidP="00E77AD1">
            <w:pPr>
              <w:pStyle w:val="DaSyTableText"/>
            </w:pPr>
          </w:p>
        </w:tc>
      </w:tr>
      <w:tr w:rsidR="00E77AD1" w14:paraId="2B235E24" w14:textId="77777777" w:rsidTr="123DAC60">
        <w:trPr>
          <w:trHeight w:val="339"/>
        </w:trPr>
        <w:tc>
          <w:tcPr>
            <w:tcW w:w="5040" w:type="dxa"/>
          </w:tcPr>
          <w:p w14:paraId="51C004AD" w14:textId="7246B45C" w:rsidR="00E77AD1" w:rsidRDefault="00E77AD1" w:rsidP="00D83811">
            <w:pPr>
              <w:pStyle w:val="DaSyTableNumList"/>
              <w:numPr>
                <w:ilvl w:val="0"/>
                <w:numId w:val="16"/>
              </w:numPr>
              <w:ind w:left="435"/>
            </w:pPr>
            <w:r>
              <w:t>Verified accuracy of current FFY data (</w:t>
            </w:r>
            <w:r w:rsidRPr="123DAC60">
              <w:rPr>
                <w:i/>
                <w:iCs/>
              </w:rPr>
              <w:t>Auto-calculated by dividing numerator by denominator</w:t>
            </w:r>
            <w:r>
              <w:t>)</w:t>
            </w:r>
          </w:p>
        </w:tc>
        <w:tc>
          <w:tcPr>
            <w:tcW w:w="720" w:type="dxa"/>
          </w:tcPr>
          <w:p w14:paraId="2900981B" w14:textId="70A33F10" w:rsidR="00E77AD1" w:rsidRDefault="00E77AD1" w:rsidP="00E77AD1">
            <w:pPr>
              <w:pStyle w:val="DaSyTableText"/>
              <w:jc w:val="center"/>
            </w:pPr>
          </w:p>
        </w:tc>
        <w:tc>
          <w:tcPr>
            <w:tcW w:w="720" w:type="dxa"/>
          </w:tcPr>
          <w:p w14:paraId="7D1FB737" w14:textId="4C5DF34E" w:rsidR="00E77AD1" w:rsidRDefault="00E77AD1" w:rsidP="00E77AD1">
            <w:pPr>
              <w:pStyle w:val="DaSyTableText"/>
              <w:jc w:val="center"/>
            </w:pPr>
          </w:p>
        </w:tc>
        <w:tc>
          <w:tcPr>
            <w:tcW w:w="3600" w:type="dxa"/>
          </w:tcPr>
          <w:p w14:paraId="49CB2EA0" w14:textId="14B22712" w:rsidR="00E77AD1" w:rsidRDefault="00E77AD1" w:rsidP="00E77AD1">
            <w:pPr>
              <w:pStyle w:val="DaSyTableText"/>
            </w:pPr>
          </w:p>
        </w:tc>
      </w:tr>
      <w:tr w:rsidR="00E77AD1" w14:paraId="050EB595" w14:textId="77777777" w:rsidTr="123DAC60">
        <w:trPr>
          <w:trHeight w:val="339"/>
        </w:trPr>
        <w:tc>
          <w:tcPr>
            <w:tcW w:w="5040" w:type="dxa"/>
          </w:tcPr>
          <w:p w14:paraId="77E4E567" w14:textId="7C857C96" w:rsidR="00E77AD1" w:rsidRDefault="00E77AD1" w:rsidP="00D83811">
            <w:pPr>
              <w:pStyle w:val="DaSyTableNumList"/>
              <w:numPr>
                <w:ilvl w:val="0"/>
                <w:numId w:val="16"/>
              </w:numPr>
              <w:ind w:left="435"/>
            </w:pPr>
            <w:r>
              <w:t>Verified accuracy of status regarding meeting or not meeting target(s) (</w:t>
            </w:r>
            <w:r w:rsidRPr="123DAC60">
              <w:rPr>
                <w:i/>
                <w:iCs/>
              </w:rPr>
              <w:t>Auto-calculated by comparing current FFY data to current FFY target</w:t>
            </w:r>
            <w:r>
              <w:t>)</w:t>
            </w:r>
          </w:p>
        </w:tc>
        <w:tc>
          <w:tcPr>
            <w:tcW w:w="720" w:type="dxa"/>
          </w:tcPr>
          <w:p w14:paraId="7594FFBB" w14:textId="3C418274" w:rsidR="00E77AD1" w:rsidRDefault="00E77AD1" w:rsidP="00E77AD1">
            <w:pPr>
              <w:pStyle w:val="DaSyTableText"/>
              <w:jc w:val="center"/>
            </w:pPr>
          </w:p>
        </w:tc>
        <w:tc>
          <w:tcPr>
            <w:tcW w:w="720" w:type="dxa"/>
          </w:tcPr>
          <w:p w14:paraId="6D25A1F7" w14:textId="59D8093C" w:rsidR="00E77AD1" w:rsidRDefault="00E77AD1" w:rsidP="00E77AD1">
            <w:pPr>
              <w:pStyle w:val="DaSyTableText"/>
              <w:jc w:val="center"/>
            </w:pPr>
          </w:p>
        </w:tc>
        <w:tc>
          <w:tcPr>
            <w:tcW w:w="3600" w:type="dxa"/>
          </w:tcPr>
          <w:p w14:paraId="14DBD07C" w14:textId="06D52AC6" w:rsidR="00E77AD1" w:rsidRDefault="00E77AD1" w:rsidP="00E77AD1">
            <w:pPr>
              <w:pStyle w:val="DaSyTableText"/>
            </w:pPr>
          </w:p>
        </w:tc>
      </w:tr>
      <w:tr w:rsidR="00E77AD1" w14:paraId="1DA4D557" w14:textId="77777777" w:rsidTr="123DAC60">
        <w:trPr>
          <w:trHeight w:val="339"/>
        </w:trPr>
        <w:tc>
          <w:tcPr>
            <w:tcW w:w="5040" w:type="dxa"/>
          </w:tcPr>
          <w:p w14:paraId="08278C06" w14:textId="75482D31" w:rsidR="002D4EA9" w:rsidRDefault="00E77AD1" w:rsidP="00D83811">
            <w:pPr>
              <w:pStyle w:val="DaSyTableNumList"/>
              <w:numPr>
                <w:ilvl w:val="0"/>
                <w:numId w:val="16"/>
              </w:numPr>
              <w:ind w:left="435"/>
            </w:pPr>
            <w:r>
              <w:t>Verified accuracy of slippage statement(s) (</w:t>
            </w:r>
            <w:r w:rsidRPr="123DAC60">
              <w:rPr>
                <w:i/>
                <w:iCs/>
              </w:rPr>
              <w:t xml:space="preserve">Auto-calculated using OSEP’s definition of slippage </w:t>
            </w:r>
            <w:r w:rsidR="003A0DB2" w:rsidRPr="123DAC60">
              <w:rPr>
                <w:i/>
                <w:iCs/>
              </w:rPr>
              <w:t>–</w:t>
            </w:r>
            <w:r w:rsidRPr="123DAC60">
              <w:rPr>
                <w:i/>
                <w:iCs/>
              </w:rPr>
              <w:t xml:space="preserve"> see</w:t>
            </w:r>
            <w:r w:rsidR="003A0DB2" w:rsidRPr="123DAC60">
              <w:rPr>
                <w:i/>
                <w:iCs/>
              </w:rPr>
              <w:t xml:space="preserve"> </w:t>
            </w:r>
            <w:hyperlink r:id="rId16" w:anchor="program/spp-apr-resources" w:tooltip="SPP APR Resources">
              <w:r w:rsidR="003A0DB2" w:rsidRPr="123DAC60">
                <w:rPr>
                  <w:rStyle w:val="Hyperlink"/>
                  <w:i/>
                  <w:iCs/>
                </w:rPr>
                <w:t>IDEA Parts B and C SPP/APR User Guide</w:t>
              </w:r>
            </w:hyperlink>
            <w:r w:rsidR="00A37A9B">
              <w:rPr>
                <w:rStyle w:val="Hyperlink"/>
                <w:i/>
                <w:iCs/>
              </w:rPr>
              <w:t>)</w:t>
            </w:r>
          </w:p>
        </w:tc>
        <w:tc>
          <w:tcPr>
            <w:tcW w:w="720" w:type="dxa"/>
          </w:tcPr>
          <w:p w14:paraId="0BB7A658" w14:textId="706D93EA" w:rsidR="00E77AD1" w:rsidRDefault="00E77AD1" w:rsidP="00E77AD1">
            <w:pPr>
              <w:pStyle w:val="DaSyTableText"/>
              <w:jc w:val="center"/>
            </w:pPr>
          </w:p>
        </w:tc>
        <w:tc>
          <w:tcPr>
            <w:tcW w:w="720" w:type="dxa"/>
          </w:tcPr>
          <w:p w14:paraId="1EC04D2D" w14:textId="6B616B1A" w:rsidR="00E77AD1" w:rsidRDefault="00E77AD1" w:rsidP="00E77AD1">
            <w:pPr>
              <w:pStyle w:val="DaSyTableText"/>
              <w:jc w:val="center"/>
            </w:pPr>
          </w:p>
        </w:tc>
        <w:tc>
          <w:tcPr>
            <w:tcW w:w="3600" w:type="dxa"/>
          </w:tcPr>
          <w:p w14:paraId="3F3F0671" w14:textId="67EC6A69" w:rsidR="00E77AD1" w:rsidRDefault="00E77AD1" w:rsidP="00E77AD1">
            <w:pPr>
              <w:pStyle w:val="DaSyTableText"/>
            </w:pPr>
          </w:p>
        </w:tc>
      </w:tr>
      <w:tr w:rsidR="00E77AD1" w14:paraId="34F0A531" w14:textId="77777777" w:rsidTr="123DAC60">
        <w:trPr>
          <w:trHeight w:val="339"/>
        </w:trPr>
        <w:tc>
          <w:tcPr>
            <w:tcW w:w="5040" w:type="dxa"/>
          </w:tcPr>
          <w:p w14:paraId="15C3EC10" w14:textId="53AEB77B" w:rsidR="00E77AD1" w:rsidRDefault="00E77AD1" w:rsidP="00D83811">
            <w:pPr>
              <w:pStyle w:val="DaSyTableNumList"/>
              <w:numPr>
                <w:ilvl w:val="0"/>
                <w:numId w:val="16"/>
              </w:numPr>
              <w:ind w:left="435"/>
            </w:pPr>
            <w:r>
              <w:t>Provided reasons for slippage, if applicable, including if using two targets</w:t>
            </w:r>
          </w:p>
        </w:tc>
        <w:tc>
          <w:tcPr>
            <w:tcW w:w="720" w:type="dxa"/>
          </w:tcPr>
          <w:p w14:paraId="59F6F1EB" w14:textId="3D596AF3" w:rsidR="00E77AD1" w:rsidRDefault="00E77AD1" w:rsidP="00E77AD1">
            <w:pPr>
              <w:pStyle w:val="DaSyTableText"/>
              <w:jc w:val="center"/>
            </w:pPr>
          </w:p>
        </w:tc>
        <w:tc>
          <w:tcPr>
            <w:tcW w:w="720" w:type="dxa"/>
          </w:tcPr>
          <w:p w14:paraId="15950934" w14:textId="0EF1D855" w:rsidR="00E77AD1" w:rsidRDefault="00E77AD1" w:rsidP="00E77AD1">
            <w:pPr>
              <w:pStyle w:val="DaSyTableText"/>
              <w:jc w:val="center"/>
            </w:pPr>
          </w:p>
        </w:tc>
        <w:tc>
          <w:tcPr>
            <w:tcW w:w="3600" w:type="dxa"/>
          </w:tcPr>
          <w:p w14:paraId="20AF6A29" w14:textId="4154194E" w:rsidR="00E77AD1" w:rsidRDefault="00E77AD1" w:rsidP="00E77AD1">
            <w:pPr>
              <w:pStyle w:val="DaSyTableText"/>
            </w:pPr>
          </w:p>
        </w:tc>
      </w:tr>
    </w:tbl>
    <w:p w14:paraId="5646BD08" w14:textId="4328AECF" w:rsidR="00C21285" w:rsidRPr="00181611" w:rsidRDefault="00947306" w:rsidP="00181611">
      <w:pPr>
        <w:pStyle w:val="DaSyBriefHeading3"/>
      </w:pPr>
      <w:r w:rsidRPr="00181611">
        <w:t>Tips</w:t>
      </w:r>
      <w:r w:rsidR="00510054" w:rsidRPr="00181611">
        <w:t>:</w:t>
      </w:r>
    </w:p>
    <w:p w14:paraId="4580D53F" w14:textId="0422CE5C" w:rsidR="00C21285" w:rsidRDefault="00C21285" w:rsidP="00C21285">
      <w:pPr>
        <w:pStyle w:val="DaSyBulletL1"/>
        <w:ind w:right="360"/>
      </w:pPr>
      <w:r>
        <w:t xml:space="preserve">Use the same descriptors of the numerator and denominator </w:t>
      </w:r>
      <w:r w:rsidR="00B02FAE">
        <w:t xml:space="preserve">for </w:t>
      </w:r>
      <w:r>
        <w:t xml:space="preserve">the SiMR in the SPP/APR data table as described in other APR </w:t>
      </w:r>
      <w:r w:rsidR="00A77F4E">
        <w:t>i</w:t>
      </w:r>
      <w:r>
        <w:t xml:space="preserve">ndicators if the SiMR data </w:t>
      </w:r>
      <w:r w:rsidR="00A77F4E">
        <w:t xml:space="preserve">are </w:t>
      </w:r>
      <w:r>
        <w:t>the same data reported in another indicator.</w:t>
      </w:r>
    </w:p>
    <w:p w14:paraId="339BC289" w14:textId="77777777" w:rsidR="00F606FA" w:rsidRDefault="0055022F" w:rsidP="00F606FA">
      <w:pPr>
        <w:pStyle w:val="DaSyBulletL1"/>
        <w:ind w:right="360"/>
      </w:pPr>
      <w:r>
        <w:t>Include all required information in the narrative for the additional targe</w:t>
      </w:r>
      <w:r w:rsidR="00DB78F6">
        <w:t>t</w:t>
      </w:r>
      <w:r>
        <w:t>s that don’t fit in the data table if more than two SiMR targets</w:t>
      </w:r>
      <w:r w:rsidR="00BB39BB">
        <w:t xml:space="preserve"> are used</w:t>
      </w:r>
      <w:r w:rsidR="00DB78F6">
        <w:t>.</w:t>
      </w:r>
    </w:p>
    <w:p w14:paraId="42F05E59" w14:textId="4B8B21C8" w:rsidR="00742A84" w:rsidRDefault="00742A84" w:rsidP="00181611">
      <w:pPr>
        <w:pStyle w:val="DaSyBulletL1last"/>
      </w:pPr>
      <w:r>
        <w:t xml:space="preserve">Use or modify the same description of how data are collected and analyzed for the SiMR </w:t>
      </w:r>
      <w:r w:rsidR="001F5084">
        <w:t>as described in other APR</w:t>
      </w:r>
      <w:r>
        <w:t xml:space="preserve"> indicator</w:t>
      </w:r>
      <w:r w:rsidR="00660F00">
        <w:t>s</w:t>
      </w:r>
      <w:r>
        <w:t xml:space="preserve"> if the SiMR data </w:t>
      </w:r>
      <w:r w:rsidR="00660F00">
        <w:t xml:space="preserve">are </w:t>
      </w:r>
      <w:r>
        <w:t>the same data reported in another indicator</w:t>
      </w:r>
      <w:r w:rsidR="00660F00">
        <w:t>.</w:t>
      </w:r>
    </w:p>
    <w:p w14:paraId="4EE9BF98" w14:textId="7D4AFDFA" w:rsidR="002E4BE4" w:rsidRDefault="002E4BE4" w:rsidP="002E4BE4">
      <w:pPr>
        <w:pStyle w:val="DaSyBriefHeading2"/>
      </w:pPr>
      <w:r>
        <w:t>1</w:t>
      </w:r>
      <w:r w:rsidR="00671904">
        <w:t>E</w:t>
      </w:r>
      <w:r>
        <w:t>. Data Source and Data Quality</w:t>
      </w:r>
    </w:p>
    <w:tbl>
      <w:tblPr>
        <w:tblStyle w:val="TableGrid"/>
        <w:tblW w:w="10080" w:type="dxa"/>
        <w:tblInd w:w="-5"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data source and data quality"/>
      </w:tblPr>
      <w:tblGrid>
        <w:gridCol w:w="5040"/>
        <w:gridCol w:w="720"/>
        <w:gridCol w:w="720"/>
        <w:gridCol w:w="3600"/>
      </w:tblGrid>
      <w:tr w:rsidR="002E4BE4" w:rsidRPr="00D959E7" w14:paraId="35B5767B" w14:textId="77777777" w:rsidTr="123DAC60">
        <w:trPr>
          <w:trHeight w:val="339"/>
          <w:tblHeader/>
        </w:trPr>
        <w:tc>
          <w:tcPr>
            <w:tcW w:w="5040" w:type="dxa"/>
            <w:hideMark/>
          </w:tcPr>
          <w:p w14:paraId="1233D547" w14:textId="77777777" w:rsidR="002E4BE4" w:rsidRPr="00D959E7" w:rsidRDefault="002E4BE4" w:rsidP="00177C3B">
            <w:pPr>
              <w:pStyle w:val="DaSyTableHeading"/>
            </w:pPr>
            <w:r>
              <w:t>Were the following completed?</w:t>
            </w:r>
          </w:p>
        </w:tc>
        <w:tc>
          <w:tcPr>
            <w:tcW w:w="720" w:type="dxa"/>
            <w:hideMark/>
          </w:tcPr>
          <w:p w14:paraId="6989BBCA" w14:textId="77777777" w:rsidR="002E4BE4" w:rsidRPr="00D959E7" w:rsidRDefault="002E4BE4" w:rsidP="00177C3B">
            <w:pPr>
              <w:pStyle w:val="DaSyTableHeading"/>
              <w:jc w:val="center"/>
            </w:pPr>
            <w:r>
              <w:t>Yes</w:t>
            </w:r>
          </w:p>
        </w:tc>
        <w:tc>
          <w:tcPr>
            <w:tcW w:w="720" w:type="dxa"/>
            <w:hideMark/>
          </w:tcPr>
          <w:p w14:paraId="63F61AA8" w14:textId="77777777" w:rsidR="002E4BE4" w:rsidRPr="00D959E7" w:rsidRDefault="002E4BE4" w:rsidP="00177C3B">
            <w:pPr>
              <w:pStyle w:val="DaSyTableHeading"/>
              <w:jc w:val="center"/>
            </w:pPr>
            <w:r>
              <w:t>No</w:t>
            </w:r>
          </w:p>
        </w:tc>
        <w:tc>
          <w:tcPr>
            <w:tcW w:w="3600" w:type="dxa"/>
            <w:hideMark/>
          </w:tcPr>
          <w:p w14:paraId="73699CE8" w14:textId="77777777" w:rsidR="002E4BE4" w:rsidRPr="00D959E7" w:rsidRDefault="002E4BE4" w:rsidP="00177C3B">
            <w:pPr>
              <w:pStyle w:val="DaSyTableHeading"/>
            </w:pPr>
            <w:r>
              <w:t>Notes</w:t>
            </w:r>
          </w:p>
        </w:tc>
      </w:tr>
      <w:tr w:rsidR="00E77AD1" w14:paraId="6BE2E6BB" w14:textId="77777777" w:rsidTr="123DAC60">
        <w:trPr>
          <w:trHeight w:val="339"/>
        </w:trPr>
        <w:tc>
          <w:tcPr>
            <w:tcW w:w="5040" w:type="dxa"/>
          </w:tcPr>
          <w:p w14:paraId="7381194A" w14:textId="5BA917F2" w:rsidR="00E77AD1" w:rsidRDefault="00E77AD1" w:rsidP="00D81DC4">
            <w:pPr>
              <w:pStyle w:val="DaSyTableNumList"/>
              <w:numPr>
                <w:ilvl w:val="0"/>
                <w:numId w:val="17"/>
              </w:numPr>
              <w:ind w:left="435"/>
            </w:pPr>
            <w:r>
              <w:t>Provided the data source for the current FFY data</w:t>
            </w:r>
          </w:p>
        </w:tc>
        <w:tc>
          <w:tcPr>
            <w:tcW w:w="720" w:type="dxa"/>
          </w:tcPr>
          <w:p w14:paraId="205A405A" w14:textId="44880B9F" w:rsidR="00E77AD1" w:rsidRDefault="00E77AD1" w:rsidP="00E77AD1">
            <w:pPr>
              <w:pStyle w:val="DaSyTableText"/>
              <w:jc w:val="center"/>
            </w:pPr>
          </w:p>
        </w:tc>
        <w:tc>
          <w:tcPr>
            <w:tcW w:w="720" w:type="dxa"/>
          </w:tcPr>
          <w:p w14:paraId="5606DF37" w14:textId="073749D0" w:rsidR="00E77AD1" w:rsidRDefault="00E77AD1" w:rsidP="00E77AD1">
            <w:pPr>
              <w:pStyle w:val="DaSyTableText"/>
              <w:jc w:val="center"/>
            </w:pPr>
          </w:p>
        </w:tc>
        <w:tc>
          <w:tcPr>
            <w:tcW w:w="3600" w:type="dxa"/>
          </w:tcPr>
          <w:p w14:paraId="005F1B1B" w14:textId="2D85DD4F" w:rsidR="00E77AD1" w:rsidRDefault="00E77AD1" w:rsidP="00E77AD1">
            <w:pPr>
              <w:pStyle w:val="DaSyTableText"/>
            </w:pPr>
          </w:p>
        </w:tc>
      </w:tr>
      <w:tr w:rsidR="00E77AD1" w14:paraId="6A05509D" w14:textId="77777777" w:rsidTr="123DAC60">
        <w:trPr>
          <w:trHeight w:val="339"/>
        </w:trPr>
        <w:tc>
          <w:tcPr>
            <w:tcW w:w="5040" w:type="dxa"/>
          </w:tcPr>
          <w:p w14:paraId="7CEC1CEC" w14:textId="679A9C7D" w:rsidR="00EC4FDA" w:rsidRPr="00EC4FDA" w:rsidRDefault="00E77AD1" w:rsidP="00D81DC4">
            <w:pPr>
              <w:pStyle w:val="DaSyTableNumList"/>
              <w:numPr>
                <w:ilvl w:val="0"/>
                <w:numId w:val="17"/>
              </w:numPr>
              <w:ind w:left="435"/>
            </w:pPr>
            <w:r>
              <w:t>Described how data were collected and analyzed for the SiMR</w:t>
            </w:r>
            <w:r>
              <w:tab/>
            </w:r>
          </w:p>
        </w:tc>
        <w:tc>
          <w:tcPr>
            <w:tcW w:w="720" w:type="dxa"/>
          </w:tcPr>
          <w:p w14:paraId="75D7EDD1" w14:textId="26871084" w:rsidR="00E77AD1" w:rsidRDefault="00E77AD1" w:rsidP="00E77AD1">
            <w:pPr>
              <w:pStyle w:val="DaSyTableText"/>
              <w:jc w:val="center"/>
            </w:pPr>
          </w:p>
        </w:tc>
        <w:tc>
          <w:tcPr>
            <w:tcW w:w="720" w:type="dxa"/>
          </w:tcPr>
          <w:p w14:paraId="7D887081" w14:textId="4189B150" w:rsidR="00E77AD1" w:rsidRDefault="00E77AD1" w:rsidP="00E77AD1">
            <w:pPr>
              <w:pStyle w:val="DaSyTableText"/>
              <w:jc w:val="center"/>
            </w:pPr>
          </w:p>
        </w:tc>
        <w:tc>
          <w:tcPr>
            <w:tcW w:w="3600" w:type="dxa"/>
          </w:tcPr>
          <w:p w14:paraId="6E232026" w14:textId="707D1B45" w:rsidR="00E77AD1" w:rsidRDefault="00E77AD1" w:rsidP="00E77AD1">
            <w:pPr>
              <w:pStyle w:val="DaSyTableText"/>
            </w:pPr>
          </w:p>
        </w:tc>
      </w:tr>
      <w:tr w:rsidR="00E77AD1" w14:paraId="5A94CE89" w14:textId="77777777" w:rsidTr="123DAC60">
        <w:trPr>
          <w:trHeight w:val="339"/>
        </w:trPr>
        <w:tc>
          <w:tcPr>
            <w:tcW w:w="5040" w:type="dxa"/>
          </w:tcPr>
          <w:p w14:paraId="1DCBA105" w14:textId="101976C6" w:rsidR="00E77AD1" w:rsidRPr="0015173D" w:rsidRDefault="00E77AD1" w:rsidP="00D81DC4">
            <w:pPr>
              <w:pStyle w:val="DaSyTableNumList"/>
              <w:numPr>
                <w:ilvl w:val="0"/>
                <w:numId w:val="17"/>
              </w:numPr>
              <w:ind w:left="435"/>
            </w:pPr>
            <w:r w:rsidRPr="0015173D">
              <w:t>Indicated whether additional data were collected (i.e., benchmark, survey) that demonstrate progress toward the SiMR</w:t>
            </w:r>
            <w:r w:rsidR="0069715D" w:rsidRPr="0015173D">
              <w:t>)</w:t>
            </w:r>
            <w:r w:rsidRPr="0015173D">
              <w:t xml:space="preserve"> </w:t>
            </w:r>
            <w:r w:rsidRPr="0015173D">
              <w:rPr>
                <w:i/>
                <w:iCs/>
              </w:rPr>
              <w:t>(yes/no)</w:t>
            </w:r>
          </w:p>
        </w:tc>
        <w:tc>
          <w:tcPr>
            <w:tcW w:w="720" w:type="dxa"/>
          </w:tcPr>
          <w:p w14:paraId="16C582F2" w14:textId="0D34F266" w:rsidR="00E77AD1" w:rsidRDefault="00E77AD1" w:rsidP="00E77AD1">
            <w:pPr>
              <w:pStyle w:val="DaSyTableText"/>
              <w:jc w:val="center"/>
            </w:pPr>
          </w:p>
        </w:tc>
        <w:tc>
          <w:tcPr>
            <w:tcW w:w="720" w:type="dxa"/>
          </w:tcPr>
          <w:p w14:paraId="20976322" w14:textId="16EF9017" w:rsidR="00E77AD1" w:rsidRDefault="00E77AD1" w:rsidP="00E77AD1">
            <w:pPr>
              <w:pStyle w:val="DaSyTableText"/>
              <w:jc w:val="center"/>
            </w:pPr>
          </w:p>
        </w:tc>
        <w:tc>
          <w:tcPr>
            <w:tcW w:w="3600" w:type="dxa"/>
          </w:tcPr>
          <w:p w14:paraId="40EB99F8" w14:textId="5B44DD6D" w:rsidR="00E77AD1" w:rsidRDefault="00E77AD1" w:rsidP="00E77AD1">
            <w:pPr>
              <w:pStyle w:val="DaSyTableText"/>
            </w:pPr>
          </w:p>
        </w:tc>
      </w:tr>
      <w:tr w:rsidR="00D81DC4" w14:paraId="2C7376E5" w14:textId="77777777" w:rsidTr="123DAC60">
        <w:trPr>
          <w:trHeight w:val="339"/>
        </w:trPr>
        <w:tc>
          <w:tcPr>
            <w:tcW w:w="5040" w:type="dxa"/>
          </w:tcPr>
          <w:p w14:paraId="7D22AD2B" w14:textId="16B661CC" w:rsidR="00D81DC4" w:rsidRPr="000804E0" w:rsidRDefault="0015173D" w:rsidP="00BB0A13">
            <w:pPr>
              <w:pStyle w:val="DaSyTableNumList"/>
              <w:keepNext/>
              <w:numPr>
                <w:ilvl w:val="0"/>
                <w:numId w:val="0"/>
              </w:numPr>
              <w:rPr>
                <w:i/>
                <w:iCs/>
              </w:rPr>
            </w:pPr>
            <w:r w:rsidRPr="000804E0">
              <w:rPr>
                <w:i/>
                <w:iCs/>
              </w:rPr>
              <w:lastRenderedPageBreak/>
              <w:t>If yes-</w:t>
            </w:r>
          </w:p>
        </w:tc>
        <w:tc>
          <w:tcPr>
            <w:tcW w:w="720" w:type="dxa"/>
          </w:tcPr>
          <w:p w14:paraId="365A57DD" w14:textId="77777777" w:rsidR="00D81DC4" w:rsidRDefault="00D81DC4" w:rsidP="00E77AD1">
            <w:pPr>
              <w:pStyle w:val="DaSyTableText"/>
              <w:jc w:val="center"/>
            </w:pPr>
          </w:p>
        </w:tc>
        <w:tc>
          <w:tcPr>
            <w:tcW w:w="720" w:type="dxa"/>
          </w:tcPr>
          <w:p w14:paraId="42E97BE6" w14:textId="77777777" w:rsidR="00D81DC4" w:rsidRDefault="00D81DC4" w:rsidP="00E77AD1">
            <w:pPr>
              <w:pStyle w:val="DaSyTableText"/>
              <w:jc w:val="center"/>
            </w:pPr>
          </w:p>
        </w:tc>
        <w:tc>
          <w:tcPr>
            <w:tcW w:w="3600" w:type="dxa"/>
          </w:tcPr>
          <w:p w14:paraId="1242EC64" w14:textId="77777777" w:rsidR="00D81DC4" w:rsidRDefault="00D81DC4" w:rsidP="00E77AD1">
            <w:pPr>
              <w:pStyle w:val="DaSyTableText"/>
            </w:pPr>
          </w:p>
        </w:tc>
      </w:tr>
      <w:tr w:rsidR="00E77AD1" w14:paraId="59875CA7" w14:textId="77777777" w:rsidTr="123DAC60">
        <w:trPr>
          <w:trHeight w:val="339"/>
        </w:trPr>
        <w:tc>
          <w:tcPr>
            <w:tcW w:w="5040" w:type="dxa"/>
          </w:tcPr>
          <w:p w14:paraId="3DCE4EF7" w14:textId="60A8F05E" w:rsidR="00E77AD1" w:rsidRDefault="0015173D" w:rsidP="0012046E">
            <w:pPr>
              <w:pStyle w:val="DaSyTableNumList"/>
              <w:numPr>
                <w:ilvl w:val="0"/>
                <w:numId w:val="18"/>
              </w:numPr>
            </w:pPr>
            <w:r>
              <w:t>D</w:t>
            </w:r>
            <w:r w:rsidR="00E77AD1">
              <w:t>escribed additional data</w:t>
            </w:r>
          </w:p>
        </w:tc>
        <w:tc>
          <w:tcPr>
            <w:tcW w:w="720" w:type="dxa"/>
          </w:tcPr>
          <w:p w14:paraId="62BB531F" w14:textId="2912F607" w:rsidR="00E77AD1" w:rsidRDefault="00E77AD1" w:rsidP="00E77AD1">
            <w:pPr>
              <w:pStyle w:val="DaSyTableText"/>
              <w:jc w:val="center"/>
            </w:pPr>
          </w:p>
        </w:tc>
        <w:tc>
          <w:tcPr>
            <w:tcW w:w="720" w:type="dxa"/>
          </w:tcPr>
          <w:p w14:paraId="16FA3116" w14:textId="79612EB5" w:rsidR="00E77AD1" w:rsidRDefault="00E77AD1" w:rsidP="00E77AD1">
            <w:pPr>
              <w:pStyle w:val="DaSyTableText"/>
              <w:jc w:val="center"/>
            </w:pPr>
          </w:p>
        </w:tc>
        <w:tc>
          <w:tcPr>
            <w:tcW w:w="3600" w:type="dxa"/>
          </w:tcPr>
          <w:p w14:paraId="25F86246" w14:textId="42C4A431" w:rsidR="00E77AD1" w:rsidRDefault="00E77AD1" w:rsidP="00E77AD1">
            <w:pPr>
              <w:pStyle w:val="DaSyTableText"/>
            </w:pPr>
          </w:p>
        </w:tc>
      </w:tr>
      <w:tr w:rsidR="00E77AD1" w14:paraId="739A7EAC" w14:textId="77777777" w:rsidTr="123DAC60">
        <w:trPr>
          <w:trHeight w:val="339"/>
        </w:trPr>
        <w:tc>
          <w:tcPr>
            <w:tcW w:w="5040" w:type="dxa"/>
          </w:tcPr>
          <w:p w14:paraId="5B8BDB14" w14:textId="4B01E5A3" w:rsidR="00E77AD1" w:rsidRDefault="00E77AD1" w:rsidP="000804E0">
            <w:pPr>
              <w:pStyle w:val="DaSyTableNumList"/>
              <w:numPr>
                <w:ilvl w:val="0"/>
                <w:numId w:val="17"/>
              </w:numPr>
              <w:ind w:left="525"/>
            </w:pPr>
            <w:r>
              <w:t xml:space="preserve">Identified general data quality concerns, unrelated to COVID-19, that affected progress toward the SiMR during the reporting period </w:t>
            </w:r>
            <w:r w:rsidRPr="123DAC60">
              <w:rPr>
                <w:i/>
                <w:iCs/>
              </w:rPr>
              <w:t>(yes/no)</w:t>
            </w:r>
            <w:r>
              <w:t> </w:t>
            </w:r>
          </w:p>
        </w:tc>
        <w:tc>
          <w:tcPr>
            <w:tcW w:w="720" w:type="dxa"/>
          </w:tcPr>
          <w:p w14:paraId="3A062657" w14:textId="39FDAAF7" w:rsidR="00E77AD1" w:rsidRDefault="00E77AD1" w:rsidP="00E77AD1">
            <w:pPr>
              <w:pStyle w:val="DaSyTableText"/>
              <w:jc w:val="center"/>
            </w:pPr>
          </w:p>
        </w:tc>
        <w:tc>
          <w:tcPr>
            <w:tcW w:w="720" w:type="dxa"/>
          </w:tcPr>
          <w:p w14:paraId="5375ECA8" w14:textId="5663D777" w:rsidR="00E77AD1" w:rsidRDefault="00E77AD1" w:rsidP="00E77AD1">
            <w:pPr>
              <w:pStyle w:val="DaSyTableText"/>
              <w:jc w:val="center"/>
            </w:pPr>
          </w:p>
        </w:tc>
        <w:tc>
          <w:tcPr>
            <w:tcW w:w="3600" w:type="dxa"/>
          </w:tcPr>
          <w:p w14:paraId="394491CA" w14:textId="4744E9E8" w:rsidR="00E77AD1" w:rsidRDefault="00E77AD1" w:rsidP="00E77AD1">
            <w:pPr>
              <w:pStyle w:val="DaSyTableText"/>
            </w:pPr>
          </w:p>
        </w:tc>
      </w:tr>
      <w:tr w:rsidR="00E77AD1" w14:paraId="05AA6098" w14:textId="77777777" w:rsidTr="123DAC60">
        <w:trPr>
          <w:trHeight w:val="339"/>
        </w:trPr>
        <w:tc>
          <w:tcPr>
            <w:tcW w:w="5040" w:type="dxa"/>
          </w:tcPr>
          <w:p w14:paraId="0EAB0099" w14:textId="4878D12C" w:rsidR="00E77AD1" w:rsidRDefault="00E77AD1" w:rsidP="00CE32AE">
            <w:pPr>
              <w:pStyle w:val="DaSyTableNumList"/>
              <w:numPr>
                <w:ilvl w:val="0"/>
                <w:numId w:val="0"/>
              </w:numPr>
              <w:ind w:left="360" w:hanging="360"/>
              <w:rPr>
                <w:i/>
                <w:iCs/>
              </w:rPr>
            </w:pPr>
            <w:r w:rsidRPr="123DAC60">
              <w:rPr>
                <w:i/>
                <w:iCs/>
              </w:rPr>
              <w:t>If yes-</w:t>
            </w:r>
          </w:p>
        </w:tc>
        <w:tc>
          <w:tcPr>
            <w:tcW w:w="720" w:type="dxa"/>
          </w:tcPr>
          <w:p w14:paraId="4AF3F2FE" w14:textId="0DFF2B4C" w:rsidR="00E77AD1" w:rsidRDefault="00E77AD1" w:rsidP="00E77AD1">
            <w:pPr>
              <w:pStyle w:val="DaSyTableText"/>
              <w:jc w:val="center"/>
            </w:pPr>
          </w:p>
        </w:tc>
        <w:tc>
          <w:tcPr>
            <w:tcW w:w="720" w:type="dxa"/>
          </w:tcPr>
          <w:p w14:paraId="69F3CC27" w14:textId="30E64E5D" w:rsidR="00E77AD1" w:rsidRDefault="00E77AD1" w:rsidP="00E77AD1">
            <w:pPr>
              <w:pStyle w:val="DaSyTableText"/>
              <w:jc w:val="center"/>
            </w:pPr>
          </w:p>
        </w:tc>
        <w:tc>
          <w:tcPr>
            <w:tcW w:w="3600" w:type="dxa"/>
          </w:tcPr>
          <w:p w14:paraId="1BF902F5" w14:textId="440EB01D" w:rsidR="00E77AD1" w:rsidRDefault="00E77AD1" w:rsidP="00E77AD1">
            <w:pPr>
              <w:pStyle w:val="DaSyTableText"/>
            </w:pPr>
          </w:p>
        </w:tc>
      </w:tr>
      <w:tr w:rsidR="00E77AD1" w14:paraId="1B77A842" w14:textId="77777777" w:rsidTr="123DAC60">
        <w:trPr>
          <w:trHeight w:val="339"/>
        </w:trPr>
        <w:tc>
          <w:tcPr>
            <w:tcW w:w="5040" w:type="dxa"/>
          </w:tcPr>
          <w:p w14:paraId="316B3595" w14:textId="2FBAFECD" w:rsidR="00E77AD1" w:rsidRDefault="00E77AD1" w:rsidP="000804E0">
            <w:pPr>
              <w:pStyle w:val="DaSyTableNumList"/>
              <w:numPr>
                <w:ilvl w:val="0"/>
                <w:numId w:val="19"/>
              </w:numPr>
            </w:pPr>
            <w:r>
              <w:t>Described data quality issues, unrelated to COVID-19, specific to the SiMR data</w:t>
            </w:r>
          </w:p>
        </w:tc>
        <w:tc>
          <w:tcPr>
            <w:tcW w:w="720" w:type="dxa"/>
          </w:tcPr>
          <w:p w14:paraId="5BC55986" w14:textId="5CEF96A6" w:rsidR="00E77AD1" w:rsidRDefault="00E77AD1" w:rsidP="00E77AD1">
            <w:pPr>
              <w:pStyle w:val="DaSyTableText"/>
              <w:jc w:val="center"/>
            </w:pPr>
          </w:p>
        </w:tc>
        <w:tc>
          <w:tcPr>
            <w:tcW w:w="720" w:type="dxa"/>
          </w:tcPr>
          <w:p w14:paraId="25DAC3CF" w14:textId="2C5EED2F" w:rsidR="00E77AD1" w:rsidRDefault="00E77AD1" w:rsidP="00E77AD1">
            <w:pPr>
              <w:pStyle w:val="DaSyTableText"/>
              <w:jc w:val="center"/>
            </w:pPr>
          </w:p>
        </w:tc>
        <w:tc>
          <w:tcPr>
            <w:tcW w:w="3600" w:type="dxa"/>
          </w:tcPr>
          <w:p w14:paraId="1A9CE6F7" w14:textId="5BB32819" w:rsidR="00E77AD1" w:rsidRDefault="00E77AD1" w:rsidP="00E77AD1">
            <w:pPr>
              <w:pStyle w:val="DaSyTableText"/>
            </w:pPr>
          </w:p>
        </w:tc>
      </w:tr>
      <w:tr w:rsidR="00E77AD1" w14:paraId="067ED01C" w14:textId="77777777" w:rsidTr="123DAC60">
        <w:trPr>
          <w:trHeight w:val="339"/>
        </w:trPr>
        <w:tc>
          <w:tcPr>
            <w:tcW w:w="5040" w:type="dxa"/>
          </w:tcPr>
          <w:p w14:paraId="393B6837" w14:textId="36621CFE" w:rsidR="00E77AD1" w:rsidRDefault="00E77AD1" w:rsidP="000804E0">
            <w:pPr>
              <w:pStyle w:val="DaSyTableNumList"/>
              <w:numPr>
                <w:ilvl w:val="0"/>
                <w:numId w:val="19"/>
              </w:numPr>
            </w:pPr>
            <w:r>
              <w:t>Described actions taken to address data quality concerns</w:t>
            </w:r>
          </w:p>
        </w:tc>
        <w:tc>
          <w:tcPr>
            <w:tcW w:w="720" w:type="dxa"/>
          </w:tcPr>
          <w:p w14:paraId="339C1ED0" w14:textId="1C397D7A" w:rsidR="00E77AD1" w:rsidRDefault="00E77AD1" w:rsidP="00E77AD1">
            <w:pPr>
              <w:pStyle w:val="DaSyTableText"/>
              <w:jc w:val="center"/>
            </w:pPr>
          </w:p>
        </w:tc>
        <w:tc>
          <w:tcPr>
            <w:tcW w:w="720" w:type="dxa"/>
          </w:tcPr>
          <w:p w14:paraId="415E1218" w14:textId="78912BDE" w:rsidR="00E77AD1" w:rsidRDefault="00E77AD1" w:rsidP="00E77AD1">
            <w:pPr>
              <w:pStyle w:val="DaSyTableText"/>
              <w:jc w:val="center"/>
            </w:pPr>
          </w:p>
        </w:tc>
        <w:tc>
          <w:tcPr>
            <w:tcW w:w="3600" w:type="dxa"/>
          </w:tcPr>
          <w:p w14:paraId="3D8A079B" w14:textId="79455099" w:rsidR="00E77AD1" w:rsidRDefault="00E77AD1" w:rsidP="00E77AD1">
            <w:pPr>
              <w:pStyle w:val="DaSyTableText"/>
            </w:pPr>
          </w:p>
        </w:tc>
      </w:tr>
      <w:tr w:rsidR="00E77AD1" w14:paraId="28D4AEF3" w14:textId="77777777" w:rsidTr="123DAC60">
        <w:trPr>
          <w:trHeight w:val="339"/>
        </w:trPr>
        <w:tc>
          <w:tcPr>
            <w:tcW w:w="5040" w:type="dxa"/>
          </w:tcPr>
          <w:p w14:paraId="48C70C21" w14:textId="65B155A8" w:rsidR="00E77AD1" w:rsidRPr="00352286" w:rsidRDefault="00E77AD1" w:rsidP="000804E0">
            <w:pPr>
              <w:pStyle w:val="DaSyTableNumList"/>
              <w:numPr>
                <w:ilvl w:val="0"/>
                <w:numId w:val="19"/>
              </w:numPr>
            </w:pPr>
            <w:r w:rsidRPr="00352286">
              <w:t xml:space="preserve">Identified data quality concerns directly related to the COVID-19 pandemic during the reporting period </w:t>
            </w:r>
            <w:r w:rsidRPr="00352286">
              <w:rPr>
                <w:i/>
                <w:iCs/>
              </w:rPr>
              <w:t>(yes/no) </w:t>
            </w:r>
          </w:p>
        </w:tc>
        <w:tc>
          <w:tcPr>
            <w:tcW w:w="720" w:type="dxa"/>
          </w:tcPr>
          <w:p w14:paraId="2E39CE47" w14:textId="63200D14" w:rsidR="00E77AD1" w:rsidRDefault="00E77AD1" w:rsidP="00E77AD1">
            <w:pPr>
              <w:pStyle w:val="DaSyTableText"/>
              <w:jc w:val="center"/>
            </w:pPr>
          </w:p>
        </w:tc>
        <w:tc>
          <w:tcPr>
            <w:tcW w:w="720" w:type="dxa"/>
          </w:tcPr>
          <w:p w14:paraId="16FF5ACE" w14:textId="2B872F5C" w:rsidR="00E77AD1" w:rsidRDefault="00E77AD1" w:rsidP="00E77AD1">
            <w:pPr>
              <w:pStyle w:val="DaSyTableText"/>
              <w:jc w:val="center"/>
            </w:pPr>
          </w:p>
        </w:tc>
        <w:tc>
          <w:tcPr>
            <w:tcW w:w="3600" w:type="dxa"/>
          </w:tcPr>
          <w:p w14:paraId="3F9041DF" w14:textId="4B1D1620" w:rsidR="00E77AD1" w:rsidRDefault="00E77AD1" w:rsidP="00E77AD1">
            <w:pPr>
              <w:pStyle w:val="DaSyTableText"/>
            </w:pPr>
          </w:p>
        </w:tc>
      </w:tr>
      <w:tr w:rsidR="00E77AD1" w14:paraId="5C043D89" w14:textId="77777777" w:rsidTr="123DAC60">
        <w:trPr>
          <w:trHeight w:val="339"/>
        </w:trPr>
        <w:tc>
          <w:tcPr>
            <w:tcW w:w="5040" w:type="dxa"/>
          </w:tcPr>
          <w:p w14:paraId="4049516B" w14:textId="3BC02C02" w:rsidR="00E77AD1" w:rsidRPr="00901578" w:rsidRDefault="00E77AD1" w:rsidP="00CE32AE">
            <w:pPr>
              <w:pStyle w:val="DaSyTableNumList"/>
              <w:numPr>
                <w:ilvl w:val="0"/>
                <w:numId w:val="0"/>
              </w:numPr>
              <w:ind w:left="360" w:hanging="360"/>
              <w:rPr>
                <w:i/>
                <w:iCs/>
              </w:rPr>
            </w:pPr>
            <w:r w:rsidRPr="123DAC60">
              <w:rPr>
                <w:i/>
                <w:iCs/>
              </w:rPr>
              <w:t>If yes-</w:t>
            </w:r>
          </w:p>
        </w:tc>
        <w:tc>
          <w:tcPr>
            <w:tcW w:w="720" w:type="dxa"/>
          </w:tcPr>
          <w:p w14:paraId="0A977E8E" w14:textId="5FB0223F" w:rsidR="00E77AD1" w:rsidRDefault="00E77AD1" w:rsidP="00E77AD1">
            <w:pPr>
              <w:pStyle w:val="DaSyTableText"/>
              <w:jc w:val="center"/>
            </w:pPr>
          </w:p>
        </w:tc>
        <w:tc>
          <w:tcPr>
            <w:tcW w:w="720" w:type="dxa"/>
          </w:tcPr>
          <w:p w14:paraId="3C41E581" w14:textId="3CC30146" w:rsidR="00E77AD1" w:rsidRDefault="00E77AD1" w:rsidP="00E77AD1">
            <w:pPr>
              <w:pStyle w:val="DaSyTableText"/>
              <w:jc w:val="center"/>
            </w:pPr>
          </w:p>
        </w:tc>
        <w:tc>
          <w:tcPr>
            <w:tcW w:w="3600" w:type="dxa"/>
          </w:tcPr>
          <w:p w14:paraId="30712A17" w14:textId="576C3BC0" w:rsidR="00E77AD1" w:rsidRDefault="00E77AD1" w:rsidP="00E77AD1">
            <w:pPr>
              <w:pStyle w:val="DaSyTableText"/>
            </w:pPr>
          </w:p>
        </w:tc>
      </w:tr>
      <w:tr w:rsidR="00E77AD1" w14:paraId="1875A5F5" w14:textId="77777777" w:rsidTr="123DAC60">
        <w:trPr>
          <w:trHeight w:val="339"/>
        </w:trPr>
        <w:tc>
          <w:tcPr>
            <w:tcW w:w="5040" w:type="dxa"/>
          </w:tcPr>
          <w:p w14:paraId="6B90B96F" w14:textId="4C758F2B" w:rsidR="00E77AD1" w:rsidRPr="00901578" w:rsidRDefault="00E77AD1" w:rsidP="00C52C03">
            <w:pPr>
              <w:pStyle w:val="DaSyTableNumList"/>
              <w:numPr>
                <w:ilvl w:val="0"/>
                <w:numId w:val="22"/>
              </w:numPr>
            </w:pPr>
            <w:r>
              <w:t>Described impact on data completeness, validity, and reliability </w:t>
            </w:r>
          </w:p>
        </w:tc>
        <w:tc>
          <w:tcPr>
            <w:tcW w:w="720" w:type="dxa"/>
          </w:tcPr>
          <w:p w14:paraId="2B8DF8B8" w14:textId="59247DB0" w:rsidR="00E77AD1" w:rsidRDefault="00E77AD1" w:rsidP="00E77AD1">
            <w:pPr>
              <w:pStyle w:val="DaSyTableText"/>
              <w:jc w:val="center"/>
            </w:pPr>
          </w:p>
        </w:tc>
        <w:tc>
          <w:tcPr>
            <w:tcW w:w="720" w:type="dxa"/>
          </w:tcPr>
          <w:p w14:paraId="1ADECC9D" w14:textId="2554D166" w:rsidR="00E77AD1" w:rsidRDefault="00E77AD1" w:rsidP="00E77AD1">
            <w:pPr>
              <w:pStyle w:val="DaSyTableText"/>
              <w:jc w:val="center"/>
            </w:pPr>
          </w:p>
        </w:tc>
        <w:tc>
          <w:tcPr>
            <w:tcW w:w="3600" w:type="dxa"/>
          </w:tcPr>
          <w:p w14:paraId="5DCA1D8A" w14:textId="17C4E5ED" w:rsidR="00E77AD1" w:rsidRDefault="00E77AD1" w:rsidP="00E77AD1">
            <w:pPr>
              <w:pStyle w:val="DaSyTableText"/>
            </w:pPr>
          </w:p>
        </w:tc>
      </w:tr>
      <w:tr w:rsidR="00E77AD1" w14:paraId="6B2472E3" w14:textId="77777777" w:rsidTr="123DAC60">
        <w:trPr>
          <w:trHeight w:val="339"/>
        </w:trPr>
        <w:tc>
          <w:tcPr>
            <w:tcW w:w="5040" w:type="dxa"/>
          </w:tcPr>
          <w:p w14:paraId="40C845FA" w14:textId="34CEAB34" w:rsidR="00E77AD1" w:rsidRPr="00901578" w:rsidRDefault="00E77AD1" w:rsidP="00C52C03">
            <w:pPr>
              <w:pStyle w:val="DaSyTableNumList"/>
              <w:numPr>
                <w:ilvl w:val="0"/>
                <w:numId w:val="22"/>
              </w:numPr>
            </w:pPr>
            <w:r>
              <w:t>Explained how COVID-19 specifically impacted data collection for this indicator</w:t>
            </w:r>
          </w:p>
        </w:tc>
        <w:tc>
          <w:tcPr>
            <w:tcW w:w="720" w:type="dxa"/>
          </w:tcPr>
          <w:p w14:paraId="3D8844DA" w14:textId="15BDE947" w:rsidR="00E77AD1" w:rsidRDefault="00E77AD1" w:rsidP="00E77AD1">
            <w:pPr>
              <w:pStyle w:val="DaSyTableText"/>
              <w:jc w:val="center"/>
            </w:pPr>
          </w:p>
        </w:tc>
        <w:tc>
          <w:tcPr>
            <w:tcW w:w="720" w:type="dxa"/>
          </w:tcPr>
          <w:p w14:paraId="4C217716" w14:textId="5098D1A0" w:rsidR="00E77AD1" w:rsidRDefault="00E77AD1" w:rsidP="00E77AD1">
            <w:pPr>
              <w:pStyle w:val="DaSyTableText"/>
              <w:jc w:val="center"/>
            </w:pPr>
          </w:p>
        </w:tc>
        <w:tc>
          <w:tcPr>
            <w:tcW w:w="3600" w:type="dxa"/>
          </w:tcPr>
          <w:p w14:paraId="4B91DE41" w14:textId="5E7F635D" w:rsidR="00E77AD1" w:rsidRDefault="00E77AD1" w:rsidP="00E77AD1">
            <w:pPr>
              <w:pStyle w:val="DaSyTableText"/>
            </w:pPr>
          </w:p>
        </w:tc>
      </w:tr>
      <w:tr w:rsidR="00E77AD1" w14:paraId="710AFE9C" w14:textId="77777777" w:rsidTr="123DAC60">
        <w:trPr>
          <w:trHeight w:val="339"/>
        </w:trPr>
        <w:tc>
          <w:tcPr>
            <w:tcW w:w="5040" w:type="dxa"/>
          </w:tcPr>
          <w:p w14:paraId="4BF63700" w14:textId="3642BBB5" w:rsidR="00E77AD1" w:rsidRPr="00901578" w:rsidRDefault="00E77AD1" w:rsidP="00C52C03">
            <w:pPr>
              <w:pStyle w:val="DaSyTableNumList"/>
              <w:numPr>
                <w:ilvl w:val="0"/>
                <w:numId w:val="22"/>
              </w:numPr>
            </w:pPr>
            <w:r>
              <w:t>Described steps taken to mitigate the impact of COVID-19 on data collection</w:t>
            </w:r>
          </w:p>
        </w:tc>
        <w:tc>
          <w:tcPr>
            <w:tcW w:w="720" w:type="dxa"/>
          </w:tcPr>
          <w:p w14:paraId="76543DD2" w14:textId="40DA6894" w:rsidR="00E77AD1" w:rsidRDefault="00E77AD1" w:rsidP="00E77AD1">
            <w:pPr>
              <w:pStyle w:val="DaSyTableText"/>
              <w:jc w:val="center"/>
            </w:pPr>
          </w:p>
        </w:tc>
        <w:tc>
          <w:tcPr>
            <w:tcW w:w="720" w:type="dxa"/>
          </w:tcPr>
          <w:p w14:paraId="10F3AE6F" w14:textId="77615702" w:rsidR="00E77AD1" w:rsidRDefault="00E77AD1" w:rsidP="00E77AD1">
            <w:pPr>
              <w:pStyle w:val="DaSyTableText"/>
              <w:jc w:val="center"/>
            </w:pPr>
          </w:p>
        </w:tc>
        <w:tc>
          <w:tcPr>
            <w:tcW w:w="3600" w:type="dxa"/>
          </w:tcPr>
          <w:p w14:paraId="060C5F20" w14:textId="7F120C0F" w:rsidR="00E77AD1" w:rsidRDefault="00E77AD1" w:rsidP="00E77AD1">
            <w:pPr>
              <w:pStyle w:val="DaSyTableText"/>
            </w:pPr>
          </w:p>
        </w:tc>
      </w:tr>
    </w:tbl>
    <w:p w14:paraId="13844478" w14:textId="300D098F" w:rsidR="00765914" w:rsidRPr="00181611" w:rsidRDefault="74AF54CF" w:rsidP="00181611">
      <w:pPr>
        <w:pStyle w:val="DaSyBriefHeading3"/>
      </w:pPr>
      <w:r w:rsidRPr="00181611">
        <w:t>Tips</w:t>
      </w:r>
      <w:r w:rsidR="00A92C6C" w:rsidRPr="00181611">
        <w:t>:</w:t>
      </w:r>
    </w:p>
    <w:p w14:paraId="0CD3DAEB" w14:textId="042D9197" w:rsidR="00171516" w:rsidRPr="00171516" w:rsidRDefault="72ED14C2" w:rsidP="00181611">
      <w:pPr>
        <w:pStyle w:val="DaSyBulletL1"/>
      </w:pPr>
      <w:r>
        <w:t>Consider including in the section on additional data that demonstrate progress toward the SiMR such data as percent of families reporting they are better able to support their child’s social emotional development; number of providers/teachers who have reached fidelity in implementation of EBPs; data on number of provider/teacher trainings, etc.</w:t>
      </w:r>
      <w:r w:rsidR="003D7038">
        <w:t xml:space="preserve"> </w:t>
      </w:r>
    </w:p>
    <w:p w14:paraId="3789D8A8" w14:textId="37B96E22" w:rsidR="00765914" w:rsidRDefault="00765914" w:rsidP="00CF05C3">
      <w:pPr>
        <w:pStyle w:val="DaSyBriefHeading1"/>
      </w:pPr>
      <w:r>
        <w:t xml:space="preserve">2. </w:t>
      </w:r>
      <w:r w:rsidR="00CF05C3">
        <w:t xml:space="preserve">Implementation, Analysis and Evaluation </w:t>
      </w:r>
    </w:p>
    <w:p w14:paraId="1771C486" w14:textId="6874B9D6" w:rsidR="008F317E" w:rsidRDefault="00A3008D" w:rsidP="00FE31CE">
      <w:pPr>
        <w:pStyle w:val="DaSyBriefHeading2"/>
      </w:pPr>
      <w:r>
        <w:t>2A. Changes to Evaluation</w:t>
      </w:r>
      <w:r w:rsidR="00671904">
        <w:t xml:space="preserve"> Plan</w:t>
      </w:r>
    </w:p>
    <w:tbl>
      <w:tblPr>
        <w:tblStyle w:val="TableGrid"/>
        <w:tblW w:w="10080"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changes to evaluation plan"/>
      </w:tblPr>
      <w:tblGrid>
        <w:gridCol w:w="5040"/>
        <w:gridCol w:w="720"/>
        <w:gridCol w:w="720"/>
        <w:gridCol w:w="3600"/>
      </w:tblGrid>
      <w:tr w:rsidR="000C7D90" w:rsidRPr="00291ABC" w14:paraId="1FCAD419" w14:textId="77777777" w:rsidTr="123DAC60">
        <w:trPr>
          <w:trHeight w:val="341"/>
          <w:tblHeader/>
        </w:trPr>
        <w:tc>
          <w:tcPr>
            <w:tcW w:w="5040" w:type="dxa"/>
            <w:vAlign w:val="bottom"/>
            <w:hideMark/>
          </w:tcPr>
          <w:p w14:paraId="3E497461" w14:textId="331150AC" w:rsidR="00765914" w:rsidRPr="00291ABC" w:rsidRDefault="00765914" w:rsidP="123DAC60">
            <w:pPr>
              <w:pStyle w:val="DaSyTableHeading"/>
              <w:rPr>
                <w:rFonts w:asciiTheme="minorHAnsi" w:hAnsiTheme="minorHAnsi" w:cstheme="minorBidi"/>
              </w:rPr>
            </w:pPr>
            <w:r w:rsidRPr="123DAC60">
              <w:rPr>
                <w:rFonts w:asciiTheme="minorHAnsi" w:hAnsiTheme="minorHAnsi" w:cstheme="minorBidi"/>
              </w:rPr>
              <w:t>Were the following completed?</w:t>
            </w:r>
          </w:p>
        </w:tc>
        <w:tc>
          <w:tcPr>
            <w:tcW w:w="720" w:type="dxa"/>
            <w:vAlign w:val="bottom"/>
            <w:hideMark/>
          </w:tcPr>
          <w:p w14:paraId="230294CB" w14:textId="77777777" w:rsidR="00765914" w:rsidRPr="00291ABC" w:rsidRDefault="00765914" w:rsidP="123DAC60">
            <w:pPr>
              <w:pStyle w:val="DaSyTableHeading"/>
              <w:jc w:val="center"/>
              <w:rPr>
                <w:rFonts w:asciiTheme="minorHAnsi" w:hAnsiTheme="minorHAnsi" w:cstheme="minorBidi"/>
              </w:rPr>
            </w:pPr>
            <w:r w:rsidRPr="123DAC60">
              <w:rPr>
                <w:rFonts w:asciiTheme="minorHAnsi" w:hAnsiTheme="minorHAnsi" w:cstheme="minorBidi"/>
              </w:rPr>
              <w:t>Yes</w:t>
            </w:r>
          </w:p>
        </w:tc>
        <w:tc>
          <w:tcPr>
            <w:tcW w:w="720" w:type="dxa"/>
            <w:vAlign w:val="bottom"/>
            <w:hideMark/>
          </w:tcPr>
          <w:p w14:paraId="3512E446" w14:textId="77777777" w:rsidR="00765914" w:rsidRPr="00291ABC" w:rsidRDefault="00765914" w:rsidP="123DAC60">
            <w:pPr>
              <w:pStyle w:val="DaSyTableHeading"/>
              <w:jc w:val="center"/>
              <w:rPr>
                <w:rFonts w:asciiTheme="minorHAnsi" w:hAnsiTheme="minorHAnsi" w:cstheme="minorBidi"/>
              </w:rPr>
            </w:pPr>
            <w:r w:rsidRPr="123DAC60">
              <w:rPr>
                <w:rFonts w:asciiTheme="minorHAnsi" w:hAnsiTheme="minorHAnsi" w:cstheme="minorBidi"/>
              </w:rPr>
              <w:t>No</w:t>
            </w:r>
          </w:p>
        </w:tc>
        <w:tc>
          <w:tcPr>
            <w:tcW w:w="3600" w:type="dxa"/>
            <w:vAlign w:val="bottom"/>
            <w:hideMark/>
          </w:tcPr>
          <w:p w14:paraId="30CC1192" w14:textId="77777777" w:rsidR="00765914" w:rsidRPr="00291ABC" w:rsidRDefault="00765914" w:rsidP="123DAC60">
            <w:pPr>
              <w:pStyle w:val="DaSyTableHeading"/>
              <w:rPr>
                <w:rFonts w:asciiTheme="minorHAnsi" w:hAnsiTheme="minorHAnsi" w:cstheme="minorBidi"/>
              </w:rPr>
            </w:pPr>
            <w:r w:rsidRPr="123DAC60">
              <w:rPr>
                <w:rFonts w:asciiTheme="minorHAnsi" w:hAnsiTheme="minorHAnsi" w:cstheme="minorBidi"/>
              </w:rPr>
              <w:t>Notes</w:t>
            </w:r>
          </w:p>
        </w:tc>
      </w:tr>
      <w:tr w:rsidR="000C7D90" w:rsidRPr="00291ABC" w14:paraId="60F6DD01" w14:textId="77777777" w:rsidTr="123DAC60">
        <w:trPr>
          <w:trHeight w:val="341"/>
        </w:trPr>
        <w:tc>
          <w:tcPr>
            <w:tcW w:w="5040" w:type="dxa"/>
            <w:hideMark/>
          </w:tcPr>
          <w:p w14:paraId="4337968D" w14:textId="1C3CB020" w:rsidR="00765914" w:rsidRPr="00291ABC" w:rsidRDefault="3487D4DA" w:rsidP="00C52C03">
            <w:pPr>
              <w:pStyle w:val="DaSyTableNumList"/>
              <w:numPr>
                <w:ilvl w:val="0"/>
                <w:numId w:val="21"/>
              </w:numPr>
              <w:rPr>
                <w:rFonts w:asciiTheme="minorHAnsi" w:eastAsiaTheme="minorEastAsia" w:hAnsiTheme="minorHAnsi" w:cstheme="minorBidi"/>
              </w:rPr>
            </w:pPr>
            <w:r w:rsidRPr="123DAC60">
              <w:rPr>
                <w:rFonts w:asciiTheme="minorHAnsi" w:eastAsiaTheme="minorEastAsia" w:hAnsiTheme="minorHAnsi" w:cstheme="minorBidi"/>
              </w:rPr>
              <w:t xml:space="preserve">Indicated whether the evaluation plan was new or revised since the previous submission </w:t>
            </w:r>
            <w:r w:rsidRPr="123DAC60">
              <w:rPr>
                <w:rFonts w:asciiTheme="minorHAnsi" w:eastAsiaTheme="minorEastAsia" w:hAnsiTheme="minorHAnsi" w:cstheme="minorBidi"/>
                <w:i/>
                <w:iCs/>
              </w:rPr>
              <w:t>(yes/no)</w:t>
            </w:r>
          </w:p>
        </w:tc>
        <w:tc>
          <w:tcPr>
            <w:tcW w:w="720" w:type="dxa"/>
            <w:vAlign w:val="center"/>
          </w:tcPr>
          <w:p w14:paraId="46978666" w14:textId="77777777" w:rsidR="00765914" w:rsidRPr="00291ABC" w:rsidRDefault="00765914" w:rsidP="123DAC60">
            <w:pPr>
              <w:pStyle w:val="DaSyTableText"/>
              <w:jc w:val="center"/>
              <w:rPr>
                <w:rFonts w:asciiTheme="minorHAnsi" w:eastAsiaTheme="minorEastAsia" w:hAnsiTheme="minorHAnsi" w:cstheme="minorBidi"/>
              </w:rPr>
            </w:pPr>
          </w:p>
        </w:tc>
        <w:tc>
          <w:tcPr>
            <w:tcW w:w="720" w:type="dxa"/>
            <w:vAlign w:val="center"/>
          </w:tcPr>
          <w:p w14:paraId="3E0BD577" w14:textId="77777777" w:rsidR="00765914" w:rsidRPr="00291ABC" w:rsidRDefault="00765914" w:rsidP="123DAC60">
            <w:pPr>
              <w:pStyle w:val="DaSyTableText"/>
              <w:jc w:val="center"/>
              <w:rPr>
                <w:rFonts w:asciiTheme="minorHAnsi" w:eastAsiaTheme="minorEastAsia" w:hAnsiTheme="minorHAnsi" w:cstheme="minorBidi"/>
              </w:rPr>
            </w:pPr>
          </w:p>
        </w:tc>
        <w:tc>
          <w:tcPr>
            <w:tcW w:w="3600" w:type="dxa"/>
          </w:tcPr>
          <w:p w14:paraId="67090AF9" w14:textId="77777777" w:rsidR="00765914" w:rsidRPr="00291ABC" w:rsidRDefault="00765914" w:rsidP="123DAC60">
            <w:pPr>
              <w:pStyle w:val="DaSyTableText"/>
              <w:rPr>
                <w:rFonts w:asciiTheme="minorHAnsi" w:eastAsiaTheme="minorEastAsia" w:hAnsiTheme="minorHAnsi" w:cstheme="minorBidi"/>
              </w:rPr>
            </w:pPr>
          </w:p>
        </w:tc>
      </w:tr>
      <w:tr w:rsidR="000C7D90" w:rsidRPr="00291ABC" w14:paraId="189B2F81" w14:textId="77777777" w:rsidTr="123DAC60">
        <w:trPr>
          <w:trHeight w:val="341"/>
        </w:trPr>
        <w:tc>
          <w:tcPr>
            <w:tcW w:w="5040" w:type="dxa"/>
            <w:hideMark/>
          </w:tcPr>
          <w:p w14:paraId="79895470" w14:textId="176D7473" w:rsidR="00765914" w:rsidRPr="00291ABC" w:rsidRDefault="74AF54CF" w:rsidP="00CE32AE">
            <w:pPr>
              <w:pStyle w:val="DaSyTablenumlistsub"/>
              <w:numPr>
                <w:ilvl w:val="0"/>
                <w:numId w:val="0"/>
              </w:numPr>
              <w:rPr>
                <w:rFonts w:asciiTheme="minorHAnsi" w:eastAsiaTheme="minorEastAsia" w:hAnsiTheme="minorHAnsi" w:cstheme="minorBidi"/>
              </w:rPr>
            </w:pPr>
            <w:r w:rsidRPr="123DAC60">
              <w:rPr>
                <w:rFonts w:asciiTheme="minorHAnsi" w:eastAsiaTheme="minorEastAsia" w:hAnsiTheme="minorHAnsi" w:cstheme="minorBidi"/>
                <w:i/>
                <w:iCs/>
              </w:rPr>
              <w:t xml:space="preserve">If </w:t>
            </w:r>
            <w:r w:rsidR="4888D5ED" w:rsidRPr="123DAC60">
              <w:rPr>
                <w:rFonts w:asciiTheme="minorHAnsi" w:eastAsiaTheme="minorEastAsia" w:hAnsiTheme="minorHAnsi" w:cstheme="minorBidi"/>
                <w:i/>
                <w:iCs/>
              </w:rPr>
              <w:t>yes-</w:t>
            </w:r>
            <w:r w:rsidRPr="123DAC60">
              <w:rPr>
                <w:rFonts w:asciiTheme="minorHAnsi" w:eastAsiaTheme="minorEastAsia" w:hAnsiTheme="minorHAnsi" w:cstheme="minorBidi"/>
                <w:i/>
                <w:iCs/>
              </w:rPr>
              <w:t xml:space="preserve"> </w:t>
            </w:r>
          </w:p>
        </w:tc>
        <w:tc>
          <w:tcPr>
            <w:tcW w:w="720" w:type="dxa"/>
            <w:vAlign w:val="center"/>
          </w:tcPr>
          <w:p w14:paraId="24794E2A" w14:textId="77777777" w:rsidR="00765914" w:rsidRPr="00291ABC" w:rsidRDefault="00765914" w:rsidP="123DAC60">
            <w:pPr>
              <w:pStyle w:val="DaSyTableText"/>
              <w:jc w:val="center"/>
              <w:rPr>
                <w:rFonts w:asciiTheme="minorHAnsi" w:eastAsiaTheme="minorEastAsia" w:hAnsiTheme="minorHAnsi" w:cstheme="minorBidi"/>
              </w:rPr>
            </w:pPr>
          </w:p>
        </w:tc>
        <w:tc>
          <w:tcPr>
            <w:tcW w:w="720" w:type="dxa"/>
            <w:vAlign w:val="center"/>
          </w:tcPr>
          <w:p w14:paraId="5CB8764D" w14:textId="77777777" w:rsidR="00765914" w:rsidRPr="00291ABC" w:rsidRDefault="00765914" w:rsidP="123DAC60">
            <w:pPr>
              <w:pStyle w:val="DaSyTableText"/>
              <w:jc w:val="center"/>
              <w:rPr>
                <w:rFonts w:asciiTheme="minorHAnsi" w:eastAsiaTheme="minorEastAsia" w:hAnsiTheme="minorHAnsi" w:cstheme="minorBidi"/>
              </w:rPr>
            </w:pPr>
          </w:p>
        </w:tc>
        <w:tc>
          <w:tcPr>
            <w:tcW w:w="3600" w:type="dxa"/>
          </w:tcPr>
          <w:p w14:paraId="2B9F4808" w14:textId="77777777" w:rsidR="00765914" w:rsidRPr="00291ABC" w:rsidRDefault="00765914" w:rsidP="123DAC60">
            <w:pPr>
              <w:pStyle w:val="DaSyTableText"/>
              <w:rPr>
                <w:rFonts w:asciiTheme="minorHAnsi" w:eastAsiaTheme="minorEastAsia" w:hAnsiTheme="minorHAnsi" w:cstheme="minorBidi"/>
              </w:rPr>
            </w:pPr>
          </w:p>
        </w:tc>
      </w:tr>
      <w:tr w:rsidR="00291ABC" w:rsidRPr="00291ABC" w14:paraId="08172791" w14:textId="77777777" w:rsidTr="123DAC60">
        <w:trPr>
          <w:trHeight w:val="341"/>
        </w:trPr>
        <w:tc>
          <w:tcPr>
            <w:tcW w:w="5040" w:type="dxa"/>
          </w:tcPr>
          <w:p w14:paraId="5E51C190" w14:textId="65B1F0CC" w:rsidR="00291ABC" w:rsidRPr="00291ABC" w:rsidRDefault="4888D5ED" w:rsidP="123DAC60">
            <w:pPr>
              <w:pStyle w:val="DaSyTablenumlistsub"/>
              <w:ind w:left="936" w:hanging="331"/>
              <w:rPr>
                <w:rFonts w:asciiTheme="minorHAnsi" w:eastAsiaTheme="minorEastAsia" w:hAnsiTheme="minorHAnsi" w:cstheme="minorBidi"/>
              </w:rPr>
            </w:pPr>
            <w:r w:rsidRPr="123DAC60">
              <w:rPr>
                <w:rFonts w:asciiTheme="minorHAnsi" w:eastAsiaTheme="minorEastAsia" w:hAnsiTheme="minorHAnsi" w:cstheme="minorBidi"/>
              </w:rPr>
              <w:t>Described changes and updates to evaluation plan</w:t>
            </w:r>
          </w:p>
        </w:tc>
        <w:tc>
          <w:tcPr>
            <w:tcW w:w="720" w:type="dxa"/>
            <w:vAlign w:val="center"/>
          </w:tcPr>
          <w:p w14:paraId="017BA8FA" w14:textId="77777777" w:rsidR="00291ABC" w:rsidRPr="00291ABC" w:rsidRDefault="00291ABC" w:rsidP="123DAC60">
            <w:pPr>
              <w:pStyle w:val="DaSyTableText"/>
              <w:jc w:val="center"/>
              <w:rPr>
                <w:rFonts w:asciiTheme="minorHAnsi" w:eastAsiaTheme="minorEastAsia" w:hAnsiTheme="minorHAnsi" w:cstheme="minorBidi"/>
              </w:rPr>
            </w:pPr>
          </w:p>
        </w:tc>
        <w:tc>
          <w:tcPr>
            <w:tcW w:w="720" w:type="dxa"/>
            <w:vAlign w:val="center"/>
          </w:tcPr>
          <w:p w14:paraId="000E355F" w14:textId="77777777" w:rsidR="00291ABC" w:rsidRPr="00291ABC" w:rsidRDefault="00291ABC" w:rsidP="123DAC60">
            <w:pPr>
              <w:pStyle w:val="DaSyTableText"/>
              <w:jc w:val="center"/>
              <w:rPr>
                <w:rFonts w:asciiTheme="minorHAnsi" w:eastAsiaTheme="minorEastAsia" w:hAnsiTheme="minorHAnsi" w:cstheme="minorBidi"/>
              </w:rPr>
            </w:pPr>
          </w:p>
        </w:tc>
        <w:tc>
          <w:tcPr>
            <w:tcW w:w="3600" w:type="dxa"/>
          </w:tcPr>
          <w:p w14:paraId="3C2239FB" w14:textId="77777777" w:rsidR="00291ABC" w:rsidRPr="00291ABC" w:rsidRDefault="00291ABC" w:rsidP="123DAC60">
            <w:pPr>
              <w:pStyle w:val="DaSyTableText"/>
              <w:rPr>
                <w:rFonts w:asciiTheme="minorHAnsi" w:eastAsiaTheme="minorEastAsia" w:hAnsiTheme="minorHAnsi" w:cstheme="minorBidi"/>
              </w:rPr>
            </w:pPr>
          </w:p>
        </w:tc>
      </w:tr>
      <w:tr w:rsidR="00291ABC" w:rsidRPr="00291ABC" w14:paraId="69FC39E2" w14:textId="77777777" w:rsidTr="123DAC60">
        <w:trPr>
          <w:trHeight w:val="341"/>
        </w:trPr>
        <w:tc>
          <w:tcPr>
            <w:tcW w:w="5040" w:type="dxa"/>
          </w:tcPr>
          <w:p w14:paraId="550D4ABB" w14:textId="67384A96" w:rsidR="00291ABC" w:rsidRPr="00291ABC" w:rsidRDefault="4888D5ED" w:rsidP="123DAC60">
            <w:pPr>
              <w:pStyle w:val="DaSyTablenumlistsub"/>
              <w:ind w:left="936" w:hanging="331"/>
              <w:rPr>
                <w:rFonts w:asciiTheme="minorHAnsi" w:eastAsiaTheme="minorEastAsia" w:hAnsiTheme="minorHAnsi" w:cstheme="minorBidi"/>
              </w:rPr>
            </w:pPr>
            <w:r w:rsidRPr="123DAC60">
              <w:rPr>
                <w:rFonts w:asciiTheme="minorHAnsi" w:eastAsiaTheme="minorEastAsia" w:hAnsiTheme="minorHAnsi" w:cstheme="minorBidi"/>
              </w:rPr>
              <w:t>Provided a rationale or justification for changes </w:t>
            </w:r>
          </w:p>
        </w:tc>
        <w:tc>
          <w:tcPr>
            <w:tcW w:w="720" w:type="dxa"/>
            <w:vAlign w:val="center"/>
          </w:tcPr>
          <w:p w14:paraId="79F8C3DE" w14:textId="77777777" w:rsidR="00291ABC" w:rsidRPr="00291ABC" w:rsidRDefault="00291ABC" w:rsidP="123DAC60">
            <w:pPr>
              <w:pStyle w:val="DaSyTableText"/>
              <w:jc w:val="center"/>
              <w:rPr>
                <w:rFonts w:asciiTheme="minorHAnsi" w:eastAsiaTheme="minorEastAsia" w:hAnsiTheme="minorHAnsi" w:cstheme="minorBidi"/>
              </w:rPr>
            </w:pPr>
          </w:p>
        </w:tc>
        <w:tc>
          <w:tcPr>
            <w:tcW w:w="720" w:type="dxa"/>
            <w:vAlign w:val="center"/>
          </w:tcPr>
          <w:p w14:paraId="577F16FB" w14:textId="77777777" w:rsidR="00291ABC" w:rsidRPr="00291ABC" w:rsidRDefault="00291ABC" w:rsidP="123DAC60">
            <w:pPr>
              <w:pStyle w:val="DaSyTableText"/>
              <w:jc w:val="center"/>
              <w:rPr>
                <w:rFonts w:asciiTheme="minorHAnsi" w:eastAsiaTheme="minorEastAsia" w:hAnsiTheme="minorHAnsi" w:cstheme="minorBidi"/>
              </w:rPr>
            </w:pPr>
          </w:p>
        </w:tc>
        <w:tc>
          <w:tcPr>
            <w:tcW w:w="3600" w:type="dxa"/>
          </w:tcPr>
          <w:p w14:paraId="41A1746C" w14:textId="77777777" w:rsidR="00291ABC" w:rsidRPr="00291ABC" w:rsidRDefault="00291ABC" w:rsidP="123DAC60">
            <w:pPr>
              <w:pStyle w:val="DaSyTableText"/>
              <w:rPr>
                <w:rFonts w:asciiTheme="minorHAnsi" w:eastAsiaTheme="minorEastAsia" w:hAnsiTheme="minorHAnsi" w:cstheme="minorBidi"/>
              </w:rPr>
            </w:pPr>
          </w:p>
        </w:tc>
      </w:tr>
      <w:tr w:rsidR="00291ABC" w:rsidRPr="00291ABC" w14:paraId="64110369" w14:textId="77777777" w:rsidTr="123DAC60">
        <w:trPr>
          <w:trHeight w:val="341"/>
        </w:trPr>
        <w:tc>
          <w:tcPr>
            <w:tcW w:w="5040" w:type="dxa"/>
          </w:tcPr>
          <w:p w14:paraId="51C28766" w14:textId="062F9B59" w:rsidR="00291ABC" w:rsidRPr="00291ABC" w:rsidRDefault="4888D5ED" w:rsidP="123DAC60">
            <w:pPr>
              <w:pStyle w:val="DaSyTablenumlistsub"/>
              <w:keepNext/>
              <w:ind w:left="936" w:hanging="331"/>
              <w:rPr>
                <w:rFonts w:asciiTheme="minorHAnsi" w:eastAsiaTheme="minorEastAsia" w:hAnsiTheme="minorHAnsi" w:cstheme="minorBidi"/>
              </w:rPr>
            </w:pPr>
            <w:r w:rsidRPr="123DAC60">
              <w:rPr>
                <w:rFonts w:asciiTheme="minorHAnsi" w:eastAsiaTheme="minorEastAsia" w:hAnsiTheme="minorHAnsi" w:cstheme="minorBidi"/>
              </w:rPr>
              <w:lastRenderedPageBreak/>
              <w:t>Provided a link to current evaluation plan </w:t>
            </w:r>
          </w:p>
        </w:tc>
        <w:tc>
          <w:tcPr>
            <w:tcW w:w="720" w:type="dxa"/>
            <w:vAlign w:val="center"/>
          </w:tcPr>
          <w:p w14:paraId="2ED131B7" w14:textId="77777777" w:rsidR="00291ABC" w:rsidRPr="00291ABC" w:rsidRDefault="00291ABC" w:rsidP="123DAC60">
            <w:pPr>
              <w:pStyle w:val="DaSyTableText"/>
              <w:keepNext/>
              <w:jc w:val="center"/>
              <w:rPr>
                <w:rFonts w:asciiTheme="minorHAnsi" w:eastAsiaTheme="minorEastAsia" w:hAnsiTheme="minorHAnsi" w:cstheme="minorBidi"/>
              </w:rPr>
            </w:pPr>
          </w:p>
        </w:tc>
        <w:tc>
          <w:tcPr>
            <w:tcW w:w="720" w:type="dxa"/>
            <w:vAlign w:val="center"/>
          </w:tcPr>
          <w:p w14:paraId="2A6D1545" w14:textId="77777777" w:rsidR="00291ABC" w:rsidRPr="00291ABC" w:rsidRDefault="00291ABC" w:rsidP="123DAC60">
            <w:pPr>
              <w:pStyle w:val="DaSyTableText"/>
              <w:keepNext/>
              <w:jc w:val="center"/>
              <w:rPr>
                <w:rFonts w:asciiTheme="minorHAnsi" w:eastAsiaTheme="minorEastAsia" w:hAnsiTheme="minorHAnsi" w:cstheme="minorBidi"/>
              </w:rPr>
            </w:pPr>
          </w:p>
        </w:tc>
        <w:tc>
          <w:tcPr>
            <w:tcW w:w="3600" w:type="dxa"/>
          </w:tcPr>
          <w:p w14:paraId="35D5BF19" w14:textId="77777777" w:rsidR="00291ABC" w:rsidRPr="00291ABC" w:rsidRDefault="00291ABC" w:rsidP="123DAC60">
            <w:pPr>
              <w:pStyle w:val="DaSyTableText"/>
              <w:keepNext/>
              <w:rPr>
                <w:rFonts w:asciiTheme="minorHAnsi" w:eastAsiaTheme="minorEastAsia" w:hAnsiTheme="minorHAnsi" w:cstheme="minorBidi"/>
              </w:rPr>
            </w:pPr>
          </w:p>
        </w:tc>
      </w:tr>
      <w:tr w:rsidR="00291ABC" w:rsidRPr="00291ABC" w14:paraId="643BDA70" w14:textId="77777777" w:rsidTr="123DAC60">
        <w:trPr>
          <w:trHeight w:val="341"/>
        </w:trPr>
        <w:tc>
          <w:tcPr>
            <w:tcW w:w="5040" w:type="dxa"/>
          </w:tcPr>
          <w:p w14:paraId="7B0A18B6" w14:textId="26B518BA" w:rsidR="00291ABC" w:rsidRPr="00291ABC" w:rsidRDefault="4888D5ED" w:rsidP="00CE32AE">
            <w:pPr>
              <w:pStyle w:val="DaSyTablenumlistsub"/>
              <w:numPr>
                <w:ilvl w:val="0"/>
                <w:numId w:val="0"/>
              </w:numPr>
              <w:rPr>
                <w:rFonts w:asciiTheme="minorHAnsi" w:eastAsiaTheme="minorEastAsia" w:hAnsiTheme="minorHAnsi" w:cstheme="minorBidi"/>
                <w:i/>
                <w:iCs/>
              </w:rPr>
            </w:pPr>
            <w:r w:rsidRPr="123DAC60">
              <w:rPr>
                <w:rFonts w:asciiTheme="minorHAnsi" w:eastAsiaTheme="minorEastAsia" w:hAnsiTheme="minorHAnsi" w:cstheme="minorBidi"/>
                <w:i/>
                <w:iCs/>
              </w:rPr>
              <w:t>If no</w:t>
            </w:r>
            <w:r w:rsidR="00336B25" w:rsidRPr="123DAC60">
              <w:rPr>
                <w:rFonts w:asciiTheme="minorHAnsi" w:eastAsiaTheme="minorEastAsia" w:hAnsiTheme="minorHAnsi" w:cstheme="minorBidi"/>
                <w:i/>
                <w:iCs/>
              </w:rPr>
              <w:t>-</w:t>
            </w:r>
          </w:p>
        </w:tc>
        <w:tc>
          <w:tcPr>
            <w:tcW w:w="720" w:type="dxa"/>
            <w:vAlign w:val="center"/>
          </w:tcPr>
          <w:p w14:paraId="4D62F76D" w14:textId="77777777" w:rsidR="00291ABC" w:rsidRPr="00291ABC" w:rsidRDefault="00291ABC" w:rsidP="123DAC60">
            <w:pPr>
              <w:pStyle w:val="DaSyTableText"/>
              <w:jc w:val="center"/>
              <w:rPr>
                <w:rFonts w:asciiTheme="minorHAnsi" w:eastAsiaTheme="minorEastAsia" w:hAnsiTheme="minorHAnsi" w:cstheme="minorBidi"/>
              </w:rPr>
            </w:pPr>
          </w:p>
        </w:tc>
        <w:tc>
          <w:tcPr>
            <w:tcW w:w="720" w:type="dxa"/>
            <w:vAlign w:val="center"/>
          </w:tcPr>
          <w:p w14:paraId="68BAED6F" w14:textId="77777777" w:rsidR="00291ABC" w:rsidRPr="00291ABC" w:rsidRDefault="00291ABC" w:rsidP="123DAC60">
            <w:pPr>
              <w:pStyle w:val="DaSyTableText"/>
              <w:jc w:val="center"/>
              <w:rPr>
                <w:rFonts w:asciiTheme="minorHAnsi" w:eastAsiaTheme="minorEastAsia" w:hAnsiTheme="minorHAnsi" w:cstheme="minorBidi"/>
              </w:rPr>
            </w:pPr>
          </w:p>
        </w:tc>
        <w:tc>
          <w:tcPr>
            <w:tcW w:w="3600" w:type="dxa"/>
          </w:tcPr>
          <w:p w14:paraId="6633972F" w14:textId="77777777" w:rsidR="00291ABC" w:rsidRPr="00291ABC" w:rsidRDefault="00291ABC" w:rsidP="123DAC60">
            <w:pPr>
              <w:pStyle w:val="DaSyTableText"/>
              <w:rPr>
                <w:rFonts w:asciiTheme="minorHAnsi" w:eastAsiaTheme="minorEastAsia" w:hAnsiTheme="minorHAnsi" w:cstheme="minorBidi"/>
              </w:rPr>
            </w:pPr>
          </w:p>
        </w:tc>
      </w:tr>
      <w:tr w:rsidR="00291ABC" w:rsidRPr="00291ABC" w14:paraId="6D214310" w14:textId="77777777" w:rsidTr="123DAC60">
        <w:trPr>
          <w:trHeight w:val="341"/>
        </w:trPr>
        <w:tc>
          <w:tcPr>
            <w:tcW w:w="5040" w:type="dxa"/>
          </w:tcPr>
          <w:p w14:paraId="72C9F817" w14:textId="7FBC1CB8" w:rsidR="00291ABC" w:rsidRPr="004035B3" w:rsidRDefault="4888D5ED" w:rsidP="004035B3">
            <w:pPr>
              <w:pStyle w:val="DaSyTablenumlistsub"/>
              <w:numPr>
                <w:ilvl w:val="0"/>
                <w:numId w:val="36"/>
              </w:numPr>
              <w:rPr>
                <w:rFonts w:eastAsiaTheme="minorEastAsia"/>
              </w:rPr>
            </w:pPr>
            <w:r w:rsidRPr="004035B3">
              <w:rPr>
                <w:rFonts w:eastAsiaTheme="minorEastAsia"/>
              </w:rPr>
              <w:t>Described how data support the decision not to revise the evaluation plan </w:t>
            </w:r>
          </w:p>
        </w:tc>
        <w:tc>
          <w:tcPr>
            <w:tcW w:w="720" w:type="dxa"/>
            <w:vAlign w:val="center"/>
          </w:tcPr>
          <w:p w14:paraId="493F76DA" w14:textId="77777777" w:rsidR="00291ABC" w:rsidRPr="00291ABC" w:rsidRDefault="00291ABC" w:rsidP="123DAC60">
            <w:pPr>
              <w:pStyle w:val="DaSyTableText"/>
              <w:jc w:val="center"/>
              <w:rPr>
                <w:rFonts w:asciiTheme="minorHAnsi" w:eastAsiaTheme="minorEastAsia" w:hAnsiTheme="minorHAnsi" w:cstheme="minorBidi"/>
              </w:rPr>
            </w:pPr>
          </w:p>
        </w:tc>
        <w:tc>
          <w:tcPr>
            <w:tcW w:w="720" w:type="dxa"/>
            <w:vAlign w:val="center"/>
          </w:tcPr>
          <w:p w14:paraId="22BF63A3" w14:textId="77777777" w:rsidR="00291ABC" w:rsidRPr="00291ABC" w:rsidRDefault="00291ABC" w:rsidP="123DAC60">
            <w:pPr>
              <w:pStyle w:val="DaSyTableText"/>
              <w:jc w:val="center"/>
              <w:rPr>
                <w:rFonts w:asciiTheme="minorHAnsi" w:eastAsiaTheme="minorEastAsia" w:hAnsiTheme="minorHAnsi" w:cstheme="minorBidi"/>
              </w:rPr>
            </w:pPr>
          </w:p>
        </w:tc>
        <w:tc>
          <w:tcPr>
            <w:tcW w:w="3600" w:type="dxa"/>
          </w:tcPr>
          <w:p w14:paraId="235E20E9" w14:textId="77777777" w:rsidR="00291ABC" w:rsidRPr="00291ABC" w:rsidRDefault="00291ABC" w:rsidP="123DAC60">
            <w:pPr>
              <w:pStyle w:val="DaSyTableText"/>
              <w:rPr>
                <w:rFonts w:asciiTheme="minorHAnsi" w:eastAsiaTheme="minorEastAsia" w:hAnsiTheme="minorHAnsi" w:cstheme="minorBidi"/>
              </w:rPr>
            </w:pPr>
          </w:p>
        </w:tc>
      </w:tr>
      <w:tr w:rsidR="00291ABC" w:rsidRPr="00291ABC" w14:paraId="5D256D8A" w14:textId="77777777" w:rsidTr="123DAC60">
        <w:trPr>
          <w:trHeight w:val="341"/>
        </w:trPr>
        <w:tc>
          <w:tcPr>
            <w:tcW w:w="5040" w:type="dxa"/>
          </w:tcPr>
          <w:p w14:paraId="520466DC" w14:textId="1A27A58E" w:rsidR="00291ABC" w:rsidRPr="00291ABC" w:rsidRDefault="00463E52" w:rsidP="00463E52">
            <w:pPr>
              <w:pStyle w:val="DaSyTablenumlistsub"/>
              <w:numPr>
                <w:ilvl w:val="0"/>
                <w:numId w:val="21"/>
              </w:numPr>
              <w:rPr>
                <w:rFonts w:asciiTheme="minorHAnsi" w:eastAsiaTheme="minorEastAsia" w:hAnsiTheme="minorHAnsi" w:cstheme="minorBidi"/>
              </w:rPr>
            </w:pPr>
            <w:r>
              <w:rPr>
                <w:rFonts w:asciiTheme="minorHAnsi" w:eastAsiaTheme="minorEastAsia" w:hAnsiTheme="minorHAnsi" w:cstheme="minorBidi"/>
              </w:rPr>
              <w:t>P</w:t>
            </w:r>
            <w:r w:rsidR="4888D5ED" w:rsidRPr="123DAC60">
              <w:rPr>
                <w:rFonts w:asciiTheme="minorHAnsi" w:eastAsiaTheme="minorEastAsia" w:hAnsiTheme="minorHAnsi" w:cstheme="minorBidi"/>
              </w:rPr>
              <w:t>rovided link to current evaluation plan</w:t>
            </w:r>
          </w:p>
        </w:tc>
        <w:tc>
          <w:tcPr>
            <w:tcW w:w="720" w:type="dxa"/>
            <w:vAlign w:val="center"/>
          </w:tcPr>
          <w:p w14:paraId="0DEADDF7" w14:textId="77777777" w:rsidR="00291ABC" w:rsidRPr="00291ABC" w:rsidRDefault="00291ABC" w:rsidP="123DAC60">
            <w:pPr>
              <w:pStyle w:val="DaSyTableText"/>
              <w:jc w:val="center"/>
              <w:rPr>
                <w:rFonts w:asciiTheme="minorHAnsi" w:eastAsiaTheme="minorEastAsia" w:hAnsiTheme="minorHAnsi" w:cstheme="minorBidi"/>
              </w:rPr>
            </w:pPr>
          </w:p>
        </w:tc>
        <w:tc>
          <w:tcPr>
            <w:tcW w:w="720" w:type="dxa"/>
            <w:vAlign w:val="center"/>
          </w:tcPr>
          <w:p w14:paraId="0652109F" w14:textId="77777777" w:rsidR="00291ABC" w:rsidRPr="00291ABC" w:rsidRDefault="00291ABC" w:rsidP="123DAC60">
            <w:pPr>
              <w:pStyle w:val="DaSyTableText"/>
              <w:jc w:val="center"/>
              <w:rPr>
                <w:rFonts w:asciiTheme="minorHAnsi" w:eastAsiaTheme="minorEastAsia" w:hAnsiTheme="minorHAnsi" w:cstheme="minorBidi"/>
              </w:rPr>
            </w:pPr>
          </w:p>
        </w:tc>
        <w:tc>
          <w:tcPr>
            <w:tcW w:w="3600" w:type="dxa"/>
          </w:tcPr>
          <w:p w14:paraId="1554469B" w14:textId="77777777" w:rsidR="00291ABC" w:rsidRPr="00291ABC" w:rsidRDefault="00291ABC" w:rsidP="123DAC60">
            <w:pPr>
              <w:pStyle w:val="DaSyTableText"/>
              <w:rPr>
                <w:rFonts w:asciiTheme="minorHAnsi" w:eastAsiaTheme="minorEastAsia" w:hAnsiTheme="minorHAnsi" w:cstheme="minorBidi"/>
              </w:rPr>
            </w:pPr>
          </w:p>
        </w:tc>
      </w:tr>
    </w:tbl>
    <w:p w14:paraId="6A587ABE" w14:textId="38DDE8D6" w:rsidR="00D00770" w:rsidRPr="00181611" w:rsidRDefault="00116FD9" w:rsidP="00181611">
      <w:pPr>
        <w:pStyle w:val="DaSyBriefHeading3"/>
      </w:pPr>
      <w:r w:rsidRPr="00181611">
        <w:t>Tips</w:t>
      </w:r>
      <w:r w:rsidR="00FA352D" w:rsidRPr="00181611">
        <w:t>:</w:t>
      </w:r>
    </w:p>
    <w:p w14:paraId="196922FF" w14:textId="1A373381" w:rsidR="00116FD9" w:rsidRPr="00D00770" w:rsidRDefault="00D00770" w:rsidP="00181611">
      <w:pPr>
        <w:pStyle w:val="DaSyBulletL1"/>
        <w:rPr>
          <w:b/>
          <w:bCs/>
        </w:rPr>
      </w:pPr>
      <w:r>
        <w:t>Update or revise the Evaluation Plan as needed when changes to the SiMR, improvement activities</w:t>
      </w:r>
      <w:r w:rsidR="001767D8">
        <w:t>,</w:t>
      </w:r>
      <w:r>
        <w:t xml:space="preserve"> and/or Theory of Action are made.</w:t>
      </w:r>
    </w:p>
    <w:p w14:paraId="39A49137" w14:textId="37FA5374" w:rsidR="00375165" w:rsidRDefault="00375165" w:rsidP="00375165">
      <w:pPr>
        <w:pStyle w:val="DaSyBriefHeading2"/>
      </w:pPr>
      <w:r>
        <w:t>2B. Infrastructure Improvements</w:t>
      </w:r>
    </w:p>
    <w:tbl>
      <w:tblPr>
        <w:tblStyle w:val="TableGrid"/>
        <w:tblW w:w="10080"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infrastructure improvements"/>
      </w:tblPr>
      <w:tblGrid>
        <w:gridCol w:w="5040"/>
        <w:gridCol w:w="720"/>
        <w:gridCol w:w="720"/>
        <w:gridCol w:w="3600"/>
      </w:tblGrid>
      <w:tr w:rsidR="00B5739B" w:rsidRPr="00291ABC" w14:paraId="7714012F" w14:textId="77777777" w:rsidTr="123DAC60">
        <w:trPr>
          <w:trHeight w:val="341"/>
          <w:tblHeader/>
        </w:trPr>
        <w:tc>
          <w:tcPr>
            <w:tcW w:w="5040" w:type="dxa"/>
            <w:vAlign w:val="bottom"/>
          </w:tcPr>
          <w:p w14:paraId="724E3DFC" w14:textId="4212A658" w:rsidR="00B5739B" w:rsidRPr="004A471B" w:rsidRDefault="00B5739B" w:rsidP="123DAC60">
            <w:pPr>
              <w:pStyle w:val="DaSyTableNumList"/>
              <w:numPr>
                <w:ilvl w:val="0"/>
                <w:numId w:val="0"/>
              </w:numPr>
              <w:ind w:left="360" w:hanging="360"/>
              <w:rPr>
                <w:rFonts w:asciiTheme="minorHAnsi" w:eastAsiaTheme="minorEastAsia" w:hAnsiTheme="minorHAnsi" w:cstheme="minorBidi"/>
                <w:b/>
                <w:bCs/>
                <w:color w:val="154578"/>
              </w:rPr>
            </w:pPr>
            <w:r w:rsidRPr="123DAC60">
              <w:rPr>
                <w:rFonts w:asciiTheme="minorHAnsi" w:hAnsiTheme="minorHAnsi"/>
                <w:b/>
                <w:bCs/>
                <w:color w:val="154578"/>
              </w:rPr>
              <w:t>Were the following completed?</w:t>
            </w:r>
          </w:p>
        </w:tc>
        <w:tc>
          <w:tcPr>
            <w:tcW w:w="720" w:type="dxa"/>
            <w:vAlign w:val="bottom"/>
          </w:tcPr>
          <w:p w14:paraId="3EACEB40" w14:textId="6084587B" w:rsidR="00B5739B" w:rsidRPr="004A471B" w:rsidRDefault="00B5739B" w:rsidP="123DAC60">
            <w:pPr>
              <w:pStyle w:val="DaSyTableText"/>
              <w:jc w:val="center"/>
              <w:rPr>
                <w:rFonts w:asciiTheme="minorHAnsi" w:eastAsiaTheme="minorEastAsia" w:hAnsiTheme="minorHAnsi" w:cstheme="minorBidi"/>
                <w:b/>
                <w:bCs/>
                <w:color w:val="154578"/>
              </w:rPr>
            </w:pPr>
            <w:r w:rsidRPr="123DAC60">
              <w:rPr>
                <w:rFonts w:asciiTheme="minorHAnsi" w:hAnsiTheme="minorHAnsi" w:cstheme="minorBidi"/>
                <w:b/>
                <w:bCs/>
                <w:color w:val="154578"/>
              </w:rPr>
              <w:t>Yes</w:t>
            </w:r>
          </w:p>
        </w:tc>
        <w:tc>
          <w:tcPr>
            <w:tcW w:w="720" w:type="dxa"/>
            <w:vAlign w:val="bottom"/>
          </w:tcPr>
          <w:p w14:paraId="0AC9D616" w14:textId="504350B5" w:rsidR="00B5739B" w:rsidRPr="004A471B" w:rsidRDefault="00B5739B" w:rsidP="123DAC60">
            <w:pPr>
              <w:pStyle w:val="DaSyTableText"/>
              <w:jc w:val="center"/>
              <w:rPr>
                <w:rFonts w:asciiTheme="minorHAnsi" w:eastAsiaTheme="minorEastAsia" w:hAnsiTheme="minorHAnsi" w:cstheme="minorBidi"/>
                <w:b/>
                <w:bCs/>
                <w:color w:val="154578"/>
              </w:rPr>
            </w:pPr>
            <w:r w:rsidRPr="123DAC60">
              <w:rPr>
                <w:rFonts w:asciiTheme="minorHAnsi" w:hAnsiTheme="minorHAnsi" w:cstheme="minorBidi"/>
                <w:b/>
                <w:bCs/>
                <w:color w:val="154578"/>
              </w:rPr>
              <w:t>No</w:t>
            </w:r>
          </w:p>
        </w:tc>
        <w:tc>
          <w:tcPr>
            <w:tcW w:w="3600" w:type="dxa"/>
            <w:vAlign w:val="bottom"/>
          </w:tcPr>
          <w:p w14:paraId="7C26C9AE" w14:textId="417C0A6B" w:rsidR="00B5739B" w:rsidRPr="004A471B" w:rsidRDefault="00B5739B" w:rsidP="123DAC60">
            <w:pPr>
              <w:pStyle w:val="DaSyTableText"/>
              <w:rPr>
                <w:rFonts w:asciiTheme="minorHAnsi" w:eastAsiaTheme="minorEastAsia" w:hAnsiTheme="minorHAnsi" w:cstheme="minorBidi"/>
                <w:b/>
                <w:bCs/>
                <w:color w:val="154578"/>
              </w:rPr>
            </w:pPr>
            <w:r w:rsidRPr="123DAC60">
              <w:rPr>
                <w:rFonts w:asciiTheme="minorHAnsi" w:hAnsiTheme="minorHAnsi" w:cstheme="minorBidi"/>
                <w:b/>
                <w:bCs/>
                <w:color w:val="154578"/>
              </w:rPr>
              <w:t>Notes</w:t>
            </w:r>
          </w:p>
        </w:tc>
      </w:tr>
      <w:tr w:rsidR="00B5739B" w:rsidRPr="00291ABC" w14:paraId="2CA3C261" w14:textId="77777777" w:rsidTr="123DAC60">
        <w:trPr>
          <w:trHeight w:val="341"/>
        </w:trPr>
        <w:tc>
          <w:tcPr>
            <w:tcW w:w="5040" w:type="dxa"/>
            <w:hideMark/>
          </w:tcPr>
          <w:p w14:paraId="147A1E1D" w14:textId="5D4B17A8" w:rsidR="00B5739B" w:rsidRPr="00291ABC" w:rsidRDefault="00B5739B" w:rsidP="00465665">
            <w:pPr>
              <w:pStyle w:val="DaSyTablenumlistsub"/>
              <w:numPr>
                <w:ilvl w:val="0"/>
                <w:numId w:val="27"/>
              </w:numPr>
              <w:rPr>
                <w:rFonts w:eastAsiaTheme="minorEastAsia"/>
              </w:rPr>
            </w:pPr>
            <w:r w:rsidRPr="00465665">
              <w:rPr>
                <w:rFonts w:asciiTheme="minorHAnsi" w:eastAsiaTheme="minorEastAsia" w:hAnsiTheme="minorHAnsi" w:cstheme="minorBidi"/>
              </w:rPr>
              <w:t>Summarized each infrastructure improvement strategy implemented in the reporting period</w:t>
            </w:r>
          </w:p>
        </w:tc>
        <w:tc>
          <w:tcPr>
            <w:tcW w:w="720" w:type="dxa"/>
            <w:vAlign w:val="center"/>
          </w:tcPr>
          <w:p w14:paraId="2BE2057E" w14:textId="77777777" w:rsidR="00B5739B" w:rsidRPr="00291ABC" w:rsidRDefault="00B5739B" w:rsidP="123DAC60">
            <w:pPr>
              <w:pStyle w:val="DaSyTableText"/>
              <w:jc w:val="center"/>
              <w:rPr>
                <w:rFonts w:asciiTheme="minorHAnsi" w:eastAsiaTheme="minorEastAsia" w:hAnsiTheme="minorHAnsi" w:cstheme="minorBidi"/>
              </w:rPr>
            </w:pPr>
          </w:p>
        </w:tc>
        <w:tc>
          <w:tcPr>
            <w:tcW w:w="720" w:type="dxa"/>
            <w:vAlign w:val="center"/>
          </w:tcPr>
          <w:p w14:paraId="18F98D24" w14:textId="77777777" w:rsidR="00B5739B" w:rsidRPr="00291ABC" w:rsidRDefault="00B5739B" w:rsidP="123DAC60">
            <w:pPr>
              <w:pStyle w:val="DaSyTableText"/>
              <w:jc w:val="center"/>
              <w:rPr>
                <w:rFonts w:asciiTheme="minorHAnsi" w:eastAsiaTheme="minorEastAsia" w:hAnsiTheme="minorHAnsi" w:cstheme="minorBidi"/>
              </w:rPr>
            </w:pPr>
          </w:p>
        </w:tc>
        <w:tc>
          <w:tcPr>
            <w:tcW w:w="3600" w:type="dxa"/>
          </w:tcPr>
          <w:p w14:paraId="38A853CD" w14:textId="77777777" w:rsidR="00B5739B" w:rsidRPr="00291ABC" w:rsidRDefault="00B5739B" w:rsidP="123DAC60">
            <w:pPr>
              <w:pStyle w:val="DaSyTableText"/>
              <w:rPr>
                <w:rFonts w:asciiTheme="minorHAnsi" w:eastAsiaTheme="minorEastAsia" w:hAnsiTheme="minorHAnsi" w:cstheme="minorBidi"/>
              </w:rPr>
            </w:pPr>
          </w:p>
        </w:tc>
      </w:tr>
      <w:tr w:rsidR="00B5739B" w:rsidRPr="00291ABC" w14:paraId="69BAE3BF" w14:textId="77777777" w:rsidTr="123DAC60">
        <w:trPr>
          <w:trHeight w:val="341"/>
        </w:trPr>
        <w:tc>
          <w:tcPr>
            <w:tcW w:w="5040" w:type="dxa"/>
            <w:hideMark/>
          </w:tcPr>
          <w:p w14:paraId="2164D417" w14:textId="2DC728A7" w:rsidR="00B5739B" w:rsidRPr="00291ABC" w:rsidRDefault="00B5739B" w:rsidP="00465665">
            <w:pPr>
              <w:pStyle w:val="DaSyTableNumList"/>
              <w:numPr>
                <w:ilvl w:val="0"/>
                <w:numId w:val="27"/>
              </w:numPr>
              <w:rPr>
                <w:rFonts w:asciiTheme="minorHAnsi" w:eastAsiaTheme="minorEastAsia" w:hAnsiTheme="minorHAnsi" w:cstheme="minorBidi"/>
              </w:rPr>
            </w:pPr>
            <w:r w:rsidRPr="123DAC60">
              <w:rPr>
                <w:rFonts w:asciiTheme="minorHAnsi" w:eastAsiaTheme="minorEastAsia" w:hAnsiTheme="minorHAnsi" w:cstheme="minorBidi"/>
              </w:rPr>
              <w:t>Described the short-term or intermediate outcomes (as related to one or more areas of a systems framework e.g., governance, data, finance, accountability/monitoring, quality standards, professional development and/or technical assistance) for each infrastructure improvement strategy during the reporting period.</w:t>
            </w:r>
          </w:p>
        </w:tc>
        <w:tc>
          <w:tcPr>
            <w:tcW w:w="720" w:type="dxa"/>
            <w:vAlign w:val="center"/>
          </w:tcPr>
          <w:p w14:paraId="34292975" w14:textId="77777777" w:rsidR="00B5739B" w:rsidRPr="00291ABC" w:rsidRDefault="00B5739B" w:rsidP="123DAC60">
            <w:pPr>
              <w:pStyle w:val="DaSyTableText"/>
              <w:jc w:val="center"/>
              <w:rPr>
                <w:rFonts w:asciiTheme="minorHAnsi" w:eastAsiaTheme="minorEastAsia" w:hAnsiTheme="minorHAnsi" w:cstheme="minorBidi"/>
              </w:rPr>
            </w:pPr>
          </w:p>
        </w:tc>
        <w:tc>
          <w:tcPr>
            <w:tcW w:w="720" w:type="dxa"/>
            <w:vAlign w:val="center"/>
          </w:tcPr>
          <w:p w14:paraId="2A2842B3" w14:textId="77777777" w:rsidR="00B5739B" w:rsidRPr="00291ABC" w:rsidRDefault="00B5739B" w:rsidP="123DAC60">
            <w:pPr>
              <w:pStyle w:val="DaSyTableText"/>
              <w:jc w:val="center"/>
              <w:rPr>
                <w:rFonts w:asciiTheme="minorHAnsi" w:eastAsiaTheme="minorEastAsia" w:hAnsiTheme="minorHAnsi" w:cstheme="minorBidi"/>
              </w:rPr>
            </w:pPr>
          </w:p>
        </w:tc>
        <w:tc>
          <w:tcPr>
            <w:tcW w:w="3600" w:type="dxa"/>
          </w:tcPr>
          <w:p w14:paraId="659394A8" w14:textId="77777777" w:rsidR="00B5739B" w:rsidRPr="00291ABC" w:rsidRDefault="00B5739B" w:rsidP="123DAC60">
            <w:pPr>
              <w:pStyle w:val="DaSyTableText"/>
              <w:rPr>
                <w:rFonts w:asciiTheme="minorHAnsi" w:eastAsiaTheme="minorEastAsia" w:hAnsiTheme="minorHAnsi" w:cstheme="minorBidi"/>
              </w:rPr>
            </w:pPr>
          </w:p>
        </w:tc>
      </w:tr>
      <w:tr w:rsidR="00B5739B" w:rsidRPr="00291ABC" w14:paraId="6E450733" w14:textId="77777777" w:rsidTr="123DAC60">
        <w:trPr>
          <w:trHeight w:val="341"/>
        </w:trPr>
        <w:tc>
          <w:tcPr>
            <w:tcW w:w="5040" w:type="dxa"/>
          </w:tcPr>
          <w:p w14:paraId="709AB948" w14:textId="65CA4BD0" w:rsidR="00B5739B" w:rsidRPr="00291ABC" w:rsidRDefault="00B5739B" w:rsidP="00800B7A">
            <w:pPr>
              <w:pStyle w:val="DaSyTableNumList"/>
              <w:numPr>
                <w:ilvl w:val="0"/>
                <w:numId w:val="0"/>
              </w:numPr>
              <w:ind w:left="360" w:hanging="360"/>
              <w:rPr>
                <w:rFonts w:asciiTheme="minorHAnsi" w:eastAsiaTheme="minorEastAsia" w:hAnsiTheme="minorHAnsi" w:cstheme="minorBidi"/>
                <w:i/>
                <w:iCs/>
              </w:rPr>
            </w:pPr>
            <w:r w:rsidRPr="123DAC60">
              <w:rPr>
                <w:rFonts w:asciiTheme="minorHAnsi" w:eastAsiaTheme="minorEastAsia" w:hAnsiTheme="minorHAnsi" w:cstheme="minorBidi"/>
                <w:i/>
                <w:iCs/>
              </w:rPr>
              <w:t>Include:</w:t>
            </w:r>
          </w:p>
        </w:tc>
        <w:tc>
          <w:tcPr>
            <w:tcW w:w="720" w:type="dxa"/>
            <w:vAlign w:val="center"/>
          </w:tcPr>
          <w:p w14:paraId="7AC3037A" w14:textId="77777777" w:rsidR="00B5739B" w:rsidRPr="00291ABC" w:rsidRDefault="00B5739B" w:rsidP="123DAC60">
            <w:pPr>
              <w:pStyle w:val="DaSyTableText"/>
              <w:jc w:val="center"/>
              <w:rPr>
                <w:rFonts w:asciiTheme="minorHAnsi" w:eastAsiaTheme="minorEastAsia" w:hAnsiTheme="minorHAnsi" w:cstheme="minorBidi"/>
              </w:rPr>
            </w:pPr>
          </w:p>
        </w:tc>
        <w:tc>
          <w:tcPr>
            <w:tcW w:w="720" w:type="dxa"/>
            <w:vAlign w:val="center"/>
          </w:tcPr>
          <w:p w14:paraId="26695722" w14:textId="77777777" w:rsidR="00B5739B" w:rsidRPr="00291ABC" w:rsidRDefault="00B5739B" w:rsidP="123DAC60">
            <w:pPr>
              <w:pStyle w:val="DaSyTableText"/>
              <w:jc w:val="center"/>
              <w:rPr>
                <w:rFonts w:asciiTheme="minorHAnsi" w:eastAsiaTheme="minorEastAsia" w:hAnsiTheme="minorHAnsi" w:cstheme="minorBidi"/>
              </w:rPr>
            </w:pPr>
          </w:p>
        </w:tc>
        <w:tc>
          <w:tcPr>
            <w:tcW w:w="3600" w:type="dxa"/>
          </w:tcPr>
          <w:p w14:paraId="324077EA" w14:textId="77777777" w:rsidR="00B5739B" w:rsidRPr="00291ABC" w:rsidRDefault="00B5739B" w:rsidP="123DAC60">
            <w:pPr>
              <w:pStyle w:val="DaSyTableText"/>
              <w:rPr>
                <w:rFonts w:asciiTheme="minorHAnsi" w:eastAsiaTheme="minorEastAsia" w:hAnsiTheme="minorHAnsi" w:cstheme="minorBidi"/>
              </w:rPr>
            </w:pPr>
          </w:p>
        </w:tc>
      </w:tr>
      <w:tr w:rsidR="00B5739B" w:rsidRPr="00291ABC" w14:paraId="15245AC3" w14:textId="77777777" w:rsidTr="123DAC60">
        <w:trPr>
          <w:trHeight w:val="341"/>
        </w:trPr>
        <w:tc>
          <w:tcPr>
            <w:tcW w:w="5040" w:type="dxa"/>
          </w:tcPr>
          <w:p w14:paraId="2B8D568F" w14:textId="1E422D04" w:rsidR="00B5739B" w:rsidRPr="00291ABC" w:rsidRDefault="00B5739B" w:rsidP="00A96108">
            <w:pPr>
              <w:pStyle w:val="DaSyTableNumList"/>
              <w:numPr>
                <w:ilvl w:val="0"/>
                <w:numId w:val="28"/>
              </w:numPr>
              <w:rPr>
                <w:rFonts w:asciiTheme="minorHAnsi" w:eastAsiaTheme="minorEastAsia" w:hAnsiTheme="minorHAnsi" w:cstheme="minorBidi"/>
              </w:rPr>
            </w:pPr>
            <w:r w:rsidRPr="123DAC60">
              <w:rPr>
                <w:rFonts w:asciiTheme="minorHAnsi" w:eastAsiaTheme="minorEastAsia" w:hAnsiTheme="minorHAnsi" w:cstheme="minorBidi"/>
              </w:rPr>
              <w:t>A description of the measures or rationale used by the state and stakeholders to assess and communicate achievement of the infrastructure outcomes </w:t>
            </w:r>
          </w:p>
        </w:tc>
        <w:tc>
          <w:tcPr>
            <w:tcW w:w="720" w:type="dxa"/>
            <w:vAlign w:val="center"/>
          </w:tcPr>
          <w:p w14:paraId="683E80B1" w14:textId="77777777" w:rsidR="00B5739B" w:rsidRPr="00291ABC" w:rsidRDefault="00B5739B" w:rsidP="123DAC60">
            <w:pPr>
              <w:pStyle w:val="DaSyTableText"/>
              <w:jc w:val="center"/>
              <w:rPr>
                <w:rFonts w:asciiTheme="minorHAnsi" w:eastAsiaTheme="minorEastAsia" w:hAnsiTheme="minorHAnsi" w:cstheme="minorBidi"/>
              </w:rPr>
            </w:pPr>
          </w:p>
        </w:tc>
        <w:tc>
          <w:tcPr>
            <w:tcW w:w="720" w:type="dxa"/>
            <w:vAlign w:val="center"/>
          </w:tcPr>
          <w:p w14:paraId="40DBF0D9" w14:textId="77777777" w:rsidR="00B5739B" w:rsidRPr="00291ABC" w:rsidRDefault="00B5739B" w:rsidP="123DAC60">
            <w:pPr>
              <w:pStyle w:val="DaSyTableText"/>
              <w:jc w:val="center"/>
              <w:rPr>
                <w:rFonts w:asciiTheme="minorHAnsi" w:eastAsiaTheme="minorEastAsia" w:hAnsiTheme="minorHAnsi" w:cstheme="minorBidi"/>
              </w:rPr>
            </w:pPr>
          </w:p>
        </w:tc>
        <w:tc>
          <w:tcPr>
            <w:tcW w:w="3600" w:type="dxa"/>
          </w:tcPr>
          <w:p w14:paraId="50B399E9" w14:textId="77777777" w:rsidR="00B5739B" w:rsidRPr="00291ABC" w:rsidRDefault="00B5739B" w:rsidP="123DAC60">
            <w:pPr>
              <w:pStyle w:val="DaSyTableText"/>
              <w:rPr>
                <w:rFonts w:asciiTheme="minorHAnsi" w:eastAsiaTheme="minorEastAsia" w:hAnsiTheme="minorHAnsi" w:cstheme="minorBidi"/>
              </w:rPr>
            </w:pPr>
          </w:p>
        </w:tc>
      </w:tr>
      <w:tr w:rsidR="00B5739B" w:rsidRPr="00291ABC" w14:paraId="66F37666" w14:textId="77777777" w:rsidTr="123DAC60">
        <w:trPr>
          <w:trHeight w:val="341"/>
        </w:trPr>
        <w:tc>
          <w:tcPr>
            <w:tcW w:w="5040" w:type="dxa"/>
          </w:tcPr>
          <w:p w14:paraId="0648E7E3" w14:textId="37B4DD85" w:rsidR="00B5739B" w:rsidRPr="00291ABC" w:rsidRDefault="00B5739B" w:rsidP="00A96108">
            <w:pPr>
              <w:pStyle w:val="DaSyTableNumList"/>
              <w:numPr>
                <w:ilvl w:val="0"/>
                <w:numId w:val="28"/>
              </w:numPr>
              <w:rPr>
                <w:rFonts w:asciiTheme="minorHAnsi" w:eastAsiaTheme="minorEastAsia" w:hAnsiTheme="minorHAnsi" w:cstheme="minorBidi"/>
              </w:rPr>
            </w:pPr>
            <w:r w:rsidRPr="123DAC60">
              <w:rPr>
                <w:rFonts w:asciiTheme="minorHAnsi" w:eastAsiaTheme="minorEastAsia" w:hAnsiTheme="minorHAnsi" w:cstheme="minorBidi"/>
              </w:rPr>
              <w:t xml:space="preserve">An explanation of how these strategies support system change for achievement of the SiMR, </w:t>
            </w:r>
            <w:r w:rsidR="00B80321" w:rsidRPr="123DAC60">
              <w:rPr>
                <w:rFonts w:asciiTheme="minorHAnsi" w:eastAsiaTheme="minorEastAsia" w:hAnsiTheme="minorHAnsi" w:cstheme="minorBidi"/>
              </w:rPr>
              <w:t xml:space="preserve">including </w:t>
            </w:r>
            <w:r w:rsidRPr="123DAC60">
              <w:rPr>
                <w:rFonts w:asciiTheme="minorHAnsi" w:eastAsiaTheme="minorEastAsia" w:hAnsiTheme="minorHAnsi" w:cstheme="minorBidi"/>
              </w:rPr>
              <w:t>sustainability of systems improvement, and/or scale up</w:t>
            </w:r>
          </w:p>
        </w:tc>
        <w:tc>
          <w:tcPr>
            <w:tcW w:w="720" w:type="dxa"/>
            <w:vAlign w:val="center"/>
          </w:tcPr>
          <w:p w14:paraId="35F4B047" w14:textId="77777777" w:rsidR="00B5739B" w:rsidRPr="00291ABC" w:rsidRDefault="00B5739B" w:rsidP="123DAC60">
            <w:pPr>
              <w:pStyle w:val="DaSyTableText"/>
              <w:jc w:val="center"/>
              <w:rPr>
                <w:rFonts w:asciiTheme="minorHAnsi" w:eastAsiaTheme="minorEastAsia" w:hAnsiTheme="minorHAnsi" w:cstheme="minorBidi"/>
              </w:rPr>
            </w:pPr>
          </w:p>
        </w:tc>
        <w:tc>
          <w:tcPr>
            <w:tcW w:w="720" w:type="dxa"/>
            <w:vAlign w:val="center"/>
          </w:tcPr>
          <w:p w14:paraId="071B7235" w14:textId="77777777" w:rsidR="00B5739B" w:rsidRPr="00291ABC" w:rsidRDefault="00B5739B" w:rsidP="123DAC60">
            <w:pPr>
              <w:pStyle w:val="DaSyTableText"/>
              <w:jc w:val="center"/>
              <w:rPr>
                <w:rFonts w:asciiTheme="minorHAnsi" w:eastAsiaTheme="minorEastAsia" w:hAnsiTheme="minorHAnsi" w:cstheme="minorBidi"/>
              </w:rPr>
            </w:pPr>
          </w:p>
        </w:tc>
        <w:tc>
          <w:tcPr>
            <w:tcW w:w="3600" w:type="dxa"/>
          </w:tcPr>
          <w:p w14:paraId="42F909A2" w14:textId="77777777" w:rsidR="00B5739B" w:rsidRPr="00291ABC" w:rsidRDefault="00B5739B" w:rsidP="123DAC60">
            <w:pPr>
              <w:pStyle w:val="DaSyTableText"/>
              <w:rPr>
                <w:rFonts w:asciiTheme="minorHAnsi" w:eastAsiaTheme="minorEastAsia" w:hAnsiTheme="minorHAnsi" w:cstheme="minorBidi"/>
              </w:rPr>
            </w:pPr>
          </w:p>
        </w:tc>
      </w:tr>
      <w:tr w:rsidR="00B5739B" w:rsidRPr="00291ABC" w14:paraId="53764E64" w14:textId="77777777" w:rsidTr="123DAC60">
        <w:trPr>
          <w:trHeight w:val="341"/>
        </w:trPr>
        <w:tc>
          <w:tcPr>
            <w:tcW w:w="5040" w:type="dxa"/>
            <w:hideMark/>
          </w:tcPr>
          <w:p w14:paraId="41BFF3BF" w14:textId="73C96491" w:rsidR="00B5739B" w:rsidRPr="00291ABC" w:rsidRDefault="00B5739B" w:rsidP="00C52C03">
            <w:pPr>
              <w:pStyle w:val="DaSyTableNumList"/>
              <w:numPr>
                <w:ilvl w:val="0"/>
                <w:numId w:val="21"/>
              </w:numPr>
              <w:rPr>
                <w:rFonts w:asciiTheme="minorHAnsi" w:eastAsiaTheme="minorEastAsia" w:hAnsiTheme="minorHAnsi" w:cstheme="minorBidi"/>
              </w:rPr>
            </w:pPr>
            <w:r w:rsidRPr="123DAC60">
              <w:rPr>
                <w:rFonts w:asciiTheme="minorHAnsi" w:eastAsiaTheme="minorEastAsia" w:hAnsiTheme="minorHAnsi" w:cstheme="minorBidi"/>
                <w:color w:val="000000" w:themeColor="text1"/>
              </w:rPr>
              <w:t xml:space="preserve">Indicated whether </w:t>
            </w:r>
            <w:r w:rsidRPr="123DAC60">
              <w:rPr>
                <w:rFonts w:asciiTheme="minorHAnsi" w:eastAsiaTheme="minorEastAsia" w:hAnsiTheme="minorHAnsi" w:cstheme="minorBidi"/>
                <w:color w:val="000000" w:themeColor="text1"/>
                <w:u w:val="single"/>
              </w:rPr>
              <w:t>new</w:t>
            </w:r>
            <w:r w:rsidRPr="123DAC60">
              <w:rPr>
                <w:rFonts w:asciiTheme="minorHAnsi" w:eastAsiaTheme="minorEastAsia" w:hAnsiTheme="minorHAnsi" w:cstheme="minorBidi"/>
                <w:color w:val="000000" w:themeColor="text1"/>
              </w:rPr>
              <w:t xml:space="preserve"> (newly identified) infrastructure improvement strategies were implemented during the reporting period? </w:t>
            </w:r>
            <w:r w:rsidRPr="123DAC60">
              <w:rPr>
                <w:rFonts w:asciiTheme="minorHAnsi" w:eastAsiaTheme="minorEastAsia" w:hAnsiTheme="minorHAnsi" w:cstheme="minorBidi"/>
                <w:i/>
                <w:iCs/>
                <w:color w:val="000000" w:themeColor="text1"/>
              </w:rPr>
              <w:t>(yes/no)</w:t>
            </w:r>
          </w:p>
        </w:tc>
        <w:tc>
          <w:tcPr>
            <w:tcW w:w="720" w:type="dxa"/>
            <w:vAlign w:val="center"/>
          </w:tcPr>
          <w:p w14:paraId="7BF6CCA9" w14:textId="77777777" w:rsidR="00B5739B" w:rsidRPr="00291ABC" w:rsidRDefault="00B5739B" w:rsidP="123DAC60">
            <w:pPr>
              <w:pStyle w:val="DaSyTableText"/>
              <w:jc w:val="center"/>
              <w:rPr>
                <w:rFonts w:asciiTheme="minorHAnsi" w:eastAsiaTheme="minorEastAsia" w:hAnsiTheme="minorHAnsi" w:cstheme="minorBidi"/>
              </w:rPr>
            </w:pPr>
          </w:p>
        </w:tc>
        <w:tc>
          <w:tcPr>
            <w:tcW w:w="720" w:type="dxa"/>
            <w:vAlign w:val="center"/>
          </w:tcPr>
          <w:p w14:paraId="46166D46" w14:textId="77777777" w:rsidR="00B5739B" w:rsidRPr="00291ABC" w:rsidRDefault="00B5739B" w:rsidP="123DAC60">
            <w:pPr>
              <w:pStyle w:val="DaSyTableText"/>
              <w:jc w:val="center"/>
              <w:rPr>
                <w:rFonts w:asciiTheme="minorHAnsi" w:eastAsiaTheme="minorEastAsia" w:hAnsiTheme="minorHAnsi" w:cstheme="minorBidi"/>
              </w:rPr>
            </w:pPr>
          </w:p>
        </w:tc>
        <w:tc>
          <w:tcPr>
            <w:tcW w:w="3600" w:type="dxa"/>
          </w:tcPr>
          <w:p w14:paraId="656AF643" w14:textId="77777777" w:rsidR="00B5739B" w:rsidRPr="00291ABC" w:rsidRDefault="00B5739B" w:rsidP="123DAC60">
            <w:pPr>
              <w:pStyle w:val="DaSyTableText"/>
              <w:rPr>
                <w:rFonts w:asciiTheme="minorHAnsi" w:eastAsiaTheme="minorEastAsia" w:hAnsiTheme="minorHAnsi" w:cstheme="minorBidi"/>
              </w:rPr>
            </w:pPr>
          </w:p>
        </w:tc>
      </w:tr>
      <w:tr w:rsidR="00B80321" w:rsidRPr="00291ABC" w14:paraId="1274123B" w14:textId="77777777" w:rsidTr="123DAC60">
        <w:trPr>
          <w:trHeight w:val="341"/>
        </w:trPr>
        <w:tc>
          <w:tcPr>
            <w:tcW w:w="5040" w:type="dxa"/>
          </w:tcPr>
          <w:p w14:paraId="589392E2" w14:textId="6B19D8BE" w:rsidR="00B80321" w:rsidRPr="000F4E41" w:rsidRDefault="00B80321" w:rsidP="00800B7A">
            <w:pPr>
              <w:pStyle w:val="DaSyTableNumList"/>
              <w:numPr>
                <w:ilvl w:val="0"/>
                <w:numId w:val="0"/>
              </w:numPr>
              <w:ind w:left="360" w:hanging="360"/>
              <w:rPr>
                <w:rFonts w:asciiTheme="minorHAnsi" w:eastAsiaTheme="minorEastAsia" w:hAnsiTheme="minorHAnsi" w:cstheme="minorBidi"/>
                <w:i/>
                <w:iCs/>
                <w:color w:val="000000" w:themeColor="text1"/>
              </w:rPr>
            </w:pPr>
            <w:r w:rsidRPr="123DAC60">
              <w:rPr>
                <w:rFonts w:asciiTheme="minorHAnsi" w:eastAsiaTheme="minorEastAsia" w:hAnsiTheme="minorHAnsi" w:cstheme="minorBidi"/>
                <w:i/>
                <w:iCs/>
                <w:color w:val="000000" w:themeColor="text1"/>
              </w:rPr>
              <w:t>If yes-</w:t>
            </w:r>
          </w:p>
        </w:tc>
        <w:tc>
          <w:tcPr>
            <w:tcW w:w="720" w:type="dxa"/>
            <w:vAlign w:val="center"/>
          </w:tcPr>
          <w:p w14:paraId="3076D580" w14:textId="77777777" w:rsidR="00B80321" w:rsidRPr="00291ABC" w:rsidRDefault="00B80321" w:rsidP="123DAC60">
            <w:pPr>
              <w:pStyle w:val="DaSyTableText"/>
              <w:jc w:val="center"/>
              <w:rPr>
                <w:rFonts w:asciiTheme="minorHAnsi" w:eastAsiaTheme="minorEastAsia" w:hAnsiTheme="minorHAnsi" w:cstheme="minorBidi"/>
              </w:rPr>
            </w:pPr>
          </w:p>
        </w:tc>
        <w:tc>
          <w:tcPr>
            <w:tcW w:w="720" w:type="dxa"/>
            <w:vAlign w:val="center"/>
          </w:tcPr>
          <w:p w14:paraId="59E94A78" w14:textId="77777777" w:rsidR="00B80321" w:rsidRPr="00291ABC" w:rsidRDefault="00B80321" w:rsidP="123DAC60">
            <w:pPr>
              <w:pStyle w:val="DaSyTableText"/>
              <w:jc w:val="center"/>
              <w:rPr>
                <w:rFonts w:asciiTheme="minorHAnsi" w:eastAsiaTheme="minorEastAsia" w:hAnsiTheme="minorHAnsi" w:cstheme="minorBidi"/>
              </w:rPr>
            </w:pPr>
          </w:p>
        </w:tc>
        <w:tc>
          <w:tcPr>
            <w:tcW w:w="3600" w:type="dxa"/>
          </w:tcPr>
          <w:p w14:paraId="65DAB58F" w14:textId="77777777" w:rsidR="00B80321" w:rsidRPr="00291ABC" w:rsidRDefault="00B80321" w:rsidP="123DAC60">
            <w:pPr>
              <w:pStyle w:val="DaSyTableText"/>
              <w:rPr>
                <w:rFonts w:asciiTheme="minorHAnsi" w:eastAsiaTheme="minorEastAsia" w:hAnsiTheme="minorHAnsi" w:cstheme="minorBidi"/>
              </w:rPr>
            </w:pPr>
          </w:p>
        </w:tc>
      </w:tr>
      <w:tr w:rsidR="00B5739B" w14:paraId="4EDCF40F" w14:textId="77777777" w:rsidTr="123DAC60">
        <w:trPr>
          <w:trHeight w:val="341"/>
        </w:trPr>
        <w:tc>
          <w:tcPr>
            <w:tcW w:w="5040" w:type="dxa"/>
            <w:hideMark/>
          </w:tcPr>
          <w:p w14:paraId="498B02C8" w14:textId="6F4642E0" w:rsidR="00B5739B" w:rsidRDefault="00B5739B" w:rsidP="00A96108">
            <w:pPr>
              <w:pStyle w:val="DaSyTableNumList"/>
              <w:numPr>
                <w:ilvl w:val="0"/>
                <w:numId w:val="29"/>
              </w:numPr>
              <w:rPr>
                <w:rFonts w:asciiTheme="minorHAnsi" w:eastAsiaTheme="minorEastAsia" w:hAnsiTheme="minorHAnsi" w:cstheme="minorBidi"/>
              </w:rPr>
            </w:pPr>
            <w:r w:rsidRPr="123DAC60">
              <w:rPr>
                <w:rFonts w:asciiTheme="minorHAnsi" w:eastAsiaTheme="minorEastAsia" w:hAnsiTheme="minorHAnsi" w:cstheme="minorBidi"/>
                <w:color w:val="000000" w:themeColor="text1"/>
              </w:rPr>
              <w:t xml:space="preserve">Described each </w:t>
            </w:r>
            <w:r w:rsidRPr="123DAC60">
              <w:rPr>
                <w:rFonts w:asciiTheme="minorHAnsi" w:eastAsiaTheme="minorEastAsia" w:hAnsiTheme="minorHAnsi" w:cstheme="minorBidi"/>
                <w:color w:val="000000" w:themeColor="text1"/>
                <w:u w:val="single"/>
              </w:rPr>
              <w:t>new</w:t>
            </w:r>
            <w:r w:rsidRPr="123DAC60">
              <w:rPr>
                <w:rFonts w:asciiTheme="minorHAnsi" w:eastAsiaTheme="minorEastAsia" w:hAnsiTheme="minorHAnsi" w:cstheme="minorBidi"/>
                <w:color w:val="000000" w:themeColor="text1"/>
              </w:rPr>
              <w:t xml:space="preserve"> (newly identified) infrastructure improvement strategy and the short-term or intermediate outcomes achieved for each new strategy</w:t>
            </w:r>
          </w:p>
        </w:tc>
        <w:tc>
          <w:tcPr>
            <w:tcW w:w="720" w:type="dxa"/>
            <w:vAlign w:val="center"/>
          </w:tcPr>
          <w:p w14:paraId="4B9500BA" w14:textId="03AB006B" w:rsidR="00B5739B" w:rsidRDefault="00B5739B" w:rsidP="123DAC60">
            <w:pPr>
              <w:pStyle w:val="DaSyTableText"/>
              <w:jc w:val="center"/>
              <w:rPr>
                <w:rFonts w:asciiTheme="minorHAnsi" w:eastAsiaTheme="minorEastAsia" w:hAnsiTheme="minorHAnsi" w:cstheme="minorBidi"/>
              </w:rPr>
            </w:pPr>
          </w:p>
        </w:tc>
        <w:tc>
          <w:tcPr>
            <w:tcW w:w="720" w:type="dxa"/>
            <w:vAlign w:val="center"/>
          </w:tcPr>
          <w:p w14:paraId="09CDBD1A" w14:textId="4974B28D" w:rsidR="00B5739B" w:rsidRDefault="00B5739B" w:rsidP="123DAC60">
            <w:pPr>
              <w:pStyle w:val="DaSyTableText"/>
              <w:jc w:val="center"/>
              <w:rPr>
                <w:rFonts w:asciiTheme="minorHAnsi" w:eastAsiaTheme="minorEastAsia" w:hAnsiTheme="minorHAnsi" w:cstheme="minorBidi"/>
              </w:rPr>
            </w:pPr>
          </w:p>
        </w:tc>
        <w:tc>
          <w:tcPr>
            <w:tcW w:w="3600" w:type="dxa"/>
          </w:tcPr>
          <w:p w14:paraId="03C72296" w14:textId="0A453314" w:rsidR="00B5739B" w:rsidRDefault="00B5739B" w:rsidP="123DAC60">
            <w:pPr>
              <w:pStyle w:val="DaSyTableText"/>
              <w:rPr>
                <w:rFonts w:asciiTheme="minorHAnsi" w:eastAsiaTheme="minorEastAsia" w:hAnsiTheme="minorHAnsi" w:cstheme="minorBidi"/>
              </w:rPr>
            </w:pPr>
          </w:p>
        </w:tc>
      </w:tr>
      <w:tr w:rsidR="00B5739B" w:rsidRPr="00291ABC" w14:paraId="3CD19B57" w14:textId="77777777" w:rsidTr="123DAC60">
        <w:trPr>
          <w:trHeight w:val="341"/>
        </w:trPr>
        <w:tc>
          <w:tcPr>
            <w:tcW w:w="5040" w:type="dxa"/>
            <w:hideMark/>
          </w:tcPr>
          <w:p w14:paraId="7CAA3B4D" w14:textId="21289BB2" w:rsidR="00B5739B" w:rsidRPr="00291ABC" w:rsidRDefault="00B5739B" w:rsidP="00C52C03">
            <w:pPr>
              <w:pStyle w:val="DaSyTableNumList"/>
              <w:numPr>
                <w:ilvl w:val="0"/>
                <w:numId w:val="21"/>
              </w:numPr>
              <w:ind w:left="345"/>
              <w:rPr>
                <w:rFonts w:asciiTheme="minorHAnsi" w:eastAsiaTheme="minorEastAsia" w:hAnsiTheme="minorHAnsi" w:cstheme="minorBidi"/>
              </w:rPr>
            </w:pPr>
            <w:r w:rsidRPr="123DAC60">
              <w:rPr>
                <w:rFonts w:asciiTheme="minorHAnsi" w:eastAsiaTheme="minorEastAsia" w:hAnsiTheme="minorHAnsi" w:cstheme="minorBidi"/>
                <w:color w:val="000000" w:themeColor="text1"/>
              </w:rPr>
              <w:t>Provided a summary of next steps for each infrastructure improvement strategy and the anticipated outcomes to be attained during the next reporting period</w:t>
            </w:r>
          </w:p>
        </w:tc>
        <w:tc>
          <w:tcPr>
            <w:tcW w:w="720" w:type="dxa"/>
            <w:vAlign w:val="center"/>
          </w:tcPr>
          <w:p w14:paraId="29B1E52C" w14:textId="77777777" w:rsidR="00B5739B" w:rsidRPr="00291ABC" w:rsidRDefault="00B5739B" w:rsidP="123DAC60">
            <w:pPr>
              <w:pStyle w:val="DaSyTableText"/>
              <w:jc w:val="center"/>
              <w:rPr>
                <w:rFonts w:asciiTheme="minorHAnsi" w:eastAsiaTheme="minorEastAsia" w:hAnsiTheme="minorHAnsi" w:cstheme="minorBidi"/>
              </w:rPr>
            </w:pPr>
          </w:p>
        </w:tc>
        <w:tc>
          <w:tcPr>
            <w:tcW w:w="720" w:type="dxa"/>
            <w:vAlign w:val="center"/>
          </w:tcPr>
          <w:p w14:paraId="28B1878D" w14:textId="77777777" w:rsidR="00B5739B" w:rsidRPr="00291ABC" w:rsidRDefault="00B5739B" w:rsidP="123DAC60">
            <w:pPr>
              <w:pStyle w:val="DaSyTableText"/>
              <w:jc w:val="center"/>
              <w:rPr>
                <w:rFonts w:asciiTheme="minorHAnsi" w:eastAsiaTheme="minorEastAsia" w:hAnsiTheme="minorHAnsi" w:cstheme="minorBidi"/>
              </w:rPr>
            </w:pPr>
          </w:p>
        </w:tc>
        <w:tc>
          <w:tcPr>
            <w:tcW w:w="3600" w:type="dxa"/>
          </w:tcPr>
          <w:p w14:paraId="3DA9F966" w14:textId="77777777" w:rsidR="00B5739B" w:rsidRPr="00291ABC" w:rsidRDefault="00B5739B" w:rsidP="123DAC60">
            <w:pPr>
              <w:pStyle w:val="DaSyTableText"/>
              <w:rPr>
                <w:rFonts w:asciiTheme="minorHAnsi" w:eastAsiaTheme="minorEastAsia" w:hAnsiTheme="minorHAnsi" w:cstheme="minorBidi"/>
              </w:rPr>
            </w:pPr>
          </w:p>
        </w:tc>
      </w:tr>
    </w:tbl>
    <w:p w14:paraId="10763578" w14:textId="6A23F6F1" w:rsidR="00711983" w:rsidRPr="00181611" w:rsidRDefault="00711983" w:rsidP="00181611">
      <w:pPr>
        <w:pStyle w:val="DaSyBriefHeading3"/>
      </w:pPr>
      <w:r w:rsidRPr="00181611">
        <w:lastRenderedPageBreak/>
        <w:t>Tips</w:t>
      </w:r>
      <w:r w:rsidR="00282662" w:rsidRPr="00181611">
        <w:t>:</w:t>
      </w:r>
    </w:p>
    <w:p w14:paraId="408944D1" w14:textId="47820121" w:rsidR="001E17CD" w:rsidRPr="006D6399" w:rsidRDefault="0000130A" w:rsidP="00BA6FA4">
      <w:pPr>
        <w:pStyle w:val="DaSyBulletL1"/>
      </w:pPr>
      <w:r>
        <w:t>When describing</w:t>
      </w:r>
      <w:r w:rsidR="001E17CD">
        <w:t xml:space="preserve"> the achievement of infrastructure</w:t>
      </w:r>
      <w:r w:rsidR="00DE0663">
        <w:t>-</w:t>
      </w:r>
      <w:r w:rsidR="001E17CD">
        <w:t>related outcomes</w:t>
      </w:r>
      <w:r w:rsidR="00DE0663">
        <w:t>, include data that</w:t>
      </w:r>
      <w:r w:rsidR="001E17CD">
        <w:t xml:space="preserve"> demonstrate how the state and stakeholders determined </w:t>
      </w:r>
      <w:r w:rsidR="005D6470">
        <w:t xml:space="preserve">that </w:t>
      </w:r>
      <w:r w:rsidR="001E17CD">
        <w:t>outcomes were achieved.</w:t>
      </w:r>
    </w:p>
    <w:p w14:paraId="6D21CD7B" w14:textId="77777777" w:rsidR="001E17CD" w:rsidRPr="006D6399" w:rsidRDefault="001E17CD" w:rsidP="123DAC60">
      <w:pPr>
        <w:pStyle w:val="ListParagraph"/>
        <w:spacing w:before="40" w:after="40" w:line="240" w:lineRule="auto"/>
        <w:rPr>
          <w:rFonts w:asciiTheme="minorHAnsi" w:eastAsiaTheme="minorEastAsia" w:hAnsiTheme="minorHAnsi"/>
          <w:color w:val="000000" w:themeColor="text1"/>
          <w:sz w:val="22"/>
        </w:rPr>
      </w:pPr>
      <w:r w:rsidRPr="123DAC60">
        <w:rPr>
          <w:rFonts w:asciiTheme="minorHAnsi" w:eastAsiaTheme="minorEastAsia" w:hAnsiTheme="minorHAnsi"/>
          <w:color w:val="000000" w:themeColor="text1"/>
          <w:sz w:val="22"/>
        </w:rPr>
        <w:t xml:space="preserve">NOTE: Outcomes are different than outputs. </w:t>
      </w:r>
    </w:p>
    <w:p w14:paraId="681F04FD" w14:textId="77777777" w:rsidR="00C10DC6" w:rsidRDefault="001E17CD" w:rsidP="00181611">
      <w:pPr>
        <w:pStyle w:val="DaSyBulletL2"/>
      </w:pPr>
      <w:r>
        <w:t>Output: an activity or product (e.g., we trained 250 people)</w:t>
      </w:r>
    </w:p>
    <w:p w14:paraId="33C00498" w14:textId="572CAE13" w:rsidR="001E17CD" w:rsidRPr="006D6399" w:rsidRDefault="001E17CD" w:rsidP="00181611">
      <w:pPr>
        <w:pStyle w:val="DaSyBulletL2Last"/>
      </w:pPr>
      <w:r>
        <w:t>Outcome: the impact of an activity or product (e.g., providers understand information from the training and are implementing it)</w:t>
      </w:r>
    </w:p>
    <w:p w14:paraId="159BD27A" w14:textId="77777777" w:rsidR="00972970" w:rsidRDefault="001E17CD" w:rsidP="009C02EE">
      <w:pPr>
        <w:pStyle w:val="DaSyBulletL1"/>
      </w:pPr>
      <w:r>
        <w:t xml:space="preserve">Describe how the data collected through the SSIP evaluation led to either making changes or not making changes to the SSIP improvement activities and/or the evaluation plan. </w:t>
      </w:r>
    </w:p>
    <w:p w14:paraId="1FFBCD1D" w14:textId="5014A3E7" w:rsidR="001E17CD" w:rsidRPr="006D6399" w:rsidRDefault="001E17CD" w:rsidP="006058B1">
      <w:pPr>
        <w:pStyle w:val="DaSyBulletL1last"/>
      </w:pPr>
      <w:r>
        <w:t>Describe how the review of evaluation data and information from SSIP Phase I and Phase II (e.g., Theory of Action, improvement strategies/plan, SiMR, and evaluation plan) supports the next steps identified for the SSIP</w:t>
      </w:r>
      <w:r w:rsidR="00B21E13">
        <w:t>,</w:t>
      </w:r>
      <w:r>
        <w:t xml:space="preserve"> both for infrastructure activities and evidence-based practices</w:t>
      </w:r>
    </w:p>
    <w:p w14:paraId="249873BD" w14:textId="29D2A0F9" w:rsidR="00B5739B" w:rsidRDefault="00B5739B" w:rsidP="00B5739B">
      <w:pPr>
        <w:pStyle w:val="DaSyBriefHeading2"/>
      </w:pPr>
      <w:r>
        <w:t>2C. Evidence-based Practices</w:t>
      </w:r>
    </w:p>
    <w:tbl>
      <w:tblPr>
        <w:tblStyle w:val="TableGrid"/>
        <w:tblW w:w="10080"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evidence-based practices"/>
      </w:tblPr>
      <w:tblGrid>
        <w:gridCol w:w="5040"/>
        <w:gridCol w:w="720"/>
        <w:gridCol w:w="720"/>
        <w:gridCol w:w="3600"/>
      </w:tblGrid>
      <w:tr w:rsidR="005E07F3" w:rsidRPr="00291ABC" w14:paraId="015BE279" w14:textId="77777777" w:rsidTr="123DAC60">
        <w:trPr>
          <w:trHeight w:val="341"/>
          <w:tblHeader/>
        </w:trPr>
        <w:tc>
          <w:tcPr>
            <w:tcW w:w="5040" w:type="dxa"/>
            <w:vAlign w:val="bottom"/>
            <w:hideMark/>
          </w:tcPr>
          <w:p w14:paraId="20ECF6B1" w14:textId="77777777" w:rsidR="005E07F3" w:rsidRPr="00291ABC" w:rsidRDefault="005E07F3" w:rsidP="123DAC60">
            <w:pPr>
              <w:pStyle w:val="DaSyTableHeading"/>
              <w:rPr>
                <w:rFonts w:asciiTheme="minorHAnsi" w:hAnsiTheme="minorHAnsi" w:cstheme="minorBidi"/>
              </w:rPr>
            </w:pPr>
            <w:r w:rsidRPr="123DAC60">
              <w:rPr>
                <w:rFonts w:asciiTheme="minorHAnsi" w:hAnsiTheme="minorHAnsi" w:cstheme="minorBidi"/>
              </w:rPr>
              <w:t>Were the following completed?</w:t>
            </w:r>
          </w:p>
        </w:tc>
        <w:tc>
          <w:tcPr>
            <w:tcW w:w="720" w:type="dxa"/>
            <w:vAlign w:val="bottom"/>
            <w:hideMark/>
          </w:tcPr>
          <w:p w14:paraId="3DC0B260" w14:textId="77777777" w:rsidR="005E07F3" w:rsidRPr="00291ABC" w:rsidRDefault="005E07F3" w:rsidP="123DAC60">
            <w:pPr>
              <w:pStyle w:val="DaSyTableHeading"/>
              <w:jc w:val="center"/>
              <w:rPr>
                <w:rFonts w:asciiTheme="minorHAnsi" w:hAnsiTheme="minorHAnsi" w:cstheme="minorBidi"/>
              </w:rPr>
            </w:pPr>
            <w:r w:rsidRPr="123DAC60">
              <w:rPr>
                <w:rFonts w:asciiTheme="minorHAnsi" w:hAnsiTheme="minorHAnsi" w:cstheme="minorBidi"/>
              </w:rPr>
              <w:t>Yes</w:t>
            </w:r>
          </w:p>
        </w:tc>
        <w:tc>
          <w:tcPr>
            <w:tcW w:w="720" w:type="dxa"/>
            <w:vAlign w:val="bottom"/>
            <w:hideMark/>
          </w:tcPr>
          <w:p w14:paraId="2487F10E" w14:textId="77777777" w:rsidR="005E07F3" w:rsidRPr="00291ABC" w:rsidRDefault="005E07F3" w:rsidP="123DAC60">
            <w:pPr>
              <w:pStyle w:val="DaSyTableHeading"/>
              <w:jc w:val="center"/>
              <w:rPr>
                <w:rFonts w:asciiTheme="minorHAnsi" w:hAnsiTheme="minorHAnsi" w:cstheme="minorBidi"/>
              </w:rPr>
            </w:pPr>
            <w:r w:rsidRPr="123DAC60">
              <w:rPr>
                <w:rFonts w:asciiTheme="minorHAnsi" w:hAnsiTheme="minorHAnsi" w:cstheme="minorBidi"/>
              </w:rPr>
              <w:t>No</w:t>
            </w:r>
          </w:p>
        </w:tc>
        <w:tc>
          <w:tcPr>
            <w:tcW w:w="3600" w:type="dxa"/>
            <w:vAlign w:val="bottom"/>
            <w:hideMark/>
          </w:tcPr>
          <w:p w14:paraId="0E377A4F" w14:textId="77777777" w:rsidR="005E07F3" w:rsidRPr="00291ABC" w:rsidRDefault="005E07F3" w:rsidP="123DAC60">
            <w:pPr>
              <w:pStyle w:val="DaSyTableHeading"/>
              <w:rPr>
                <w:rFonts w:asciiTheme="minorHAnsi" w:hAnsiTheme="minorHAnsi" w:cstheme="minorBidi"/>
              </w:rPr>
            </w:pPr>
            <w:r w:rsidRPr="123DAC60">
              <w:rPr>
                <w:rFonts w:asciiTheme="minorHAnsi" w:hAnsiTheme="minorHAnsi" w:cstheme="minorBidi"/>
              </w:rPr>
              <w:t>Notes</w:t>
            </w:r>
          </w:p>
        </w:tc>
      </w:tr>
      <w:tr w:rsidR="000C7D90" w:rsidRPr="00291ABC" w14:paraId="2970C5A2" w14:textId="77777777" w:rsidTr="123DAC60">
        <w:trPr>
          <w:trHeight w:val="341"/>
        </w:trPr>
        <w:tc>
          <w:tcPr>
            <w:tcW w:w="5040" w:type="dxa"/>
            <w:hideMark/>
          </w:tcPr>
          <w:p w14:paraId="47F5487F" w14:textId="08A1A114" w:rsidR="00765914" w:rsidRPr="00291ABC" w:rsidRDefault="389889B8" w:rsidP="00F827D7">
            <w:pPr>
              <w:pStyle w:val="DaSyTableNumList"/>
              <w:numPr>
                <w:ilvl w:val="0"/>
                <w:numId w:val="30"/>
              </w:numPr>
              <w:rPr>
                <w:rFonts w:asciiTheme="minorHAnsi" w:eastAsiaTheme="minorEastAsia" w:hAnsiTheme="minorHAnsi" w:cstheme="minorBidi"/>
                <w:color w:val="000000" w:themeColor="text1"/>
              </w:rPr>
            </w:pPr>
            <w:r w:rsidRPr="123DAC60">
              <w:rPr>
                <w:rFonts w:asciiTheme="minorHAnsi" w:eastAsiaTheme="minorEastAsia" w:hAnsiTheme="minorHAnsi" w:cstheme="minorBidi"/>
                <w:color w:val="000000" w:themeColor="text1"/>
              </w:rPr>
              <w:t>Listed the selected evidence-based practices implemented in the reporting period</w:t>
            </w:r>
          </w:p>
        </w:tc>
        <w:tc>
          <w:tcPr>
            <w:tcW w:w="720" w:type="dxa"/>
            <w:vAlign w:val="center"/>
          </w:tcPr>
          <w:p w14:paraId="27EB0123" w14:textId="77777777" w:rsidR="00765914" w:rsidRPr="00291ABC" w:rsidRDefault="00765914" w:rsidP="123DAC60">
            <w:pPr>
              <w:pStyle w:val="DaSyTableText"/>
              <w:jc w:val="center"/>
              <w:rPr>
                <w:rFonts w:asciiTheme="minorHAnsi" w:eastAsiaTheme="minorEastAsia" w:hAnsiTheme="minorHAnsi" w:cstheme="minorBidi"/>
              </w:rPr>
            </w:pPr>
          </w:p>
        </w:tc>
        <w:tc>
          <w:tcPr>
            <w:tcW w:w="720" w:type="dxa"/>
            <w:vAlign w:val="center"/>
          </w:tcPr>
          <w:p w14:paraId="7D975CC0" w14:textId="77777777" w:rsidR="00765914" w:rsidRPr="00291ABC" w:rsidRDefault="00765914" w:rsidP="123DAC60">
            <w:pPr>
              <w:pStyle w:val="DaSyTableText"/>
              <w:jc w:val="center"/>
              <w:rPr>
                <w:rFonts w:asciiTheme="minorHAnsi" w:eastAsiaTheme="minorEastAsia" w:hAnsiTheme="minorHAnsi" w:cstheme="minorBidi"/>
              </w:rPr>
            </w:pPr>
          </w:p>
        </w:tc>
        <w:tc>
          <w:tcPr>
            <w:tcW w:w="3600" w:type="dxa"/>
          </w:tcPr>
          <w:p w14:paraId="32CE2511" w14:textId="77777777" w:rsidR="00765914" w:rsidRPr="00291ABC" w:rsidRDefault="00765914" w:rsidP="123DAC60">
            <w:pPr>
              <w:pStyle w:val="DaSyTableText"/>
              <w:rPr>
                <w:rFonts w:asciiTheme="minorHAnsi" w:eastAsiaTheme="minorEastAsia" w:hAnsiTheme="minorHAnsi" w:cstheme="minorBidi"/>
              </w:rPr>
            </w:pPr>
          </w:p>
        </w:tc>
      </w:tr>
      <w:tr w:rsidR="000C7D90" w:rsidRPr="00291ABC" w14:paraId="24C5516A" w14:textId="77777777" w:rsidTr="123DAC60">
        <w:trPr>
          <w:trHeight w:val="341"/>
        </w:trPr>
        <w:tc>
          <w:tcPr>
            <w:tcW w:w="5040" w:type="dxa"/>
            <w:vAlign w:val="bottom"/>
            <w:hideMark/>
          </w:tcPr>
          <w:p w14:paraId="665AA420" w14:textId="593E029E" w:rsidR="00765914" w:rsidRPr="00291ABC" w:rsidRDefault="389889B8" w:rsidP="00F827D7">
            <w:pPr>
              <w:pStyle w:val="DaSyTableNumList"/>
              <w:numPr>
                <w:ilvl w:val="0"/>
                <w:numId w:val="30"/>
              </w:numPr>
              <w:rPr>
                <w:rFonts w:asciiTheme="minorHAnsi" w:eastAsiaTheme="minorEastAsia" w:hAnsiTheme="minorHAnsi" w:cstheme="minorBidi"/>
              </w:rPr>
            </w:pPr>
            <w:r w:rsidRPr="123DAC60">
              <w:rPr>
                <w:rFonts w:asciiTheme="minorHAnsi" w:eastAsiaTheme="minorEastAsia" w:hAnsiTheme="minorHAnsi" w:cstheme="minorBidi"/>
              </w:rPr>
              <w:t>Provided a summary of each evidence-based practice</w:t>
            </w:r>
          </w:p>
        </w:tc>
        <w:tc>
          <w:tcPr>
            <w:tcW w:w="720" w:type="dxa"/>
            <w:vAlign w:val="center"/>
          </w:tcPr>
          <w:p w14:paraId="3E575C62" w14:textId="77777777" w:rsidR="00765914" w:rsidRPr="00291ABC" w:rsidRDefault="00765914" w:rsidP="123DAC60">
            <w:pPr>
              <w:pStyle w:val="DaSyTableText"/>
              <w:jc w:val="center"/>
              <w:rPr>
                <w:rFonts w:asciiTheme="minorHAnsi" w:eastAsiaTheme="minorEastAsia" w:hAnsiTheme="minorHAnsi" w:cstheme="minorBidi"/>
              </w:rPr>
            </w:pPr>
          </w:p>
        </w:tc>
        <w:tc>
          <w:tcPr>
            <w:tcW w:w="720" w:type="dxa"/>
            <w:vAlign w:val="center"/>
          </w:tcPr>
          <w:p w14:paraId="387FDFA3" w14:textId="77777777" w:rsidR="00765914" w:rsidRPr="00291ABC" w:rsidRDefault="00765914" w:rsidP="123DAC60">
            <w:pPr>
              <w:pStyle w:val="DaSyTableText"/>
              <w:jc w:val="center"/>
              <w:rPr>
                <w:rFonts w:asciiTheme="minorHAnsi" w:eastAsiaTheme="minorEastAsia" w:hAnsiTheme="minorHAnsi" w:cstheme="minorBidi"/>
              </w:rPr>
            </w:pPr>
          </w:p>
        </w:tc>
        <w:tc>
          <w:tcPr>
            <w:tcW w:w="3600" w:type="dxa"/>
            <w:vAlign w:val="bottom"/>
          </w:tcPr>
          <w:p w14:paraId="1CB3475C" w14:textId="77777777" w:rsidR="00765914" w:rsidRPr="00291ABC" w:rsidRDefault="00765914" w:rsidP="123DAC60">
            <w:pPr>
              <w:pStyle w:val="DaSyTableText"/>
              <w:rPr>
                <w:rFonts w:asciiTheme="minorHAnsi" w:eastAsiaTheme="minorEastAsia" w:hAnsiTheme="minorHAnsi" w:cstheme="minorBidi"/>
              </w:rPr>
            </w:pPr>
          </w:p>
        </w:tc>
      </w:tr>
      <w:tr w:rsidR="000C7D90" w:rsidRPr="00291ABC" w14:paraId="77DB9E0D" w14:textId="77777777" w:rsidTr="123DAC60">
        <w:trPr>
          <w:trHeight w:val="341"/>
        </w:trPr>
        <w:tc>
          <w:tcPr>
            <w:tcW w:w="5040" w:type="dxa"/>
            <w:hideMark/>
          </w:tcPr>
          <w:p w14:paraId="40D123CD" w14:textId="2721ADD5" w:rsidR="00765914" w:rsidRPr="00291ABC" w:rsidRDefault="389889B8" w:rsidP="00F827D7">
            <w:pPr>
              <w:pStyle w:val="DaSyTableNumList"/>
              <w:numPr>
                <w:ilvl w:val="0"/>
                <w:numId w:val="30"/>
              </w:numPr>
              <w:rPr>
                <w:rFonts w:asciiTheme="minorHAnsi" w:eastAsiaTheme="minorEastAsia" w:hAnsiTheme="minorHAnsi" w:cstheme="minorBidi"/>
              </w:rPr>
            </w:pPr>
            <w:r w:rsidRPr="123DAC60">
              <w:rPr>
                <w:rFonts w:asciiTheme="minorHAnsi" w:eastAsiaTheme="minorEastAsia" w:hAnsiTheme="minorHAnsi" w:cstheme="minorBidi"/>
                <w:color w:val="000000" w:themeColor="text1"/>
              </w:rPr>
              <w:t xml:space="preserve">Summarized how each evidence-based practice, and activities or strategies that support its use, </w:t>
            </w:r>
            <w:r w:rsidR="001F7E81" w:rsidRPr="123DAC60">
              <w:rPr>
                <w:rFonts w:asciiTheme="minorHAnsi" w:eastAsiaTheme="minorEastAsia" w:hAnsiTheme="minorHAnsi" w:cstheme="minorBidi"/>
                <w:color w:val="000000" w:themeColor="text1"/>
              </w:rPr>
              <w:t xml:space="preserve">were </w:t>
            </w:r>
            <w:r w:rsidRPr="123DAC60">
              <w:rPr>
                <w:rFonts w:asciiTheme="minorHAnsi" w:eastAsiaTheme="minorEastAsia" w:hAnsiTheme="minorHAnsi" w:cstheme="minorBidi"/>
                <w:color w:val="000000" w:themeColor="text1"/>
              </w:rPr>
              <w:t>intended to impact the SiMR</w:t>
            </w:r>
            <w:r w:rsidR="00ED169E" w:rsidRPr="123DAC60">
              <w:rPr>
                <w:rFonts w:asciiTheme="minorHAnsi" w:eastAsiaTheme="minorEastAsia" w:hAnsiTheme="minorHAnsi" w:cstheme="minorBidi"/>
                <w:color w:val="000000" w:themeColor="text1"/>
              </w:rPr>
              <w:t>, such as</w:t>
            </w:r>
            <w:r w:rsidRPr="123DAC60">
              <w:rPr>
                <w:rFonts w:asciiTheme="minorHAnsi" w:eastAsiaTheme="minorEastAsia" w:hAnsiTheme="minorHAnsi" w:cstheme="minorBidi"/>
                <w:color w:val="000000" w:themeColor="text1"/>
              </w:rPr>
              <w:t xml:space="preserve"> by changing program/district policies, procedures, and/or practices, teacher/provider practices (e.g., behaviors), parent/caregiver outcomes, and/or child/outcomes</w:t>
            </w:r>
          </w:p>
        </w:tc>
        <w:tc>
          <w:tcPr>
            <w:tcW w:w="720" w:type="dxa"/>
            <w:vAlign w:val="center"/>
          </w:tcPr>
          <w:p w14:paraId="32575693" w14:textId="77777777" w:rsidR="00765914" w:rsidRPr="00291ABC" w:rsidRDefault="00765914" w:rsidP="123DAC60">
            <w:pPr>
              <w:pStyle w:val="DaSyTableText"/>
              <w:jc w:val="center"/>
              <w:rPr>
                <w:rFonts w:asciiTheme="minorHAnsi" w:eastAsiaTheme="minorEastAsia" w:hAnsiTheme="minorHAnsi" w:cstheme="minorBidi"/>
              </w:rPr>
            </w:pPr>
          </w:p>
        </w:tc>
        <w:tc>
          <w:tcPr>
            <w:tcW w:w="720" w:type="dxa"/>
            <w:vAlign w:val="center"/>
          </w:tcPr>
          <w:p w14:paraId="5BA11CD8" w14:textId="77777777" w:rsidR="00765914" w:rsidRPr="00291ABC" w:rsidRDefault="00765914" w:rsidP="123DAC60">
            <w:pPr>
              <w:pStyle w:val="DaSyTableText"/>
              <w:jc w:val="center"/>
              <w:rPr>
                <w:rFonts w:asciiTheme="minorHAnsi" w:eastAsiaTheme="minorEastAsia" w:hAnsiTheme="minorHAnsi" w:cstheme="minorBidi"/>
              </w:rPr>
            </w:pPr>
          </w:p>
        </w:tc>
        <w:tc>
          <w:tcPr>
            <w:tcW w:w="3600" w:type="dxa"/>
          </w:tcPr>
          <w:p w14:paraId="4EDC6355" w14:textId="77777777" w:rsidR="00765914" w:rsidRPr="00291ABC" w:rsidRDefault="00765914" w:rsidP="123DAC60">
            <w:pPr>
              <w:pStyle w:val="DaSyTableText"/>
              <w:rPr>
                <w:rFonts w:asciiTheme="minorHAnsi" w:eastAsiaTheme="minorEastAsia" w:hAnsiTheme="minorHAnsi" w:cstheme="minorBidi"/>
              </w:rPr>
            </w:pPr>
          </w:p>
        </w:tc>
      </w:tr>
      <w:tr w:rsidR="3D6E1FD1" w14:paraId="03BA84EC" w14:textId="77777777" w:rsidTr="123DAC60">
        <w:trPr>
          <w:trHeight w:val="341"/>
        </w:trPr>
        <w:tc>
          <w:tcPr>
            <w:tcW w:w="5040" w:type="dxa"/>
            <w:hideMark/>
          </w:tcPr>
          <w:p w14:paraId="0D191333" w14:textId="1BB29503" w:rsidR="0C17FAB3" w:rsidRDefault="0C17FAB3" w:rsidP="00F827D7">
            <w:pPr>
              <w:pStyle w:val="DaSyTableNumList"/>
              <w:numPr>
                <w:ilvl w:val="0"/>
                <w:numId w:val="30"/>
              </w:numPr>
              <w:rPr>
                <w:rFonts w:asciiTheme="minorHAnsi" w:eastAsiaTheme="minorEastAsia" w:hAnsiTheme="minorHAnsi" w:cstheme="minorBidi"/>
                <w:color w:val="000000" w:themeColor="text1"/>
              </w:rPr>
            </w:pPr>
            <w:r w:rsidRPr="123DAC60">
              <w:rPr>
                <w:rFonts w:asciiTheme="minorHAnsi" w:eastAsiaTheme="minorEastAsia" w:hAnsiTheme="minorHAnsi" w:cstheme="minorBidi"/>
                <w:color w:val="000000" w:themeColor="text1"/>
              </w:rPr>
              <w:t>Described data collected to monitor fidelity of implementation and to assess practice change</w:t>
            </w:r>
          </w:p>
        </w:tc>
        <w:tc>
          <w:tcPr>
            <w:tcW w:w="720" w:type="dxa"/>
            <w:vAlign w:val="center"/>
          </w:tcPr>
          <w:p w14:paraId="015C84F3" w14:textId="7AA3C75A" w:rsidR="3D6E1FD1" w:rsidRDefault="3D6E1FD1" w:rsidP="123DAC60">
            <w:pPr>
              <w:pStyle w:val="DaSyTableText"/>
              <w:jc w:val="center"/>
              <w:rPr>
                <w:rFonts w:asciiTheme="minorHAnsi" w:eastAsiaTheme="minorEastAsia" w:hAnsiTheme="minorHAnsi" w:cstheme="minorBidi"/>
              </w:rPr>
            </w:pPr>
          </w:p>
        </w:tc>
        <w:tc>
          <w:tcPr>
            <w:tcW w:w="720" w:type="dxa"/>
            <w:vAlign w:val="center"/>
          </w:tcPr>
          <w:p w14:paraId="277A555C" w14:textId="7189604D" w:rsidR="3D6E1FD1" w:rsidRDefault="3D6E1FD1" w:rsidP="123DAC60">
            <w:pPr>
              <w:pStyle w:val="DaSyTableText"/>
              <w:jc w:val="center"/>
              <w:rPr>
                <w:rFonts w:asciiTheme="minorHAnsi" w:eastAsiaTheme="minorEastAsia" w:hAnsiTheme="minorHAnsi" w:cstheme="minorBidi"/>
              </w:rPr>
            </w:pPr>
          </w:p>
        </w:tc>
        <w:tc>
          <w:tcPr>
            <w:tcW w:w="3600" w:type="dxa"/>
          </w:tcPr>
          <w:p w14:paraId="659652FF" w14:textId="1F175C22" w:rsidR="3D6E1FD1" w:rsidRDefault="3D6E1FD1" w:rsidP="123DAC60">
            <w:pPr>
              <w:pStyle w:val="DaSyTableText"/>
              <w:rPr>
                <w:rFonts w:asciiTheme="minorHAnsi" w:eastAsiaTheme="minorEastAsia" w:hAnsiTheme="minorHAnsi" w:cstheme="minorBidi"/>
              </w:rPr>
            </w:pPr>
          </w:p>
        </w:tc>
      </w:tr>
      <w:tr w:rsidR="3D6E1FD1" w14:paraId="325F8EAD" w14:textId="77777777" w:rsidTr="123DAC60">
        <w:trPr>
          <w:trHeight w:val="341"/>
        </w:trPr>
        <w:tc>
          <w:tcPr>
            <w:tcW w:w="5040" w:type="dxa"/>
            <w:hideMark/>
          </w:tcPr>
          <w:p w14:paraId="47DAF934" w14:textId="583F82B8" w:rsidR="0C17FAB3" w:rsidRDefault="0C17FAB3" w:rsidP="00F827D7">
            <w:pPr>
              <w:pStyle w:val="DaSyTableNumList"/>
              <w:numPr>
                <w:ilvl w:val="0"/>
                <w:numId w:val="30"/>
              </w:numPr>
              <w:rPr>
                <w:rFonts w:asciiTheme="minorHAnsi" w:eastAsiaTheme="minorEastAsia" w:hAnsiTheme="minorHAnsi" w:cstheme="minorBidi"/>
              </w:rPr>
            </w:pPr>
            <w:r w:rsidRPr="123DAC60">
              <w:rPr>
                <w:rFonts w:asciiTheme="minorHAnsi" w:eastAsiaTheme="minorEastAsia" w:hAnsiTheme="minorHAnsi" w:cstheme="minorBidi"/>
                <w:color w:val="000000" w:themeColor="text1"/>
              </w:rPr>
              <w:t>Described any additional data</w:t>
            </w:r>
            <w:r w:rsidR="003511C2" w:rsidRPr="123DAC60">
              <w:rPr>
                <w:rFonts w:asciiTheme="minorHAnsi" w:eastAsiaTheme="minorEastAsia" w:hAnsiTheme="minorHAnsi" w:cstheme="minorBidi"/>
                <w:color w:val="000000" w:themeColor="text1"/>
              </w:rPr>
              <w:t xml:space="preserve"> collected</w:t>
            </w:r>
            <w:r w:rsidRPr="123DAC60">
              <w:rPr>
                <w:rFonts w:asciiTheme="minorHAnsi" w:eastAsiaTheme="minorEastAsia" w:hAnsiTheme="minorHAnsi" w:cstheme="minorBidi"/>
                <w:color w:val="000000" w:themeColor="text1"/>
              </w:rPr>
              <w:t xml:space="preserve"> (e.g., progress monitoring) that supports the decision to continue the ongoing use of each evidence-based practice</w:t>
            </w:r>
          </w:p>
        </w:tc>
        <w:tc>
          <w:tcPr>
            <w:tcW w:w="720" w:type="dxa"/>
            <w:vAlign w:val="center"/>
          </w:tcPr>
          <w:p w14:paraId="76B12BD5" w14:textId="207360C4" w:rsidR="3D6E1FD1" w:rsidRDefault="3D6E1FD1" w:rsidP="123DAC60">
            <w:pPr>
              <w:pStyle w:val="DaSyTableText"/>
              <w:jc w:val="center"/>
              <w:rPr>
                <w:rFonts w:asciiTheme="minorHAnsi" w:eastAsiaTheme="minorEastAsia" w:hAnsiTheme="minorHAnsi" w:cstheme="minorBidi"/>
              </w:rPr>
            </w:pPr>
          </w:p>
        </w:tc>
        <w:tc>
          <w:tcPr>
            <w:tcW w:w="720" w:type="dxa"/>
            <w:vAlign w:val="center"/>
          </w:tcPr>
          <w:p w14:paraId="66980103" w14:textId="4A0100D8" w:rsidR="3D6E1FD1" w:rsidRDefault="3D6E1FD1" w:rsidP="123DAC60">
            <w:pPr>
              <w:pStyle w:val="DaSyTableText"/>
              <w:jc w:val="center"/>
              <w:rPr>
                <w:rFonts w:asciiTheme="minorHAnsi" w:eastAsiaTheme="minorEastAsia" w:hAnsiTheme="minorHAnsi" w:cstheme="minorBidi"/>
              </w:rPr>
            </w:pPr>
          </w:p>
        </w:tc>
        <w:tc>
          <w:tcPr>
            <w:tcW w:w="3600" w:type="dxa"/>
          </w:tcPr>
          <w:p w14:paraId="718A626C" w14:textId="067599F5" w:rsidR="3D6E1FD1" w:rsidRDefault="3D6E1FD1" w:rsidP="123DAC60">
            <w:pPr>
              <w:pStyle w:val="DaSyTableText"/>
              <w:rPr>
                <w:rFonts w:asciiTheme="minorHAnsi" w:eastAsiaTheme="minorEastAsia" w:hAnsiTheme="minorHAnsi" w:cstheme="minorBidi"/>
              </w:rPr>
            </w:pPr>
          </w:p>
        </w:tc>
      </w:tr>
      <w:tr w:rsidR="3D6E1FD1" w14:paraId="601D5F34" w14:textId="77777777" w:rsidTr="123DAC60">
        <w:trPr>
          <w:trHeight w:val="341"/>
        </w:trPr>
        <w:tc>
          <w:tcPr>
            <w:tcW w:w="5040" w:type="dxa"/>
            <w:hideMark/>
          </w:tcPr>
          <w:p w14:paraId="3298BAD9" w14:textId="00116310" w:rsidR="0C17FAB3" w:rsidRDefault="0C17FAB3" w:rsidP="00F827D7">
            <w:pPr>
              <w:pStyle w:val="DaSyTableNumList"/>
              <w:numPr>
                <w:ilvl w:val="0"/>
                <w:numId w:val="30"/>
              </w:numPr>
              <w:rPr>
                <w:rFonts w:asciiTheme="minorHAnsi" w:eastAsiaTheme="minorEastAsia" w:hAnsiTheme="minorHAnsi" w:cstheme="minorBidi"/>
              </w:rPr>
            </w:pPr>
            <w:r w:rsidRPr="123DAC60">
              <w:rPr>
                <w:rFonts w:asciiTheme="minorHAnsi" w:eastAsiaTheme="minorEastAsia" w:hAnsiTheme="minorHAnsi" w:cstheme="minorBidi"/>
                <w:color w:val="000000" w:themeColor="text1"/>
              </w:rPr>
              <w:t xml:space="preserve">Provided a summary of the next steps for </w:t>
            </w:r>
            <w:r w:rsidR="005E754D" w:rsidRPr="123DAC60">
              <w:rPr>
                <w:rFonts w:asciiTheme="minorHAnsi" w:eastAsiaTheme="minorEastAsia" w:hAnsiTheme="minorHAnsi" w:cstheme="minorBidi"/>
                <w:color w:val="000000" w:themeColor="text1"/>
              </w:rPr>
              <w:t xml:space="preserve">implementing </w:t>
            </w:r>
            <w:r w:rsidRPr="123DAC60">
              <w:rPr>
                <w:rFonts w:asciiTheme="minorHAnsi" w:eastAsiaTheme="minorEastAsia" w:hAnsiTheme="minorHAnsi" w:cstheme="minorBidi"/>
                <w:color w:val="000000" w:themeColor="text1"/>
              </w:rPr>
              <w:t>each evidence-based practice</w:t>
            </w:r>
          </w:p>
        </w:tc>
        <w:tc>
          <w:tcPr>
            <w:tcW w:w="720" w:type="dxa"/>
            <w:vAlign w:val="center"/>
          </w:tcPr>
          <w:p w14:paraId="4D29C258" w14:textId="13C9A351" w:rsidR="3D6E1FD1" w:rsidRDefault="3D6E1FD1" w:rsidP="123DAC60">
            <w:pPr>
              <w:pStyle w:val="DaSyTableText"/>
              <w:jc w:val="center"/>
              <w:rPr>
                <w:rFonts w:asciiTheme="minorHAnsi" w:eastAsiaTheme="minorEastAsia" w:hAnsiTheme="minorHAnsi" w:cstheme="minorBidi"/>
              </w:rPr>
            </w:pPr>
          </w:p>
        </w:tc>
        <w:tc>
          <w:tcPr>
            <w:tcW w:w="720" w:type="dxa"/>
            <w:vAlign w:val="center"/>
          </w:tcPr>
          <w:p w14:paraId="11A0CC3F" w14:textId="37FC9076" w:rsidR="3D6E1FD1" w:rsidRDefault="3D6E1FD1" w:rsidP="123DAC60">
            <w:pPr>
              <w:pStyle w:val="DaSyTableText"/>
              <w:jc w:val="center"/>
              <w:rPr>
                <w:rFonts w:asciiTheme="minorHAnsi" w:eastAsiaTheme="minorEastAsia" w:hAnsiTheme="minorHAnsi" w:cstheme="minorBidi"/>
              </w:rPr>
            </w:pPr>
          </w:p>
        </w:tc>
        <w:tc>
          <w:tcPr>
            <w:tcW w:w="3600" w:type="dxa"/>
          </w:tcPr>
          <w:p w14:paraId="02A2A6BF" w14:textId="0A88DCC4" w:rsidR="3D6E1FD1" w:rsidRDefault="3D6E1FD1" w:rsidP="123DAC60">
            <w:pPr>
              <w:pStyle w:val="DaSyTableText"/>
              <w:rPr>
                <w:rFonts w:asciiTheme="minorHAnsi" w:eastAsiaTheme="minorEastAsia" w:hAnsiTheme="minorHAnsi" w:cstheme="minorBidi"/>
              </w:rPr>
            </w:pPr>
          </w:p>
        </w:tc>
      </w:tr>
      <w:tr w:rsidR="3D6E1FD1" w14:paraId="36B00D47" w14:textId="77777777" w:rsidTr="123DAC60">
        <w:trPr>
          <w:trHeight w:val="341"/>
        </w:trPr>
        <w:tc>
          <w:tcPr>
            <w:tcW w:w="5040" w:type="dxa"/>
            <w:hideMark/>
          </w:tcPr>
          <w:p w14:paraId="77D25CA0" w14:textId="6A5C46B0" w:rsidR="0C17FAB3" w:rsidRDefault="0C17FAB3" w:rsidP="00F827D7">
            <w:pPr>
              <w:pStyle w:val="DaSyTableNumList"/>
              <w:numPr>
                <w:ilvl w:val="0"/>
                <w:numId w:val="30"/>
              </w:numPr>
              <w:rPr>
                <w:rFonts w:asciiTheme="minorHAnsi" w:eastAsiaTheme="minorEastAsia" w:hAnsiTheme="minorHAnsi" w:cstheme="minorBidi"/>
              </w:rPr>
            </w:pPr>
            <w:r w:rsidRPr="123DAC60">
              <w:rPr>
                <w:rFonts w:asciiTheme="minorHAnsi" w:eastAsiaTheme="minorEastAsia" w:hAnsiTheme="minorHAnsi" w:cstheme="minorBidi"/>
                <w:color w:val="000000" w:themeColor="text1"/>
              </w:rPr>
              <w:t>Summarized the anticipated outcomes of evidence-based practices to be attained during the next reporting period</w:t>
            </w:r>
          </w:p>
        </w:tc>
        <w:tc>
          <w:tcPr>
            <w:tcW w:w="720" w:type="dxa"/>
            <w:vAlign w:val="center"/>
          </w:tcPr>
          <w:p w14:paraId="33DAFF39" w14:textId="02C95FCF" w:rsidR="3D6E1FD1" w:rsidRDefault="3D6E1FD1" w:rsidP="123DAC60">
            <w:pPr>
              <w:pStyle w:val="DaSyTableText"/>
              <w:jc w:val="center"/>
              <w:rPr>
                <w:rFonts w:asciiTheme="minorHAnsi" w:eastAsiaTheme="minorEastAsia" w:hAnsiTheme="minorHAnsi" w:cstheme="minorBidi"/>
              </w:rPr>
            </w:pPr>
          </w:p>
        </w:tc>
        <w:tc>
          <w:tcPr>
            <w:tcW w:w="720" w:type="dxa"/>
            <w:vAlign w:val="center"/>
          </w:tcPr>
          <w:p w14:paraId="051E4292" w14:textId="13AE00B4" w:rsidR="3D6E1FD1" w:rsidRDefault="3D6E1FD1" w:rsidP="123DAC60">
            <w:pPr>
              <w:pStyle w:val="DaSyTableText"/>
              <w:jc w:val="center"/>
              <w:rPr>
                <w:rFonts w:asciiTheme="minorHAnsi" w:eastAsiaTheme="minorEastAsia" w:hAnsiTheme="minorHAnsi" w:cstheme="minorBidi"/>
              </w:rPr>
            </w:pPr>
          </w:p>
        </w:tc>
        <w:tc>
          <w:tcPr>
            <w:tcW w:w="3600" w:type="dxa"/>
          </w:tcPr>
          <w:p w14:paraId="65DA55AD" w14:textId="16C240A8" w:rsidR="3D6E1FD1" w:rsidRDefault="3D6E1FD1" w:rsidP="123DAC60">
            <w:pPr>
              <w:pStyle w:val="DaSyTableText"/>
              <w:rPr>
                <w:rFonts w:asciiTheme="minorHAnsi" w:eastAsiaTheme="minorEastAsia" w:hAnsiTheme="minorHAnsi" w:cstheme="minorBidi"/>
              </w:rPr>
            </w:pPr>
          </w:p>
        </w:tc>
      </w:tr>
    </w:tbl>
    <w:p w14:paraId="01584A55" w14:textId="4C1B73F8" w:rsidR="007B703B" w:rsidRPr="00181611" w:rsidRDefault="007B703B" w:rsidP="00181611">
      <w:pPr>
        <w:pStyle w:val="DaSyBriefHeading3"/>
      </w:pPr>
      <w:r w:rsidRPr="00181611">
        <w:t>Tips</w:t>
      </w:r>
      <w:r w:rsidR="007C5757" w:rsidRPr="00181611">
        <w:t>:</w:t>
      </w:r>
    </w:p>
    <w:p w14:paraId="2C1F5B2F" w14:textId="5416C6D3" w:rsidR="004F0BEF" w:rsidRDefault="004F0BEF" w:rsidP="009C02EE">
      <w:pPr>
        <w:pStyle w:val="DaSyBulletL1"/>
      </w:pPr>
      <w:r>
        <w:t>Consider including in the section related to additional data that support continued use of evidence-based practices such things as parent survey data on their child’s progress or the parent’s perception of their ability to support their child’s development and/or data on provider’s/teacher’s perception of their knowledge or comfort level in implementing the state’s EBPs, etc.</w:t>
      </w:r>
    </w:p>
    <w:p w14:paraId="36FD49C3" w14:textId="330A1510" w:rsidR="00F000D3" w:rsidRDefault="004F0BEF" w:rsidP="00457929">
      <w:pPr>
        <w:pStyle w:val="DaSyBulletL1"/>
      </w:pPr>
      <w:r>
        <w:lastRenderedPageBreak/>
        <w:t>Describe how the review of evaluation data and information from SSIP Phase I and Phase II (e.g., Theory of Action</w:t>
      </w:r>
      <w:r w:rsidR="00B56F91">
        <w:t>,</w:t>
      </w:r>
      <w:r>
        <w:t xml:space="preserve"> improvement strategies/plan, SiMR, and evaluation plan) supports the next steps identified for the SSIP both for infrastructure activities and evidence-based practices.</w:t>
      </w:r>
    </w:p>
    <w:p w14:paraId="19229BC8" w14:textId="577823AB" w:rsidR="008C08ED" w:rsidRPr="00F53A2F" w:rsidRDefault="00343F7D" w:rsidP="00181611">
      <w:pPr>
        <w:pStyle w:val="DaSyBulletL1last"/>
      </w:pPr>
      <w:r>
        <w:t>Consider using fidelity measures that were developed by the purveyors of the EBPs</w:t>
      </w:r>
      <w:r w:rsidR="00CC5E11">
        <w:t xml:space="preserve"> to report data on fidelity of EBP implementation</w:t>
      </w:r>
      <w:r w:rsidR="00FE4165">
        <w:t xml:space="preserve">. If </w:t>
      </w:r>
      <w:r>
        <w:t>new</w:t>
      </w:r>
      <w:r w:rsidR="009B3F83">
        <w:t xml:space="preserve"> fidelity measures need to be developed</w:t>
      </w:r>
      <w:r w:rsidR="00DD6EA5">
        <w:t xml:space="preserve">, ensure that the tool measures </w:t>
      </w:r>
      <w:r w:rsidR="00477EE3">
        <w:t xml:space="preserve">the </w:t>
      </w:r>
      <w:r w:rsidR="00DD6EA5">
        <w:t xml:space="preserve">behaviors of providers/teachers in their interaction </w:t>
      </w:r>
      <w:r w:rsidR="0071425B">
        <w:t xml:space="preserve">with children and families </w:t>
      </w:r>
      <w:r w:rsidR="00477EE3">
        <w:t xml:space="preserve">that reflect </w:t>
      </w:r>
      <w:r w:rsidR="0071425B">
        <w:t>the</w:t>
      </w:r>
      <w:r w:rsidR="00CC5E11">
        <w:t xml:space="preserve"> implementation of the</w:t>
      </w:r>
      <w:r w:rsidR="0071425B">
        <w:t xml:space="preserve"> </w:t>
      </w:r>
      <w:r w:rsidR="00305DF0">
        <w:t>practices.</w:t>
      </w:r>
      <w:r>
        <w:t xml:space="preserve"> </w:t>
      </w:r>
      <w:r w:rsidR="00354448">
        <w:t>It is important to recognize</w:t>
      </w:r>
      <w:r>
        <w:t xml:space="preserve"> </w:t>
      </w:r>
      <w:r w:rsidR="008C08ED">
        <w:t xml:space="preserve">that </w:t>
      </w:r>
      <w:r w:rsidR="00B52051">
        <w:t>m</w:t>
      </w:r>
      <w:r w:rsidR="006061E9">
        <w:t>easur</w:t>
      </w:r>
      <w:r w:rsidR="00AF70CB">
        <w:t>ing</w:t>
      </w:r>
      <w:r w:rsidR="006061E9">
        <w:t xml:space="preserve"> provider</w:t>
      </w:r>
      <w:r w:rsidR="00AF70CB">
        <w:t xml:space="preserve">/teacher knowledge </w:t>
      </w:r>
      <w:r w:rsidR="00B52051">
        <w:t xml:space="preserve">of </w:t>
      </w:r>
      <w:r w:rsidR="00AF70CB">
        <w:t>or comfort level</w:t>
      </w:r>
      <w:r w:rsidR="00343F82">
        <w:t xml:space="preserve"> with an EBP</w:t>
      </w:r>
      <w:r w:rsidR="00AF70CB">
        <w:t xml:space="preserve"> </w:t>
      </w:r>
      <w:r w:rsidR="00DE3349">
        <w:t>can be useful additional information</w:t>
      </w:r>
      <w:r w:rsidR="00343F82">
        <w:t>,</w:t>
      </w:r>
      <w:r w:rsidR="008C7586">
        <w:t xml:space="preserve"> </w:t>
      </w:r>
      <w:r w:rsidR="009B1B75">
        <w:t>especially if these are measured after the provision of a training on EBPs</w:t>
      </w:r>
      <w:r w:rsidR="0094473C">
        <w:t>,</w:t>
      </w:r>
      <w:r w:rsidR="003B37FF">
        <w:t xml:space="preserve"> but they </w:t>
      </w:r>
      <w:r w:rsidR="008B665E">
        <w:t xml:space="preserve">do </w:t>
      </w:r>
      <w:r w:rsidR="003B37FF">
        <w:t>not measure</w:t>
      </w:r>
      <w:r w:rsidR="008B665E">
        <w:t xml:space="preserve"> whether the EBP is being implemented to </w:t>
      </w:r>
      <w:r w:rsidR="003B37FF">
        <w:t>fidelity</w:t>
      </w:r>
      <w:r w:rsidR="00C716B8">
        <w:t>.</w:t>
      </w:r>
    </w:p>
    <w:p w14:paraId="1C5366F0" w14:textId="5A4417F7" w:rsidR="0068197D" w:rsidRDefault="0068197D" w:rsidP="00A33FB7">
      <w:pPr>
        <w:pStyle w:val="DaSyBriefHeading2"/>
      </w:pPr>
      <w:r>
        <w:t>2D. Changes to Improvement Activities</w:t>
      </w:r>
    </w:p>
    <w:tbl>
      <w:tblPr>
        <w:tblStyle w:val="TableGrid"/>
        <w:tblW w:w="10080"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changes to improvement activities"/>
      </w:tblPr>
      <w:tblGrid>
        <w:gridCol w:w="5040"/>
        <w:gridCol w:w="720"/>
        <w:gridCol w:w="720"/>
        <w:gridCol w:w="3600"/>
      </w:tblGrid>
      <w:tr w:rsidR="00A33FB7" w:rsidRPr="00291ABC" w14:paraId="53A2A1AE" w14:textId="77777777" w:rsidTr="123DAC60">
        <w:trPr>
          <w:trHeight w:val="341"/>
          <w:tblHeader/>
        </w:trPr>
        <w:tc>
          <w:tcPr>
            <w:tcW w:w="5040" w:type="dxa"/>
            <w:vAlign w:val="bottom"/>
            <w:hideMark/>
          </w:tcPr>
          <w:p w14:paraId="4D54E814" w14:textId="77777777" w:rsidR="00A33FB7" w:rsidRPr="00291ABC" w:rsidRDefault="00A33FB7" w:rsidP="123DAC60">
            <w:pPr>
              <w:pStyle w:val="DaSyTableHeading"/>
              <w:rPr>
                <w:rFonts w:asciiTheme="minorHAnsi" w:hAnsiTheme="minorHAnsi" w:cstheme="minorBidi"/>
              </w:rPr>
            </w:pPr>
            <w:r w:rsidRPr="123DAC60">
              <w:rPr>
                <w:rFonts w:asciiTheme="minorHAnsi" w:hAnsiTheme="minorHAnsi" w:cstheme="minorBidi"/>
              </w:rPr>
              <w:t>Were the following completed?</w:t>
            </w:r>
          </w:p>
        </w:tc>
        <w:tc>
          <w:tcPr>
            <w:tcW w:w="720" w:type="dxa"/>
            <w:vAlign w:val="bottom"/>
            <w:hideMark/>
          </w:tcPr>
          <w:p w14:paraId="4D583017" w14:textId="77777777" w:rsidR="00A33FB7" w:rsidRPr="00291ABC" w:rsidRDefault="00A33FB7" w:rsidP="123DAC60">
            <w:pPr>
              <w:pStyle w:val="DaSyTableHeading"/>
              <w:jc w:val="center"/>
              <w:rPr>
                <w:rFonts w:asciiTheme="minorHAnsi" w:hAnsiTheme="minorHAnsi" w:cstheme="minorBidi"/>
              </w:rPr>
            </w:pPr>
            <w:r w:rsidRPr="123DAC60">
              <w:rPr>
                <w:rFonts w:asciiTheme="minorHAnsi" w:hAnsiTheme="minorHAnsi" w:cstheme="minorBidi"/>
              </w:rPr>
              <w:t>Yes</w:t>
            </w:r>
          </w:p>
        </w:tc>
        <w:tc>
          <w:tcPr>
            <w:tcW w:w="720" w:type="dxa"/>
            <w:vAlign w:val="bottom"/>
            <w:hideMark/>
          </w:tcPr>
          <w:p w14:paraId="4B39C09D" w14:textId="77777777" w:rsidR="00A33FB7" w:rsidRPr="00291ABC" w:rsidRDefault="00A33FB7" w:rsidP="123DAC60">
            <w:pPr>
              <w:pStyle w:val="DaSyTableHeading"/>
              <w:jc w:val="center"/>
              <w:rPr>
                <w:rFonts w:asciiTheme="minorHAnsi" w:hAnsiTheme="minorHAnsi" w:cstheme="minorBidi"/>
              </w:rPr>
            </w:pPr>
            <w:r w:rsidRPr="123DAC60">
              <w:rPr>
                <w:rFonts w:asciiTheme="minorHAnsi" w:hAnsiTheme="minorHAnsi" w:cstheme="minorBidi"/>
              </w:rPr>
              <w:t>No</w:t>
            </w:r>
          </w:p>
        </w:tc>
        <w:tc>
          <w:tcPr>
            <w:tcW w:w="3600" w:type="dxa"/>
            <w:vAlign w:val="bottom"/>
            <w:hideMark/>
          </w:tcPr>
          <w:p w14:paraId="019F3436" w14:textId="77777777" w:rsidR="00A33FB7" w:rsidRPr="00291ABC" w:rsidRDefault="00A33FB7" w:rsidP="123DAC60">
            <w:pPr>
              <w:pStyle w:val="DaSyTableHeading"/>
              <w:rPr>
                <w:rFonts w:asciiTheme="minorHAnsi" w:hAnsiTheme="minorHAnsi" w:cstheme="minorBidi"/>
              </w:rPr>
            </w:pPr>
            <w:r w:rsidRPr="123DAC60">
              <w:rPr>
                <w:rFonts w:asciiTheme="minorHAnsi" w:hAnsiTheme="minorHAnsi" w:cstheme="minorBidi"/>
              </w:rPr>
              <w:t>Notes</w:t>
            </w:r>
          </w:p>
        </w:tc>
      </w:tr>
      <w:tr w:rsidR="3D6E1FD1" w14:paraId="4369420F" w14:textId="77777777" w:rsidTr="123DAC60">
        <w:trPr>
          <w:trHeight w:val="341"/>
        </w:trPr>
        <w:tc>
          <w:tcPr>
            <w:tcW w:w="5040" w:type="dxa"/>
            <w:hideMark/>
          </w:tcPr>
          <w:p w14:paraId="29B36672" w14:textId="40BB01B5" w:rsidR="27D61EA4" w:rsidRDefault="27D61EA4" w:rsidP="00C01095">
            <w:pPr>
              <w:pStyle w:val="DaSyTableNumList"/>
              <w:numPr>
                <w:ilvl w:val="0"/>
                <w:numId w:val="31"/>
              </w:numPr>
              <w:rPr>
                <w:rFonts w:asciiTheme="minorHAnsi" w:eastAsiaTheme="minorEastAsia" w:hAnsiTheme="minorHAnsi" w:cstheme="minorBidi"/>
              </w:rPr>
            </w:pPr>
            <w:r w:rsidRPr="123DAC60">
              <w:rPr>
                <w:rFonts w:asciiTheme="minorHAnsi" w:eastAsiaTheme="minorEastAsia" w:hAnsiTheme="minorHAnsi" w:cstheme="minorBidi"/>
                <w:color w:val="000000" w:themeColor="text1"/>
              </w:rPr>
              <w:t>Described any changes to the activities, strategies, or timelines described in the previous submission</w:t>
            </w:r>
            <w:r w:rsidR="003D7038" w:rsidRPr="123DAC60">
              <w:rPr>
                <w:rFonts w:asciiTheme="minorHAnsi" w:eastAsiaTheme="minorEastAsia" w:hAnsiTheme="minorHAnsi" w:cstheme="minorBidi"/>
                <w:color w:val="000000" w:themeColor="text1"/>
              </w:rPr>
              <w:t xml:space="preserve"> </w:t>
            </w:r>
          </w:p>
        </w:tc>
        <w:tc>
          <w:tcPr>
            <w:tcW w:w="720" w:type="dxa"/>
            <w:vAlign w:val="center"/>
          </w:tcPr>
          <w:p w14:paraId="770FE6C2" w14:textId="23208164" w:rsidR="3D6E1FD1" w:rsidRDefault="3D6E1FD1" w:rsidP="123DAC60">
            <w:pPr>
              <w:pStyle w:val="DaSyTableText"/>
              <w:jc w:val="center"/>
              <w:rPr>
                <w:rFonts w:asciiTheme="minorHAnsi" w:eastAsiaTheme="minorEastAsia" w:hAnsiTheme="minorHAnsi" w:cstheme="minorBidi"/>
              </w:rPr>
            </w:pPr>
          </w:p>
        </w:tc>
        <w:tc>
          <w:tcPr>
            <w:tcW w:w="720" w:type="dxa"/>
            <w:vAlign w:val="center"/>
          </w:tcPr>
          <w:p w14:paraId="2EE06AC0" w14:textId="209784B9" w:rsidR="3D6E1FD1" w:rsidRDefault="3D6E1FD1" w:rsidP="123DAC60">
            <w:pPr>
              <w:pStyle w:val="DaSyTableText"/>
              <w:jc w:val="center"/>
              <w:rPr>
                <w:rFonts w:asciiTheme="minorHAnsi" w:eastAsiaTheme="minorEastAsia" w:hAnsiTheme="minorHAnsi" w:cstheme="minorBidi"/>
              </w:rPr>
            </w:pPr>
          </w:p>
        </w:tc>
        <w:tc>
          <w:tcPr>
            <w:tcW w:w="3600" w:type="dxa"/>
          </w:tcPr>
          <w:p w14:paraId="716B9810" w14:textId="0626575E" w:rsidR="3D6E1FD1" w:rsidRDefault="3D6E1FD1" w:rsidP="123DAC60">
            <w:pPr>
              <w:pStyle w:val="DaSyTableText"/>
              <w:rPr>
                <w:rFonts w:asciiTheme="minorHAnsi" w:eastAsiaTheme="minorEastAsia" w:hAnsiTheme="minorHAnsi" w:cstheme="minorBidi"/>
              </w:rPr>
            </w:pPr>
          </w:p>
        </w:tc>
      </w:tr>
      <w:tr w:rsidR="00786173" w14:paraId="10D260F1" w14:textId="77777777" w:rsidTr="123DAC60">
        <w:trPr>
          <w:trHeight w:val="341"/>
        </w:trPr>
        <w:tc>
          <w:tcPr>
            <w:tcW w:w="5040" w:type="dxa"/>
          </w:tcPr>
          <w:p w14:paraId="40BE8927" w14:textId="21D475F7" w:rsidR="00786173" w:rsidRPr="123DAC60" w:rsidRDefault="00786173" w:rsidP="008B6059">
            <w:pPr>
              <w:pStyle w:val="DaSyTableNumList"/>
              <w:numPr>
                <w:ilvl w:val="0"/>
                <w:numId w:val="0"/>
              </w:numPr>
              <w:rPr>
                <w:rFonts w:asciiTheme="minorHAnsi" w:eastAsiaTheme="minorEastAsia" w:hAnsiTheme="minorHAnsi" w:cstheme="minorBidi"/>
                <w:color w:val="000000" w:themeColor="text1"/>
              </w:rPr>
            </w:pPr>
            <w:r w:rsidRPr="123DAC60">
              <w:rPr>
                <w:rFonts w:asciiTheme="minorHAnsi" w:eastAsiaTheme="minorEastAsia" w:hAnsiTheme="minorHAnsi" w:cstheme="minorBidi"/>
                <w:i/>
                <w:iCs/>
                <w:color w:val="000000" w:themeColor="text1"/>
              </w:rPr>
              <w:t>If changes to activities, strategies, or timelines were made</w:t>
            </w:r>
            <w:r w:rsidR="008B6059">
              <w:rPr>
                <w:rFonts w:asciiTheme="minorHAnsi" w:eastAsiaTheme="minorEastAsia" w:hAnsiTheme="minorHAnsi" w:cstheme="minorBidi"/>
                <w:i/>
                <w:iCs/>
                <w:color w:val="000000" w:themeColor="text1"/>
              </w:rPr>
              <w:t>-</w:t>
            </w:r>
          </w:p>
        </w:tc>
        <w:tc>
          <w:tcPr>
            <w:tcW w:w="720" w:type="dxa"/>
            <w:vAlign w:val="center"/>
          </w:tcPr>
          <w:p w14:paraId="68A084F2" w14:textId="77777777" w:rsidR="00786173" w:rsidRDefault="00786173" w:rsidP="123DAC60">
            <w:pPr>
              <w:pStyle w:val="DaSyTableText"/>
              <w:jc w:val="center"/>
              <w:rPr>
                <w:rFonts w:asciiTheme="minorHAnsi" w:eastAsiaTheme="minorEastAsia" w:hAnsiTheme="minorHAnsi" w:cstheme="minorBidi"/>
              </w:rPr>
            </w:pPr>
          </w:p>
        </w:tc>
        <w:tc>
          <w:tcPr>
            <w:tcW w:w="720" w:type="dxa"/>
            <w:vAlign w:val="center"/>
          </w:tcPr>
          <w:p w14:paraId="71191858" w14:textId="77777777" w:rsidR="00786173" w:rsidRDefault="00786173" w:rsidP="123DAC60">
            <w:pPr>
              <w:pStyle w:val="DaSyTableText"/>
              <w:jc w:val="center"/>
              <w:rPr>
                <w:rFonts w:asciiTheme="minorHAnsi" w:eastAsiaTheme="minorEastAsia" w:hAnsiTheme="minorHAnsi" w:cstheme="minorBidi"/>
              </w:rPr>
            </w:pPr>
          </w:p>
        </w:tc>
        <w:tc>
          <w:tcPr>
            <w:tcW w:w="3600" w:type="dxa"/>
          </w:tcPr>
          <w:p w14:paraId="6AC7DF67" w14:textId="77777777" w:rsidR="00786173" w:rsidRDefault="00786173" w:rsidP="123DAC60">
            <w:pPr>
              <w:pStyle w:val="DaSyTableText"/>
              <w:rPr>
                <w:rFonts w:asciiTheme="minorHAnsi" w:eastAsiaTheme="minorEastAsia" w:hAnsiTheme="minorHAnsi" w:cstheme="minorBidi"/>
              </w:rPr>
            </w:pPr>
          </w:p>
        </w:tc>
      </w:tr>
      <w:tr w:rsidR="3D6E1FD1" w14:paraId="49F09A97" w14:textId="77777777" w:rsidTr="123DAC60">
        <w:trPr>
          <w:trHeight w:val="341"/>
        </w:trPr>
        <w:tc>
          <w:tcPr>
            <w:tcW w:w="5040" w:type="dxa"/>
            <w:hideMark/>
          </w:tcPr>
          <w:p w14:paraId="545FACB9" w14:textId="386BE579" w:rsidR="27D61EA4" w:rsidRDefault="00786173" w:rsidP="004B7825">
            <w:pPr>
              <w:pStyle w:val="DaSyTableNumList"/>
              <w:numPr>
                <w:ilvl w:val="0"/>
                <w:numId w:val="32"/>
              </w:numPr>
              <w:rPr>
                <w:rFonts w:asciiTheme="minorHAnsi" w:eastAsiaTheme="minorEastAsia" w:hAnsiTheme="minorHAnsi" w:cstheme="minorBidi"/>
              </w:rPr>
            </w:pPr>
            <w:r>
              <w:rPr>
                <w:rFonts w:asciiTheme="minorHAnsi" w:eastAsiaTheme="minorEastAsia" w:hAnsiTheme="minorHAnsi" w:cstheme="minorBidi"/>
                <w:color w:val="000000" w:themeColor="text1"/>
              </w:rPr>
              <w:t>I</w:t>
            </w:r>
            <w:r w:rsidR="27D61EA4" w:rsidRPr="123DAC60">
              <w:rPr>
                <w:rFonts w:asciiTheme="minorHAnsi" w:eastAsiaTheme="minorEastAsia" w:hAnsiTheme="minorHAnsi" w:cstheme="minorBidi"/>
                <w:color w:val="000000" w:themeColor="text1"/>
              </w:rPr>
              <w:t>ncluded a rationale or justification for the changes</w:t>
            </w:r>
            <w:r w:rsidR="003D7038" w:rsidRPr="123DAC60">
              <w:rPr>
                <w:rFonts w:asciiTheme="minorHAnsi" w:eastAsiaTheme="minorEastAsia" w:hAnsiTheme="minorHAnsi" w:cstheme="minorBidi"/>
                <w:color w:val="000000" w:themeColor="text1"/>
              </w:rPr>
              <w:t xml:space="preserve"> </w:t>
            </w:r>
          </w:p>
        </w:tc>
        <w:tc>
          <w:tcPr>
            <w:tcW w:w="720" w:type="dxa"/>
            <w:vAlign w:val="center"/>
          </w:tcPr>
          <w:p w14:paraId="1161E36F" w14:textId="630C4692" w:rsidR="3D6E1FD1" w:rsidRDefault="3D6E1FD1" w:rsidP="123DAC60">
            <w:pPr>
              <w:pStyle w:val="DaSyTableText"/>
              <w:jc w:val="center"/>
              <w:rPr>
                <w:rFonts w:asciiTheme="minorHAnsi" w:eastAsiaTheme="minorEastAsia" w:hAnsiTheme="minorHAnsi" w:cstheme="minorBidi"/>
              </w:rPr>
            </w:pPr>
          </w:p>
        </w:tc>
        <w:tc>
          <w:tcPr>
            <w:tcW w:w="720" w:type="dxa"/>
            <w:vAlign w:val="center"/>
          </w:tcPr>
          <w:p w14:paraId="4833BD9F" w14:textId="45F0E7D3" w:rsidR="3D6E1FD1" w:rsidRDefault="3D6E1FD1" w:rsidP="123DAC60">
            <w:pPr>
              <w:pStyle w:val="DaSyTableText"/>
              <w:jc w:val="center"/>
              <w:rPr>
                <w:rFonts w:asciiTheme="minorHAnsi" w:eastAsiaTheme="minorEastAsia" w:hAnsiTheme="minorHAnsi" w:cstheme="minorBidi"/>
              </w:rPr>
            </w:pPr>
          </w:p>
        </w:tc>
        <w:tc>
          <w:tcPr>
            <w:tcW w:w="3600" w:type="dxa"/>
          </w:tcPr>
          <w:p w14:paraId="0F967058" w14:textId="306801BC" w:rsidR="3D6E1FD1" w:rsidRDefault="3D6E1FD1" w:rsidP="123DAC60">
            <w:pPr>
              <w:pStyle w:val="DaSyTableText"/>
              <w:rPr>
                <w:rFonts w:asciiTheme="minorHAnsi" w:eastAsiaTheme="minorEastAsia" w:hAnsiTheme="minorHAnsi" w:cstheme="minorBidi"/>
              </w:rPr>
            </w:pPr>
          </w:p>
        </w:tc>
      </w:tr>
      <w:tr w:rsidR="004B7825" w14:paraId="062789F4" w14:textId="77777777" w:rsidTr="123DAC60">
        <w:trPr>
          <w:trHeight w:val="341"/>
        </w:trPr>
        <w:tc>
          <w:tcPr>
            <w:tcW w:w="5040" w:type="dxa"/>
          </w:tcPr>
          <w:p w14:paraId="018B8F68" w14:textId="160A52BD" w:rsidR="004B7825" w:rsidRDefault="004B7825" w:rsidP="00F31EC6">
            <w:pPr>
              <w:pStyle w:val="DaSyTableNumList"/>
              <w:numPr>
                <w:ilvl w:val="0"/>
                <w:numId w:val="0"/>
              </w:numPr>
              <w:rPr>
                <w:rFonts w:asciiTheme="minorHAnsi" w:eastAsiaTheme="minorEastAsia" w:hAnsiTheme="minorHAnsi" w:cstheme="minorBidi"/>
                <w:color w:val="000000" w:themeColor="text1"/>
              </w:rPr>
            </w:pPr>
            <w:r w:rsidRPr="123DAC60">
              <w:rPr>
                <w:rFonts w:asciiTheme="minorHAnsi" w:eastAsiaTheme="minorEastAsia" w:hAnsiTheme="minorHAnsi" w:cstheme="minorBidi"/>
                <w:i/>
                <w:iCs/>
                <w:color w:val="000000" w:themeColor="text1"/>
              </w:rPr>
              <w:t>If no changes to activities, strategies, or timelines were made</w:t>
            </w:r>
          </w:p>
        </w:tc>
        <w:tc>
          <w:tcPr>
            <w:tcW w:w="720" w:type="dxa"/>
            <w:vAlign w:val="center"/>
          </w:tcPr>
          <w:p w14:paraId="62093822" w14:textId="77777777" w:rsidR="004B7825" w:rsidRDefault="004B7825" w:rsidP="123DAC60">
            <w:pPr>
              <w:pStyle w:val="DaSyTableText"/>
              <w:jc w:val="center"/>
              <w:rPr>
                <w:rFonts w:asciiTheme="minorHAnsi" w:eastAsiaTheme="minorEastAsia" w:hAnsiTheme="minorHAnsi" w:cstheme="minorBidi"/>
              </w:rPr>
            </w:pPr>
          </w:p>
        </w:tc>
        <w:tc>
          <w:tcPr>
            <w:tcW w:w="720" w:type="dxa"/>
            <w:vAlign w:val="center"/>
          </w:tcPr>
          <w:p w14:paraId="16BB68C4" w14:textId="77777777" w:rsidR="004B7825" w:rsidRDefault="004B7825" w:rsidP="123DAC60">
            <w:pPr>
              <w:pStyle w:val="DaSyTableText"/>
              <w:jc w:val="center"/>
              <w:rPr>
                <w:rFonts w:asciiTheme="minorHAnsi" w:eastAsiaTheme="minorEastAsia" w:hAnsiTheme="minorHAnsi" w:cstheme="minorBidi"/>
              </w:rPr>
            </w:pPr>
          </w:p>
        </w:tc>
        <w:tc>
          <w:tcPr>
            <w:tcW w:w="3600" w:type="dxa"/>
          </w:tcPr>
          <w:p w14:paraId="2EAEE22C" w14:textId="77777777" w:rsidR="004B7825" w:rsidRDefault="004B7825" w:rsidP="123DAC60">
            <w:pPr>
              <w:pStyle w:val="DaSyTableText"/>
              <w:rPr>
                <w:rFonts w:asciiTheme="minorHAnsi" w:eastAsiaTheme="minorEastAsia" w:hAnsiTheme="minorHAnsi" w:cstheme="minorBidi"/>
              </w:rPr>
            </w:pPr>
          </w:p>
        </w:tc>
      </w:tr>
      <w:tr w:rsidR="3D6E1FD1" w14:paraId="5748C06B" w14:textId="77777777" w:rsidTr="123DAC60">
        <w:trPr>
          <w:trHeight w:val="341"/>
        </w:trPr>
        <w:tc>
          <w:tcPr>
            <w:tcW w:w="5040" w:type="dxa"/>
            <w:hideMark/>
          </w:tcPr>
          <w:p w14:paraId="5285121D" w14:textId="712A5F1E" w:rsidR="27D61EA4" w:rsidRDefault="004B7825" w:rsidP="004B7825">
            <w:pPr>
              <w:pStyle w:val="DaSyTableNumList"/>
              <w:numPr>
                <w:ilvl w:val="0"/>
                <w:numId w:val="33"/>
              </w:numPr>
              <w:rPr>
                <w:rFonts w:asciiTheme="minorHAnsi" w:eastAsiaTheme="minorEastAsia" w:hAnsiTheme="minorHAnsi" w:cstheme="minorBidi"/>
              </w:rPr>
            </w:pPr>
            <w:r>
              <w:rPr>
                <w:rFonts w:asciiTheme="minorHAnsi" w:eastAsiaTheme="minorEastAsia" w:hAnsiTheme="minorHAnsi" w:cstheme="minorBidi"/>
                <w:color w:val="000000" w:themeColor="text1"/>
              </w:rPr>
              <w:t>D</w:t>
            </w:r>
            <w:r w:rsidR="27D61EA4" w:rsidRPr="123DAC60">
              <w:rPr>
                <w:rFonts w:asciiTheme="minorHAnsi" w:eastAsiaTheme="minorEastAsia" w:hAnsiTheme="minorHAnsi" w:cstheme="minorBidi"/>
                <w:color w:val="000000" w:themeColor="text1"/>
              </w:rPr>
              <w:t>escribed how the data from the evaluation supported this decision</w:t>
            </w:r>
          </w:p>
        </w:tc>
        <w:tc>
          <w:tcPr>
            <w:tcW w:w="720" w:type="dxa"/>
            <w:vAlign w:val="center"/>
          </w:tcPr>
          <w:p w14:paraId="787AC33E" w14:textId="4CCA5D37" w:rsidR="3D6E1FD1" w:rsidRDefault="3D6E1FD1" w:rsidP="123DAC60">
            <w:pPr>
              <w:pStyle w:val="DaSyTableText"/>
              <w:jc w:val="center"/>
              <w:rPr>
                <w:rFonts w:asciiTheme="minorHAnsi" w:eastAsiaTheme="minorEastAsia" w:hAnsiTheme="minorHAnsi" w:cstheme="minorBidi"/>
              </w:rPr>
            </w:pPr>
          </w:p>
        </w:tc>
        <w:tc>
          <w:tcPr>
            <w:tcW w:w="720" w:type="dxa"/>
            <w:vAlign w:val="center"/>
          </w:tcPr>
          <w:p w14:paraId="7D6558D3" w14:textId="6B1C229C" w:rsidR="3D6E1FD1" w:rsidRDefault="3D6E1FD1" w:rsidP="123DAC60">
            <w:pPr>
              <w:pStyle w:val="DaSyTableText"/>
              <w:jc w:val="center"/>
              <w:rPr>
                <w:rFonts w:asciiTheme="minorHAnsi" w:eastAsiaTheme="minorEastAsia" w:hAnsiTheme="minorHAnsi" w:cstheme="minorBidi"/>
              </w:rPr>
            </w:pPr>
          </w:p>
        </w:tc>
        <w:tc>
          <w:tcPr>
            <w:tcW w:w="3600" w:type="dxa"/>
          </w:tcPr>
          <w:p w14:paraId="19D05EF3" w14:textId="0B60F033" w:rsidR="3D6E1FD1" w:rsidRDefault="3D6E1FD1" w:rsidP="123DAC60">
            <w:pPr>
              <w:pStyle w:val="DaSyTableText"/>
              <w:rPr>
                <w:rFonts w:asciiTheme="minorHAnsi" w:eastAsiaTheme="minorEastAsia" w:hAnsiTheme="minorHAnsi" w:cstheme="minorBidi"/>
              </w:rPr>
            </w:pPr>
          </w:p>
        </w:tc>
      </w:tr>
    </w:tbl>
    <w:p w14:paraId="3F4B4153" w14:textId="52CDAF99" w:rsidR="00765914" w:rsidRPr="00181611" w:rsidRDefault="74AF54CF" w:rsidP="00181611">
      <w:pPr>
        <w:pStyle w:val="DaSyBriefHeading3"/>
      </w:pPr>
      <w:r w:rsidRPr="00181611">
        <w:t>Tips:</w:t>
      </w:r>
    </w:p>
    <w:p w14:paraId="7DEEE089" w14:textId="77777777" w:rsidR="00A46412" w:rsidRDefault="7BF492D3" w:rsidP="00A46412">
      <w:pPr>
        <w:pStyle w:val="DaSyBulletL1"/>
      </w:pPr>
      <w:r>
        <w:t xml:space="preserve">Describe how the data collected through the SSIP evaluation led to either making changes or not making changes to the SSIP improvement activities and/or the evaluation plan. </w:t>
      </w:r>
    </w:p>
    <w:p w14:paraId="36F5D9C3" w14:textId="5DF793D3" w:rsidR="7BF492D3" w:rsidRDefault="7BF492D3" w:rsidP="00181611">
      <w:pPr>
        <w:pStyle w:val="DaSyBulletL1last"/>
      </w:pPr>
      <w:r>
        <w:t>Make changes to the T</w:t>
      </w:r>
      <w:r w:rsidR="009D2576">
        <w:t>heory of Action</w:t>
      </w:r>
      <w:r w:rsidR="00A147ED">
        <w:t xml:space="preserve"> and/or Evaluation Plan</w:t>
      </w:r>
      <w:r>
        <w:t>, as appropriate, when changes are made to the improvement activities.</w:t>
      </w:r>
      <w:r w:rsidR="003D7038">
        <w:t xml:space="preserve"> </w:t>
      </w:r>
    </w:p>
    <w:p w14:paraId="488F705C" w14:textId="736FF830" w:rsidR="00765914" w:rsidRDefault="60AC67EA" w:rsidP="000C7D90">
      <w:pPr>
        <w:pStyle w:val="DaSyBriefHeading2"/>
      </w:pPr>
      <w:r>
        <w:t>3</w:t>
      </w:r>
      <w:r w:rsidR="74AF54CF">
        <w:t>.</w:t>
      </w:r>
      <w:r w:rsidR="3920642E">
        <w:t xml:space="preserve"> </w:t>
      </w:r>
      <w:r w:rsidR="2E507D5F">
        <w:t>Stakeholder Engagement</w:t>
      </w:r>
    </w:p>
    <w:tbl>
      <w:tblPr>
        <w:tblStyle w:val="TableGrid"/>
        <w:tblW w:w="10080"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stakeholder engagement"/>
      </w:tblPr>
      <w:tblGrid>
        <w:gridCol w:w="5040"/>
        <w:gridCol w:w="720"/>
        <w:gridCol w:w="720"/>
        <w:gridCol w:w="3600"/>
      </w:tblGrid>
      <w:tr w:rsidR="00F64D46" w14:paraId="792CBE86" w14:textId="77777777" w:rsidTr="123DAC60">
        <w:trPr>
          <w:trHeight w:val="341"/>
          <w:tblHeader/>
        </w:trPr>
        <w:tc>
          <w:tcPr>
            <w:tcW w:w="5040" w:type="dxa"/>
            <w:hideMark/>
          </w:tcPr>
          <w:p w14:paraId="41D64207" w14:textId="77777777" w:rsidR="00765914" w:rsidRDefault="00765914" w:rsidP="000C7D90">
            <w:pPr>
              <w:pStyle w:val="DaSyTableHeading"/>
            </w:pPr>
            <w:r>
              <w:t>Were the following completed?</w:t>
            </w:r>
          </w:p>
        </w:tc>
        <w:tc>
          <w:tcPr>
            <w:tcW w:w="720" w:type="dxa"/>
            <w:vAlign w:val="bottom"/>
            <w:hideMark/>
          </w:tcPr>
          <w:p w14:paraId="53AFE0C1" w14:textId="77777777" w:rsidR="00765914" w:rsidRDefault="00765914" w:rsidP="123DAC60">
            <w:pPr>
              <w:pStyle w:val="DaSyTableHeading"/>
              <w:jc w:val="center"/>
              <w:rPr>
                <w:rFonts w:cstheme="minorBidi"/>
              </w:rPr>
            </w:pPr>
            <w:r w:rsidRPr="123DAC60">
              <w:rPr>
                <w:rFonts w:cstheme="minorBidi"/>
              </w:rPr>
              <w:t>Yes</w:t>
            </w:r>
          </w:p>
        </w:tc>
        <w:tc>
          <w:tcPr>
            <w:tcW w:w="720" w:type="dxa"/>
            <w:vAlign w:val="bottom"/>
            <w:hideMark/>
          </w:tcPr>
          <w:p w14:paraId="1D4E40A1" w14:textId="77777777" w:rsidR="00765914" w:rsidRDefault="00765914" w:rsidP="123DAC60">
            <w:pPr>
              <w:pStyle w:val="DaSyTableHeading"/>
              <w:jc w:val="center"/>
              <w:rPr>
                <w:rFonts w:cstheme="minorBidi"/>
              </w:rPr>
            </w:pPr>
            <w:r w:rsidRPr="123DAC60">
              <w:rPr>
                <w:rFonts w:cstheme="minorBidi"/>
              </w:rPr>
              <w:t>No</w:t>
            </w:r>
          </w:p>
        </w:tc>
        <w:tc>
          <w:tcPr>
            <w:tcW w:w="3600" w:type="dxa"/>
            <w:vAlign w:val="bottom"/>
            <w:hideMark/>
          </w:tcPr>
          <w:p w14:paraId="5E122545" w14:textId="77777777" w:rsidR="00765914" w:rsidRDefault="00765914" w:rsidP="123DAC60">
            <w:pPr>
              <w:pStyle w:val="DaSyTableHeading"/>
              <w:rPr>
                <w:rFonts w:cstheme="minorBidi"/>
              </w:rPr>
            </w:pPr>
            <w:r w:rsidRPr="123DAC60">
              <w:rPr>
                <w:rFonts w:cstheme="minorBidi"/>
              </w:rPr>
              <w:t>Notes</w:t>
            </w:r>
          </w:p>
        </w:tc>
      </w:tr>
      <w:tr w:rsidR="00F64D46" w14:paraId="4EDC0F0C" w14:textId="77777777" w:rsidTr="123DAC60">
        <w:trPr>
          <w:trHeight w:val="341"/>
        </w:trPr>
        <w:tc>
          <w:tcPr>
            <w:tcW w:w="5040" w:type="dxa"/>
            <w:hideMark/>
          </w:tcPr>
          <w:p w14:paraId="4496218D" w14:textId="34DE6D86" w:rsidR="00765914" w:rsidRDefault="6712FE4E" w:rsidP="00A20463">
            <w:pPr>
              <w:pStyle w:val="ListParagraph"/>
              <w:numPr>
                <w:ilvl w:val="0"/>
                <w:numId w:val="1"/>
              </w:numPr>
              <w:spacing w:before="60" w:after="60"/>
              <w:ind w:left="360"/>
              <w:rPr>
                <w:rFonts w:asciiTheme="minorHAnsi" w:eastAsiaTheme="minorEastAsia" w:hAnsiTheme="minorHAnsi"/>
              </w:rPr>
            </w:pPr>
            <w:r w:rsidRPr="123DAC60">
              <w:rPr>
                <w:rFonts w:asciiTheme="minorHAnsi" w:eastAsiaTheme="minorEastAsia" w:hAnsiTheme="minorHAnsi"/>
                <w:color w:val="000000" w:themeColor="text1"/>
              </w:rPr>
              <w:t>Described stakeholder input related to the SSIP</w:t>
            </w:r>
          </w:p>
        </w:tc>
        <w:tc>
          <w:tcPr>
            <w:tcW w:w="720" w:type="dxa"/>
            <w:vAlign w:val="center"/>
          </w:tcPr>
          <w:p w14:paraId="4E91F643" w14:textId="77777777" w:rsidR="00765914" w:rsidRDefault="00765914" w:rsidP="123DAC60">
            <w:pPr>
              <w:pStyle w:val="DaSyTableText"/>
              <w:jc w:val="center"/>
              <w:rPr>
                <w:rFonts w:asciiTheme="minorHAnsi" w:eastAsiaTheme="minorEastAsia" w:hAnsiTheme="minorHAnsi" w:cstheme="minorBidi"/>
              </w:rPr>
            </w:pPr>
          </w:p>
        </w:tc>
        <w:tc>
          <w:tcPr>
            <w:tcW w:w="720" w:type="dxa"/>
            <w:vAlign w:val="center"/>
          </w:tcPr>
          <w:p w14:paraId="50A15296" w14:textId="77777777" w:rsidR="00765914" w:rsidRDefault="00765914" w:rsidP="123DAC60">
            <w:pPr>
              <w:pStyle w:val="DaSyTableText"/>
              <w:jc w:val="center"/>
              <w:rPr>
                <w:rFonts w:asciiTheme="minorHAnsi" w:eastAsiaTheme="minorEastAsia" w:hAnsiTheme="minorHAnsi" w:cstheme="minorBidi"/>
              </w:rPr>
            </w:pPr>
          </w:p>
        </w:tc>
        <w:tc>
          <w:tcPr>
            <w:tcW w:w="3600" w:type="dxa"/>
          </w:tcPr>
          <w:p w14:paraId="57EA340F" w14:textId="77777777" w:rsidR="00765914" w:rsidRDefault="00765914" w:rsidP="123DAC60">
            <w:pPr>
              <w:pStyle w:val="DaSyTableText"/>
              <w:rPr>
                <w:rFonts w:asciiTheme="minorHAnsi" w:eastAsiaTheme="minorEastAsia" w:hAnsiTheme="minorHAnsi" w:cstheme="minorBidi"/>
              </w:rPr>
            </w:pPr>
          </w:p>
        </w:tc>
      </w:tr>
      <w:tr w:rsidR="00F64D46" w14:paraId="428C8F1F" w14:textId="77777777" w:rsidTr="123DAC60">
        <w:trPr>
          <w:trHeight w:val="341"/>
        </w:trPr>
        <w:tc>
          <w:tcPr>
            <w:tcW w:w="5040" w:type="dxa"/>
            <w:hideMark/>
          </w:tcPr>
          <w:p w14:paraId="6B3A12E7" w14:textId="466814EA" w:rsidR="00765914" w:rsidRDefault="6712FE4E" w:rsidP="00C01095">
            <w:pPr>
              <w:pStyle w:val="DaSyTableNumList"/>
              <w:numPr>
                <w:ilvl w:val="0"/>
                <w:numId w:val="31"/>
              </w:numPr>
              <w:rPr>
                <w:rFonts w:asciiTheme="minorHAnsi" w:eastAsiaTheme="minorEastAsia" w:hAnsiTheme="minorHAnsi" w:cstheme="minorBidi"/>
              </w:rPr>
            </w:pPr>
            <w:r w:rsidRPr="123DAC60">
              <w:rPr>
                <w:rFonts w:asciiTheme="minorHAnsi" w:eastAsiaTheme="minorEastAsia" w:hAnsiTheme="minorHAnsi" w:cstheme="minorBidi"/>
                <w:color w:val="000000" w:themeColor="text1"/>
              </w:rPr>
              <w:t>Described specific strategies implemented to engage stakeholders in key improvement efforts</w:t>
            </w:r>
          </w:p>
        </w:tc>
        <w:tc>
          <w:tcPr>
            <w:tcW w:w="720" w:type="dxa"/>
            <w:vAlign w:val="center"/>
          </w:tcPr>
          <w:p w14:paraId="2DF41610" w14:textId="77777777" w:rsidR="00765914" w:rsidRDefault="00765914" w:rsidP="123DAC60">
            <w:pPr>
              <w:pStyle w:val="DaSyTableText"/>
              <w:jc w:val="center"/>
              <w:rPr>
                <w:rFonts w:asciiTheme="minorHAnsi" w:eastAsiaTheme="minorEastAsia" w:hAnsiTheme="minorHAnsi" w:cstheme="minorBidi"/>
              </w:rPr>
            </w:pPr>
          </w:p>
        </w:tc>
        <w:tc>
          <w:tcPr>
            <w:tcW w:w="720" w:type="dxa"/>
            <w:vAlign w:val="center"/>
          </w:tcPr>
          <w:p w14:paraId="07FF3E41" w14:textId="77777777" w:rsidR="00765914" w:rsidRDefault="00765914" w:rsidP="123DAC60">
            <w:pPr>
              <w:pStyle w:val="DaSyTableText"/>
              <w:jc w:val="center"/>
              <w:rPr>
                <w:rFonts w:asciiTheme="minorHAnsi" w:eastAsiaTheme="minorEastAsia" w:hAnsiTheme="minorHAnsi" w:cstheme="minorBidi"/>
              </w:rPr>
            </w:pPr>
          </w:p>
        </w:tc>
        <w:tc>
          <w:tcPr>
            <w:tcW w:w="3600" w:type="dxa"/>
          </w:tcPr>
          <w:p w14:paraId="6604004E" w14:textId="77777777" w:rsidR="00765914" w:rsidRDefault="00765914" w:rsidP="123DAC60">
            <w:pPr>
              <w:pStyle w:val="DaSyTableText"/>
              <w:rPr>
                <w:rFonts w:asciiTheme="minorHAnsi" w:eastAsiaTheme="minorEastAsia" w:hAnsiTheme="minorHAnsi" w:cstheme="minorBidi"/>
              </w:rPr>
            </w:pPr>
          </w:p>
        </w:tc>
      </w:tr>
      <w:tr w:rsidR="3D6E1FD1" w14:paraId="1B39640D" w14:textId="77777777" w:rsidTr="123DAC60">
        <w:trPr>
          <w:trHeight w:val="341"/>
        </w:trPr>
        <w:tc>
          <w:tcPr>
            <w:tcW w:w="5040" w:type="dxa"/>
            <w:hideMark/>
          </w:tcPr>
          <w:p w14:paraId="7396C666" w14:textId="51F833EC" w:rsidR="6712FE4E" w:rsidRDefault="6712FE4E" w:rsidP="00C01095">
            <w:pPr>
              <w:pStyle w:val="DaSyTableNumList"/>
              <w:numPr>
                <w:ilvl w:val="0"/>
                <w:numId w:val="31"/>
              </w:numPr>
              <w:rPr>
                <w:rFonts w:asciiTheme="minorHAnsi" w:eastAsiaTheme="minorEastAsia" w:hAnsiTheme="minorHAnsi" w:cstheme="minorBidi"/>
              </w:rPr>
            </w:pPr>
            <w:r w:rsidRPr="123DAC60">
              <w:rPr>
                <w:rFonts w:asciiTheme="minorHAnsi" w:eastAsiaTheme="minorEastAsia" w:hAnsiTheme="minorHAnsi" w:cstheme="minorBidi"/>
                <w:color w:val="000000" w:themeColor="text1"/>
              </w:rPr>
              <w:t>Indicated if stakeholders expressed concern during engagement activities (</w:t>
            </w:r>
            <w:r w:rsidRPr="123DAC60">
              <w:rPr>
                <w:rFonts w:asciiTheme="minorHAnsi" w:eastAsiaTheme="minorEastAsia" w:hAnsiTheme="minorHAnsi" w:cstheme="minorBidi"/>
                <w:i/>
                <w:iCs/>
                <w:color w:val="000000" w:themeColor="text1"/>
              </w:rPr>
              <w:t>Yes/No</w:t>
            </w:r>
            <w:r w:rsidRPr="123DAC60">
              <w:rPr>
                <w:rFonts w:asciiTheme="minorHAnsi" w:eastAsiaTheme="minorEastAsia" w:hAnsiTheme="minorHAnsi" w:cstheme="minorBidi"/>
                <w:color w:val="000000" w:themeColor="text1"/>
              </w:rPr>
              <w:t>)</w:t>
            </w:r>
          </w:p>
        </w:tc>
        <w:tc>
          <w:tcPr>
            <w:tcW w:w="720" w:type="dxa"/>
            <w:vAlign w:val="center"/>
          </w:tcPr>
          <w:p w14:paraId="0111EB32" w14:textId="3937F17D" w:rsidR="3D6E1FD1" w:rsidRDefault="3D6E1FD1" w:rsidP="123DAC60">
            <w:pPr>
              <w:pStyle w:val="DaSyTableText"/>
              <w:jc w:val="center"/>
              <w:rPr>
                <w:rFonts w:asciiTheme="minorHAnsi" w:eastAsiaTheme="minorEastAsia" w:hAnsiTheme="minorHAnsi" w:cstheme="minorBidi"/>
              </w:rPr>
            </w:pPr>
          </w:p>
        </w:tc>
        <w:tc>
          <w:tcPr>
            <w:tcW w:w="720" w:type="dxa"/>
            <w:vAlign w:val="center"/>
          </w:tcPr>
          <w:p w14:paraId="1754AC81" w14:textId="1AF7C1C7" w:rsidR="3D6E1FD1" w:rsidRDefault="3D6E1FD1" w:rsidP="123DAC60">
            <w:pPr>
              <w:pStyle w:val="DaSyTableText"/>
              <w:jc w:val="center"/>
              <w:rPr>
                <w:rFonts w:asciiTheme="minorHAnsi" w:eastAsiaTheme="minorEastAsia" w:hAnsiTheme="minorHAnsi" w:cstheme="minorBidi"/>
              </w:rPr>
            </w:pPr>
          </w:p>
        </w:tc>
        <w:tc>
          <w:tcPr>
            <w:tcW w:w="3600" w:type="dxa"/>
          </w:tcPr>
          <w:p w14:paraId="11214913" w14:textId="0404242F" w:rsidR="3D6E1FD1" w:rsidRDefault="3D6E1FD1" w:rsidP="123DAC60">
            <w:pPr>
              <w:pStyle w:val="DaSyTableText"/>
              <w:rPr>
                <w:rFonts w:asciiTheme="minorHAnsi" w:eastAsiaTheme="minorEastAsia" w:hAnsiTheme="minorHAnsi" w:cstheme="minorBidi"/>
              </w:rPr>
            </w:pPr>
          </w:p>
        </w:tc>
      </w:tr>
      <w:tr w:rsidR="00DD6096" w14:paraId="2730C17A" w14:textId="77777777" w:rsidTr="123DAC60">
        <w:trPr>
          <w:trHeight w:val="341"/>
        </w:trPr>
        <w:tc>
          <w:tcPr>
            <w:tcW w:w="5040" w:type="dxa"/>
            <w:shd w:val="clear" w:color="auto" w:fill="auto"/>
          </w:tcPr>
          <w:p w14:paraId="4528D4D7" w14:textId="4C26D010" w:rsidR="00DD6096" w:rsidRPr="00773CC1" w:rsidRDefault="00A73D27" w:rsidP="123DAC60">
            <w:pPr>
              <w:pStyle w:val="DaSyTableNumList"/>
              <w:numPr>
                <w:ilvl w:val="0"/>
                <w:numId w:val="0"/>
              </w:numPr>
              <w:rPr>
                <w:rFonts w:asciiTheme="minorHAnsi" w:eastAsiaTheme="minorEastAsia" w:hAnsiTheme="minorHAnsi" w:cstheme="minorBidi"/>
                <w:i/>
                <w:iCs/>
                <w:color w:val="000000" w:themeColor="text1"/>
              </w:rPr>
            </w:pPr>
            <w:r w:rsidRPr="123DAC60">
              <w:rPr>
                <w:rFonts w:asciiTheme="minorHAnsi" w:eastAsiaTheme="minorEastAsia" w:hAnsiTheme="minorHAnsi" w:cstheme="minorBidi"/>
                <w:i/>
                <w:iCs/>
                <w:color w:val="000000" w:themeColor="text1"/>
              </w:rPr>
              <w:t>If ye</w:t>
            </w:r>
            <w:r w:rsidR="00902AF7">
              <w:rPr>
                <w:rFonts w:asciiTheme="minorHAnsi" w:eastAsiaTheme="minorEastAsia" w:hAnsiTheme="minorHAnsi" w:cstheme="minorBidi"/>
                <w:i/>
                <w:iCs/>
                <w:color w:val="000000" w:themeColor="text1"/>
              </w:rPr>
              <w:t>s</w:t>
            </w:r>
            <w:r w:rsidRPr="123DAC60">
              <w:rPr>
                <w:rFonts w:asciiTheme="minorHAnsi" w:eastAsiaTheme="minorEastAsia" w:hAnsiTheme="minorHAnsi" w:cstheme="minorBidi"/>
                <w:i/>
                <w:iCs/>
                <w:color w:val="000000" w:themeColor="text1"/>
              </w:rPr>
              <w:t>-</w:t>
            </w:r>
          </w:p>
        </w:tc>
        <w:tc>
          <w:tcPr>
            <w:tcW w:w="720" w:type="dxa"/>
            <w:shd w:val="clear" w:color="auto" w:fill="auto"/>
            <w:vAlign w:val="center"/>
          </w:tcPr>
          <w:p w14:paraId="4A7A24C8" w14:textId="77777777" w:rsidR="00DD6096" w:rsidRDefault="00DD6096" w:rsidP="123DAC60">
            <w:pPr>
              <w:pStyle w:val="DaSyTableText"/>
              <w:jc w:val="center"/>
              <w:rPr>
                <w:rFonts w:asciiTheme="minorHAnsi" w:eastAsiaTheme="minorEastAsia" w:hAnsiTheme="minorHAnsi" w:cstheme="minorBidi"/>
              </w:rPr>
            </w:pPr>
          </w:p>
        </w:tc>
        <w:tc>
          <w:tcPr>
            <w:tcW w:w="720" w:type="dxa"/>
            <w:shd w:val="clear" w:color="auto" w:fill="auto"/>
            <w:vAlign w:val="center"/>
          </w:tcPr>
          <w:p w14:paraId="4AE1DCFB" w14:textId="77777777" w:rsidR="00DD6096" w:rsidRDefault="00DD6096" w:rsidP="123DAC60">
            <w:pPr>
              <w:pStyle w:val="DaSyTableText"/>
              <w:jc w:val="center"/>
              <w:rPr>
                <w:rFonts w:asciiTheme="minorHAnsi" w:eastAsiaTheme="minorEastAsia" w:hAnsiTheme="minorHAnsi" w:cstheme="minorBidi"/>
              </w:rPr>
            </w:pPr>
          </w:p>
        </w:tc>
        <w:tc>
          <w:tcPr>
            <w:tcW w:w="3600" w:type="dxa"/>
            <w:shd w:val="clear" w:color="auto" w:fill="auto"/>
          </w:tcPr>
          <w:p w14:paraId="55E7583B" w14:textId="77777777" w:rsidR="00DD6096" w:rsidRDefault="00DD6096" w:rsidP="123DAC60">
            <w:pPr>
              <w:pStyle w:val="DaSyTableText"/>
              <w:rPr>
                <w:rFonts w:asciiTheme="minorHAnsi" w:eastAsiaTheme="minorEastAsia" w:hAnsiTheme="minorHAnsi" w:cstheme="minorBidi"/>
              </w:rPr>
            </w:pPr>
          </w:p>
        </w:tc>
      </w:tr>
      <w:tr w:rsidR="3D6E1FD1" w14:paraId="111E6811" w14:textId="77777777" w:rsidTr="123DAC60">
        <w:trPr>
          <w:trHeight w:val="341"/>
        </w:trPr>
        <w:tc>
          <w:tcPr>
            <w:tcW w:w="5040" w:type="dxa"/>
            <w:hideMark/>
          </w:tcPr>
          <w:p w14:paraId="34C7DEE8" w14:textId="30D584F6" w:rsidR="6712FE4E" w:rsidRDefault="6712FE4E" w:rsidP="00902AF7">
            <w:pPr>
              <w:pStyle w:val="DaSyTableNumList"/>
              <w:numPr>
                <w:ilvl w:val="1"/>
                <w:numId w:val="31"/>
              </w:numPr>
              <w:rPr>
                <w:rFonts w:asciiTheme="minorHAnsi" w:eastAsiaTheme="minorEastAsia" w:hAnsiTheme="minorHAnsi" w:cstheme="minorBidi"/>
              </w:rPr>
            </w:pPr>
            <w:r w:rsidRPr="123DAC60">
              <w:rPr>
                <w:rFonts w:asciiTheme="minorHAnsi" w:eastAsiaTheme="minorEastAsia" w:hAnsiTheme="minorHAnsi" w:cstheme="minorBidi"/>
                <w:color w:val="000000" w:themeColor="text1"/>
              </w:rPr>
              <w:t>Described how the state addressed stakeholder concerns</w:t>
            </w:r>
          </w:p>
        </w:tc>
        <w:tc>
          <w:tcPr>
            <w:tcW w:w="720" w:type="dxa"/>
            <w:vAlign w:val="center"/>
          </w:tcPr>
          <w:p w14:paraId="2CD36E1A" w14:textId="59BBAD9A" w:rsidR="3D6E1FD1" w:rsidRDefault="3D6E1FD1" w:rsidP="123DAC60">
            <w:pPr>
              <w:pStyle w:val="DaSyTableText"/>
              <w:jc w:val="center"/>
              <w:rPr>
                <w:rFonts w:asciiTheme="minorHAnsi" w:eastAsiaTheme="minorEastAsia" w:hAnsiTheme="minorHAnsi" w:cstheme="minorBidi"/>
              </w:rPr>
            </w:pPr>
          </w:p>
        </w:tc>
        <w:tc>
          <w:tcPr>
            <w:tcW w:w="720" w:type="dxa"/>
            <w:vAlign w:val="center"/>
          </w:tcPr>
          <w:p w14:paraId="6F65FFC1" w14:textId="6326E6B4" w:rsidR="3D6E1FD1" w:rsidRDefault="3D6E1FD1" w:rsidP="123DAC60">
            <w:pPr>
              <w:pStyle w:val="DaSyTableText"/>
              <w:jc w:val="center"/>
              <w:rPr>
                <w:rFonts w:asciiTheme="minorHAnsi" w:eastAsiaTheme="minorEastAsia" w:hAnsiTheme="minorHAnsi" w:cstheme="minorBidi"/>
              </w:rPr>
            </w:pPr>
          </w:p>
        </w:tc>
        <w:tc>
          <w:tcPr>
            <w:tcW w:w="3600" w:type="dxa"/>
          </w:tcPr>
          <w:p w14:paraId="178EB33C" w14:textId="5DC01B46" w:rsidR="3D6E1FD1" w:rsidRDefault="3D6E1FD1" w:rsidP="123DAC60">
            <w:pPr>
              <w:pStyle w:val="DaSyTableText"/>
              <w:rPr>
                <w:rFonts w:asciiTheme="minorHAnsi" w:eastAsiaTheme="minorEastAsia" w:hAnsiTheme="minorHAnsi" w:cstheme="minorBidi"/>
              </w:rPr>
            </w:pPr>
          </w:p>
        </w:tc>
      </w:tr>
      <w:tr w:rsidR="3D6E1FD1" w14:paraId="03CA8223" w14:textId="77777777" w:rsidTr="123DAC60">
        <w:trPr>
          <w:trHeight w:val="341"/>
        </w:trPr>
        <w:tc>
          <w:tcPr>
            <w:tcW w:w="5040" w:type="dxa"/>
            <w:hideMark/>
          </w:tcPr>
          <w:p w14:paraId="6296598A" w14:textId="418B562C" w:rsidR="6712FE4E" w:rsidRDefault="6712FE4E" w:rsidP="00C01095">
            <w:pPr>
              <w:pStyle w:val="DaSyTableNumList"/>
              <w:numPr>
                <w:ilvl w:val="0"/>
                <w:numId w:val="31"/>
              </w:numPr>
              <w:ind w:left="339"/>
              <w:rPr>
                <w:rFonts w:asciiTheme="minorHAnsi" w:eastAsiaTheme="minorEastAsia" w:hAnsiTheme="minorHAnsi" w:cstheme="minorBidi"/>
              </w:rPr>
            </w:pPr>
            <w:r w:rsidRPr="123DAC60">
              <w:rPr>
                <w:rFonts w:asciiTheme="minorHAnsi" w:eastAsiaTheme="minorEastAsia" w:hAnsiTheme="minorHAnsi" w:cstheme="minorBidi"/>
                <w:color w:val="000000" w:themeColor="text1"/>
              </w:rPr>
              <w:lastRenderedPageBreak/>
              <w:t>Described additional implementation activities that the state intends to implement in the next fiscal year related to the SiMR</w:t>
            </w:r>
          </w:p>
        </w:tc>
        <w:tc>
          <w:tcPr>
            <w:tcW w:w="720" w:type="dxa"/>
            <w:vAlign w:val="center"/>
          </w:tcPr>
          <w:p w14:paraId="21317104" w14:textId="2D7E2482" w:rsidR="3D6E1FD1" w:rsidRDefault="3D6E1FD1" w:rsidP="123DAC60">
            <w:pPr>
              <w:pStyle w:val="DaSyTableText"/>
              <w:jc w:val="center"/>
              <w:rPr>
                <w:rFonts w:asciiTheme="minorHAnsi" w:eastAsiaTheme="minorEastAsia" w:hAnsiTheme="minorHAnsi" w:cstheme="minorBidi"/>
              </w:rPr>
            </w:pPr>
          </w:p>
        </w:tc>
        <w:tc>
          <w:tcPr>
            <w:tcW w:w="720" w:type="dxa"/>
            <w:vAlign w:val="center"/>
          </w:tcPr>
          <w:p w14:paraId="1C6844DD" w14:textId="74D9C66E" w:rsidR="3D6E1FD1" w:rsidRDefault="3D6E1FD1" w:rsidP="123DAC60">
            <w:pPr>
              <w:pStyle w:val="DaSyTableText"/>
              <w:jc w:val="center"/>
              <w:rPr>
                <w:rFonts w:asciiTheme="minorHAnsi" w:eastAsiaTheme="minorEastAsia" w:hAnsiTheme="minorHAnsi" w:cstheme="minorBidi"/>
              </w:rPr>
            </w:pPr>
          </w:p>
        </w:tc>
        <w:tc>
          <w:tcPr>
            <w:tcW w:w="3600" w:type="dxa"/>
          </w:tcPr>
          <w:p w14:paraId="166E87F1" w14:textId="7DBFC4E2" w:rsidR="3D6E1FD1" w:rsidRDefault="3D6E1FD1" w:rsidP="123DAC60">
            <w:pPr>
              <w:pStyle w:val="DaSyTableText"/>
              <w:rPr>
                <w:rFonts w:asciiTheme="minorHAnsi" w:eastAsiaTheme="minorEastAsia" w:hAnsiTheme="minorHAnsi" w:cstheme="minorBidi"/>
              </w:rPr>
            </w:pPr>
          </w:p>
        </w:tc>
      </w:tr>
      <w:tr w:rsidR="3D6E1FD1" w14:paraId="4D474772" w14:textId="77777777" w:rsidTr="123DAC60">
        <w:trPr>
          <w:trHeight w:val="341"/>
        </w:trPr>
        <w:tc>
          <w:tcPr>
            <w:tcW w:w="5040" w:type="dxa"/>
            <w:hideMark/>
          </w:tcPr>
          <w:p w14:paraId="3256B07D" w14:textId="15C06F2D" w:rsidR="6712FE4E" w:rsidRDefault="6712FE4E" w:rsidP="00C01095">
            <w:pPr>
              <w:pStyle w:val="DaSyTableNumList"/>
              <w:numPr>
                <w:ilvl w:val="0"/>
                <w:numId w:val="31"/>
              </w:numPr>
              <w:ind w:left="339"/>
              <w:rPr>
                <w:rFonts w:asciiTheme="minorHAnsi" w:eastAsiaTheme="minorEastAsia" w:hAnsiTheme="minorHAnsi" w:cstheme="minorBidi"/>
              </w:rPr>
            </w:pPr>
            <w:r w:rsidRPr="123DAC60">
              <w:rPr>
                <w:rFonts w:asciiTheme="minorHAnsi" w:eastAsiaTheme="minorEastAsia" w:hAnsiTheme="minorHAnsi" w:cstheme="minorBidi"/>
                <w:color w:val="000000" w:themeColor="text1"/>
              </w:rPr>
              <w:t>Provided a timeline, anticipated data collection and measures, and expected outcomes for these activities</w:t>
            </w:r>
          </w:p>
        </w:tc>
        <w:tc>
          <w:tcPr>
            <w:tcW w:w="720" w:type="dxa"/>
            <w:vAlign w:val="center"/>
          </w:tcPr>
          <w:p w14:paraId="796E6202" w14:textId="31ABA436" w:rsidR="3D6E1FD1" w:rsidRDefault="3D6E1FD1" w:rsidP="123DAC60">
            <w:pPr>
              <w:pStyle w:val="DaSyTableText"/>
              <w:jc w:val="center"/>
              <w:rPr>
                <w:rFonts w:asciiTheme="minorHAnsi" w:eastAsiaTheme="minorEastAsia" w:hAnsiTheme="minorHAnsi" w:cstheme="minorBidi"/>
              </w:rPr>
            </w:pPr>
          </w:p>
        </w:tc>
        <w:tc>
          <w:tcPr>
            <w:tcW w:w="720" w:type="dxa"/>
            <w:vAlign w:val="center"/>
          </w:tcPr>
          <w:p w14:paraId="091E6049" w14:textId="1CBBDA12" w:rsidR="3D6E1FD1" w:rsidRDefault="3D6E1FD1" w:rsidP="123DAC60">
            <w:pPr>
              <w:pStyle w:val="DaSyTableText"/>
              <w:jc w:val="center"/>
              <w:rPr>
                <w:rFonts w:asciiTheme="minorHAnsi" w:eastAsiaTheme="minorEastAsia" w:hAnsiTheme="minorHAnsi" w:cstheme="minorBidi"/>
              </w:rPr>
            </w:pPr>
          </w:p>
        </w:tc>
        <w:tc>
          <w:tcPr>
            <w:tcW w:w="3600" w:type="dxa"/>
          </w:tcPr>
          <w:p w14:paraId="1237FE77" w14:textId="785F4BBF" w:rsidR="3D6E1FD1" w:rsidRDefault="3D6E1FD1" w:rsidP="123DAC60">
            <w:pPr>
              <w:pStyle w:val="DaSyTableText"/>
              <w:rPr>
                <w:rFonts w:asciiTheme="minorHAnsi" w:eastAsiaTheme="minorEastAsia" w:hAnsiTheme="minorHAnsi" w:cstheme="minorBidi"/>
              </w:rPr>
            </w:pPr>
          </w:p>
        </w:tc>
      </w:tr>
      <w:tr w:rsidR="3D6E1FD1" w14:paraId="6F47BDDB" w14:textId="77777777" w:rsidTr="123DAC60">
        <w:trPr>
          <w:trHeight w:val="341"/>
        </w:trPr>
        <w:tc>
          <w:tcPr>
            <w:tcW w:w="5040" w:type="dxa"/>
            <w:hideMark/>
          </w:tcPr>
          <w:p w14:paraId="26204AB0" w14:textId="5A392FA5" w:rsidR="6712FE4E" w:rsidRDefault="6712FE4E" w:rsidP="00C01095">
            <w:pPr>
              <w:pStyle w:val="DaSyTableNumList"/>
              <w:numPr>
                <w:ilvl w:val="0"/>
                <w:numId w:val="31"/>
              </w:numPr>
              <w:ind w:left="339"/>
              <w:rPr>
                <w:rFonts w:asciiTheme="minorHAnsi" w:eastAsiaTheme="minorEastAsia" w:hAnsiTheme="minorHAnsi" w:cstheme="minorBidi"/>
              </w:rPr>
            </w:pPr>
            <w:r w:rsidRPr="123DAC60">
              <w:rPr>
                <w:rFonts w:asciiTheme="minorHAnsi" w:eastAsiaTheme="minorEastAsia" w:hAnsiTheme="minorHAnsi" w:cstheme="minorBidi"/>
                <w:color w:val="000000" w:themeColor="text1"/>
              </w:rPr>
              <w:t>Describe newly identified barriers and steps to address these barriers</w:t>
            </w:r>
          </w:p>
        </w:tc>
        <w:tc>
          <w:tcPr>
            <w:tcW w:w="720" w:type="dxa"/>
            <w:vAlign w:val="center"/>
          </w:tcPr>
          <w:p w14:paraId="54D4EE06" w14:textId="79ED3CA0" w:rsidR="3D6E1FD1" w:rsidRDefault="3D6E1FD1" w:rsidP="123DAC60">
            <w:pPr>
              <w:pStyle w:val="DaSyTableText"/>
              <w:jc w:val="center"/>
              <w:rPr>
                <w:rFonts w:asciiTheme="minorHAnsi" w:eastAsiaTheme="minorEastAsia" w:hAnsiTheme="minorHAnsi" w:cstheme="minorBidi"/>
              </w:rPr>
            </w:pPr>
          </w:p>
        </w:tc>
        <w:tc>
          <w:tcPr>
            <w:tcW w:w="720" w:type="dxa"/>
            <w:vAlign w:val="center"/>
          </w:tcPr>
          <w:p w14:paraId="4317E3C9" w14:textId="08BDFB2B" w:rsidR="3D6E1FD1" w:rsidRDefault="3D6E1FD1" w:rsidP="123DAC60">
            <w:pPr>
              <w:pStyle w:val="DaSyTableText"/>
              <w:jc w:val="center"/>
              <w:rPr>
                <w:rFonts w:asciiTheme="minorHAnsi" w:eastAsiaTheme="minorEastAsia" w:hAnsiTheme="minorHAnsi" w:cstheme="minorBidi"/>
              </w:rPr>
            </w:pPr>
          </w:p>
        </w:tc>
        <w:tc>
          <w:tcPr>
            <w:tcW w:w="3600" w:type="dxa"/>
          </w:tcPr>
          <w:p w14:paraId="07F6CE4E" w14:textId="1B4E4E6B" w:rsidR="3D6E1FD1" w:rsidRDefault="3D6E1FD1" w:rsidP="123DAC60">
            <w:pPr>
              <w:pStyle w:val="DaSyTableText"/>
              <w:rPr>
                <w:rFonts w:asciiTheme="minorHAnsi" w:eastAsiaTheme="minorEastAsia" w:hAnsiTheme="minorHAnsi" w:cstheme="minorBidi"/>
              </w:rPr>
            </w:pPr>
          </w:p>
        </w:tc>
      </w:tr>
      <w:tr w:rsidR="3D6E1FD1" w14:paraId="3699A87A" w14:textId="77777777" w:rsidTr="123DAC60">
        <w:trPr>
          <w:trHeight w:val="341"/>
        </w:trPr>
        <w:tc>
          <w:tcPr>
            <w:tcW w:w="5040" w:type="dxa"/>
            <w:hideMark/>
          </w:tcPr>
          <w:p w14:paraId="716D002F" w14:textId="6553BB2F" w:rsidR="6712FE4E" w:rsidRDefault="6712FE4E" w:rsidP="00C01095">
            <w:pPr>
              <w:pStyle w:val="DaSyTableNumList"/>
              <w:numPr>
                <w:ilvl w:val="0"/>
                <w:numId w:val="31"/>
              </w:numPr>
              <w:ind w:left="339"/>
              <w:rPr>
                <w:rFonts w:asciiTheme="minorHAnsi" w:eastAsiaTheme="minorEastAsia" w:hAnsiTheme="minorHAnsi" w:cstheme="minorBidi"/>
              </w:rPr>
            </w:pPr>
            <w:r w:rsidRPr="123DAC60">
              <w:rPr>
                <w:rFonts w:asciiTheme="minorHAnsi" w:eastAsiaTheme="minorEastAsia" w:hAnsiTheme="minorHAnsi" w:cstheme="minorBidi"/>
                <w:color w:val="000000" w:themeColor="text1"/>
              </w:rPr>
              <w:t>Provided additional information about this indicator (</w:t>
            </w:r>
            <w:r w:rsidRPr="123DAC60">
              <w:rPr>
                <w:rFonts w:asciiTheme="minorHAnsi" w:eastAsiaTheme="minorEastAsia" w:hAnsiTheme="minorHAnsi" w:cstheme="minorBidi"/>
                <w:i/>
                <w:iCs/>
                <w:color w:val="000000" w:themeColor="text1"/>
              </w:rPr>
              <w:t>Optional</w:t>
            </w:r>
            <w:r w:rsidRPr="123DAC60">
              <w:rPr>
                <w:rFonts w:asciiTheme="minorHAnsi" w:eastAsiaTheme="minorEastAsia" w:hAnsiTheme="minorHAnsi" w:cstheme="minorBidi"/>
                <w:color w:val="000000" w:themeColor="text1"/>
              </w:rPr>
              <w:t>)</w:t>
            </w:r>
          </w:p>
        </w:tc>
        <w:tc>
          <w:tcPr>
            <w:tcW w:w="720" w:type="dxa"/>
            <w:vAlign w:val="center"/>
          </w:tcPr>
          <w:p w14:paraId="69555876" w14:textId="4FAB82A7" w:rsidR="3D6E1FD1" w:rsidRDefault="3D6E1FD1" w:rsidP="123DAC60">
            <w:pPr>
              <w:pStyle w:val="DaSyTableText"/>
              <w:jc w:val="center"/>
              <w:rPr>
                <w:rFonts w:asciiTheme="minorHAnsi" w:eastAsiaTheme="minorEastAsia" w:hAnsiTheme="minorHAnsi" w:cstheme="minorBidi"/>
              </w:rPr>
            </w:pPr>
          </w:p>
        </w:tc>
        <w:tc>
          <w:tcPr>
            <w:tcW w:w="720" w:type="dxa"/>
            <w:vAlign w:val="center"/>
          </w:tcPr>
          <w:p w14:paraId="47574047" w14:textId="0DC401C2" w:rsidR="3D6E1FD1" w:rsidRDefault="3D6E1FD1" w:rsidP="123DAC60">
            <w:pPr>
              <w:pStyle w:val="DaSyTableText"/>
              <w:jc w:val="center"/>
              <w:rPr>
                <w:rFonts w:asciiTheme="minorHAnsi" w:eastAsiaTheme="minorEastAsia" w:hAnsiTheme="minorHAnsi" w:cstheme="minorBidi"/>
              </w:rPr>
            </w:pPr>
          </w:p>
        </w:tc>
        <w:tc>
          <w:tcPr>
            <w:tcW w:w="3600" w:type="dxa"/>
          </w:tcPr>
          <w:p w14:paraId="7E7FC903" w14:textId="378A0578" w:rsidR="3D6E1FD1" w:rsidRDefault="3D6E1FD1" w:rsidP="123DAC60">
            <w:pPr>
              <w:pStyle w:val="DaSyTableText"/>
              <w:rPr>
                <w:rFonts w:asciiTheme="minorHAnsi" w:eastAsiaTheme="minorEastAsia" w:hAnsiTheme="minorHAnsi" w:cstheme="minorBidi"/>
              </w:rPr>
            </w:pPr>
          </w:p>
        </w:tc>
      </w:tr>
    </w:tbl>
    <w:p w14:paraId="255B697C" w14:textId="017659C6" w:rsidR="00765914" w:rsidRPr="00181611" w:rsidRDefault="74AF54CF" w:rsidP="00181611">
      <w:pPr>
        <w:pStyle w:val="DaSyBriefHeading3"/>
      </w:pPr>
      <w:r w:rsidRPr="00181611">
        <w:t>Tip</w:t>
      </w:r>
      <w:r w:rsidR="007F749C" w:rsidRPr="00181611">
        <w:t>s</w:t>
      </w:r>
      <w:r w:rsidR="00F05027" w:rsidRPr="00181611">
        <w:t>:</w:t>
      </w:r>
    </w:p>
    <w:p w14:paraId="76A9A793" w14:textId="1CA8DE68" w:rsidR="28E41225" w:rsidRDefault="28E41225" w:rsidP="009C02EE">
      <w:pPr>
        <w:pStyle w:val="DaSyBulletL1"/>
      </w:pPr>
      <w:r>
        <w:t>Consider tips on stakeholder engagement in the APR Introduction checklist when describing how stakeholders were involved in providing input on the SSIP.</w:t>
      </w:r>
    </w:p>
    <w:p w14:paraId="723DBFEA" w14:textId="28565A60" w:rsidR="28E41225" w:rsidRDefault="28E41225" w:rsidP="009C02EE">
      <w:pPr>
        <w:pStyle w:val="DaSyBulletL1"/>
      </w:pPr>
      <w:r>
        <w:t xml:space="preserve">Consider strategies such as state leadership teams, local implementation teams, </w:t>
      </w:r>
      <w:r w:rsidR="00A47749">
        <w:t xml:space="preserve">and </w:t>
      </w:r>
      <w:r>
        <w:t>workgroups used to implement the SSIP when describing how the state engaged stakeholders in key improvement activities.</w:t>
      </w:r>
    </w:p>
    <w:p w14:paraId="59679851" w14:textId="1B420C7A" w:rsidR="28E41225" w:rsidRDefault="003D4956" w:rsidP="009C02EE">
      <w:pPr>
        <w:pStyle w:val="DaSyBulletL1"/>
      </w:pPr>
      <w:r>
        <w:t>Share</w:t>
      </w:r>
      <w:r w:rsidR="28E41225">
        <w:t xml:space="preserve"> SSIP evaluation and implementation data with stakeholders and obtain </w:t>
      </w:r>
      <w:r w:rsidR="00DB33A5">
        <w:t xml:space="preserve">their </w:t>
      </w:r>
      <w:r w:rsidR="28E41225">
        <w:t xml:space="preserve">input on the meaning of </w:t>
      </w:r>
      <w:r w:rsidR="00DB33A5">
        <w:t xml:space="preserve">these </w:t>
      </w:r>
      <w:r w:rsidR="28E41225">
        <w:t xml:space="preserve">data and whether changes to the SSIP </w:t>
      </w:r>
      <w:r w:rsidR="00D04089">
        <w:t>are</w:t>
      </w:r>
      <w:r w:rsidR="28E41225">
        <w:t xml:space="preserve"> needed.</w:t>
      </w:r>
      <w:r w:rsidR="003D7038">
        <w:t xml:space="preserve"> </w:t>
      </w:r>
      <w:r w:rsidR="28E41225">
        <w:t>Describe activities used to support stakeholders in providing input on modifications or additions to the SSIP, including changing the SiMR, improvement activities and evaluation plan.</w:t>
      </w:r>
    </w:p>
    <w:p w14:paraId="1C886478" w14:textId="6296664B" w:rsidR="006B3162" w:rsidRPr="00482BD8" w:rsidRDefault="006432A0" w:rsidP="007F4507">
      <w:pPr>
        <w:pStyle w:val="DaSyBulletL1last"/>
        <w:rPr>
          <w:rFonts w:eastAsiaTheme="minorEastAsia"/>
          <w:color w:val="000000" w:themeColor="text1"/>
        </w:rPr>
      </w:pPr>
      <w:r>
        <w:t>Describe activities used to build stakeholder capacity to engage in discussions related to</w:t>
      </w:r>
      <w:r w:rsidR="005B2413">
        <w:t xml:space="preserve"> the</w:t>
      </w:r>
      <w:r>
        <w:t xml:space="preserve"> implementation and evaluation of the SSIP. </w:t>
      </w:r>
      <w:r w:rsidR="00C26F45">
        <w:t>Activities</w:t>
      </w:r>
      <w:r w:rsidR="002E758D">
        <w:t xml:space="preserve"> might include</w:t>
      </w:r>
      <w:r w:rsidR="00EC0F24">
        <w:t xml:space="preserve"> providing interpreter services for all communications and meetings, facilitating onboarding of new parent stakeholders, developing materials and co-host</w:t>
      </w:r>
      <w:r w:rsidR="00983A11">
        <w:t>ing</w:t>
      </w:r>
      <w:r w:rsidR="00EC0F24">
        <w:t xml:space="preserve"> meetings with parent representatives, providing parent-focused training on data analysis and use, providing definitions for commonly used acronyms, and/or provid</w:t>
      </w:r>
      <w:r w:rsidR="00D96FA2">
        <w:t>ing</w:t>
      </w:r>
      <w:r w:rsidR="00EC0F24">
        <w:t xml:space="preserve"> details on methods and measurement tools used</w:t>
      </w:r>
      <w:r w:rsidR="001D68F7">
        <w:t>.</w:t>
      </w:r>
      <w:r w:rsidR="00EC0F24">
        <w:t xml:space="preserve"> </w:t>
      </w:r>
    </w:p>
    <w:p w14:paraId="35ACD80B" w14:textId="3914C992" w:rsidR="00482BD8" w:rsidRDefault="00482BD8" w:rsidP="00A53857">
      <w:pPr>
        <w:pStyle w:val="DaSyText"/>
        <w:spacing w:before="960"/>
      </w:pPr>
      <w:bookmarkStart w:id="0" w:name="_Hlk177981015"/>
      <w:r w:rsidRPr="009E22D9">
        <w:t xml:space="preserve">This </w:t>
      </w:r>
      <w:r>
        <w:t xml:space="preserve">checklist and tips </w:t>
      </w:r>
      <w:r w:rsidRPr="009E22D9">
        <w:t>document is one in a series of documents available at</w:t>
      </w:r>
      <w:bookmarkEnd w:id="0"/>
      <w:r w:rsidRPr="009E22D9">
        <w:t xml:space="preserve">: </w:t>
      </w:r>
      <w:hyperlink r:id="rId17" w:tooltip="SPP/APR Submission Guidance">
        <w:r w:rsidR="00BE267E" w:rsidRPr="009E22D9">
          <w:rPr>
            <w:rStyle w:val="Hyperlink"/>
          </w:rPr>
          <w:t>https://dasycenter.org/spp-apr-checklists-and-tips/</w:t>
        </w:r>
      </w:hyperlink>
    </w:p>
    <w:tbl>
      <w:tblPr>
        <w:tblStyle w:val="TableGrid"/>
        <w:tblW w:w="10211" w:type="dxa"/>
        <w:tblBorders>
          <w:top w:val="none" w:sz="0" w:space="0" w:color="auto"/>
          <w:left w:val="none" w:sz="0" w:space="0" w:color="auto"/>
          <w:bottom w:val="single" w:sz="4" w:space="0" w:color="154578"/>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211"/>
      </w:tblGrid>
      <w:tr w:rsidR="0084735C" w:rsidRPr="00E5706B" w14:paraId="651F0FEC" w14:textId="77777777" w:rsidTr="00E85C75">
        <w:tc>
          <w:tcPr>
            <w:tcW w:w="10211" w:type="dxa"/>
            <w:tcBorders>
              <w:top w:val="single" w:sz="4" w:space="0" w:color="154578"/>
              <w:bottom w:val="nil"/>
            </w:tcBorders>
            <w:shd w:val="clear" w:color="auto" w:fill="auto"/>
          </w:tcPr>
          <w:p w14:paraId="10BE1129" w14:textId="77777777" w:rsidR="0084735C" w:rsidRPr="00E5706B" w:rsidRDefault="0084735C" w:rsidP="00E85C75">
            <w:pPr>
              <w:pStyle w:val="DaSyText"/>
              <w:rPr>
                <w:rFonts w:ascii="Tahoma" w:hAnsi="Tahoma" w:cs="Tahoma"/>
                <w:b/>
                <w:bCs/>
                <w:color w:val="154578"/>
              </w:rPr>
            </w:pPr>
            <w:r w:rsidRPr="532A0B84">
              <w:rPr>
                <w:rFonts w:ascii="Tahoma" w:hAnsi="Tahoma" w:cs="Tahoma"/>
                <w:b/>
                <w:bCs/>
                <w:color w:val="154578"/>
              </w:rPr>
              <w:t>Suggested Citation</w:t>
            </w:r>
          </w:p>
          <w:p w14:paraId="66A50E36" w14:textId="48D37D32" w:rsidR="0084735C" w:rsidRPr="00F931CE" w:rsidRDefault="0084735C" w:rsidP="00E85C75">
            <w:pPr>
              <w:pStyle w:val="DaSyText-9pt"/>
              <w:rPr>
                <w:rFonts w:cstheme="minorBidi"/>
              </w:rPr>
            </w:pPr>
            <w:r w:rsidRPr="532A0B84">
              <w:rPr>
                <w:rFonts w:cstheme="minorBidi"/>
              </w:rPr>
              <w:t>DaSy Center &amp; ECTA Center. (2024).</w:t>
            </w:r>
            <w:r w:rsidRPr="481BBD50">
              <w:rPr>
                <w:i/>
                <w:iCs/>
              </w:rPr>
              <w:t xml:space="preserve"> </w:t>
            </w:r>
            <w:r>
              <w:rPr>
                <w:rFonts w:cstheme="minorBidi"/>
                <w:i/>
                <w:iCs/>
              </w:rPr>
              <w:t>SPP/A</w:t>
            </w:r>
            <w:r w:rsidRPr="123DAC60">
              <w:rPr>
                <w:rFonts w:cstheme="minorBidi"/>
                <w:i/>
                <w:iCs/>
              </w:rPr>
              <w:t>PR</w:t>
            </w:r>
            <w:r>
              <w:rPr>
                <w:rFonts w:cstheme="minorBidi"/>
                <w:i/>
                <w:iCs/>
              </w:rPr>
              <w:t xml:space="preserve"> Submission Guidance:</w:t>
            </w:r>
            <w:r w:rsidRPr="123DAC60">
              <w:rPr>
                <w:rFonts w:cstheme="minorBidi"/>
                <w:i/>
                <w:iCs/>
              </w:rPr>
              <w:t xml:space="preserve"> Checklist and Tips—Indicator C11/B17: State Systemic Improvement Plan (SSIP)</w:t>
            </w:r>
            <w:r w:rsidRPr="532A0B84">
              <w:rPr>
                <w:rFonts w:cstheme="minorBidi"/>
              </w:rPr>
              <w:t>. SRI International.</w:t>
            </w:r>
          </w:p>
        </w:tc>
      </w:tr>
    </w:tbl>
    <w:p w14:paraId="73B2B68F" w14:textId="77777777" w:rsidR="0084735C" w:rsidRPr="0098135D" w:rsidRDefault="0084735C" w:rsidP="0084735C">
      <w:pPr>
        <w:spacing w:after="0" w:line="240" w:lineRule="auto"/>
        <w:rPr>
          <w:rFonts w:asciiTheme="minorHAnsi" w:hAnsiTheme="minorHAnsi" w:cstheme="minorHAnsi"/>
          <w:sz w:val="4"/>
          <w:szCs w:val="4"/>
        </w:rPr>
      </w:pPr>
    </w:p>
    <w:tbl>
      <w:tblPr>
        <w:tblStyle w:val="TableGrid"/>
        <w:tblW w:w="10211" w:type="dxa"/>
        <w:tblBorders>
          <w:top w:val="single" w:sz="4" w:space="0" w:color="154578"/>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865"/>
        <w:gridCol w:w="1346"/>
      </w:tblGrid>
      <w:tr w:rsidR="0084735C" w:rsidRPr="00E5706B" w14:paraId="5CC62487" w14:textId="77777777" w:rsidTr="00E85C75">
        <w:tc>
          <w:tcPr>
            <w:tcW w:w="8865" w:type="dxa"/>
            <w:shd w:val="clear" w:color="auto" w:fill="auto"/>
          </w:tcPr>
          <w:p w14:paraId="2A128662" w14:textId="77777777" w:rsidR="0084735C" w:rsidRPr="00E5706B" w:rsidRDefault="0084735C" w:rsidP="00E85C75">
            <w:pPr>
              <w:pStyle w:val="DaSyText"/>
              <w:rPr>
                <w:rFonts w:ascii="Tahoma" w:hAnsi="Tahoma" w:cs="Tahoma"/>
                <w:b/>
                <w:bCs/>
                <w:color w:val="154578"/>
              </w:rPr>
            </w:pPr>
            <w:r w:rsidRPr="532A0B84">
              <w:rPr>
                <w:rFonts w:ascii="Tahoma" w:hAnsi="Tahoma" w:cs="Tahoma"/>
                <w:b/>
                <w:bCs/>
                <w:color w:val="154578"/>
              </w:rPr>
              <w:t>About Us</w:t>
            </w:r>
          </w:p>
          <w:p w14:paraId="23BA2FF3" w14:textId="77777777" w:rsidR="0084735C" w:rsidRPr="00E5706B" w:rsidRDefault="0084735C" w:rsidP="00E85C75">
            <w:pPr>
              <w:pStyle w:val="DaSyText-9pt"/>
            </w:pPr>
            <w:r w:rsidRPr="00864C59">
              <w:t xml:space="preserve">The contents of this document were developed under a grant, #H373Z190002, and a cooperative agreement, </w:t>
            </w:r>
            <w:r w:rsidRPr="00547E3A">
              <w:t>#H326P220002</w:t>
            </w:r>
            <w:r>
              <w:t>, from the Office of Special Education Programs, U.S. Department of Education. However, the content does not necessarily represent the policy of the U.S. Department of Education, and you should not assume endorsement by the Federal Government. DaSy Center Project Officers: Meredith Miceli and Amy Bae. ECTA Center Project Officer: Julia Martin Eile.</w:t>
            </w:r>
          </w:p>
        </w:tc>
        <w:tc>
          <w:tcPr>
            <w:tcW w:w="1346" w:type="dxa"/>
            <w:shd w:val="clear" w:color="auto" w:fill="auto"/>
          </w:tcPr>
          <w:p w14:paraId="38CE48A8" w14:textId="77777777" w:rsidR="0084735C" w:rsidRPr="00E5706B" w:rsidRDefault="0084735C" w:rsidP="00E85C75">
            <w:pPr>
              <w:pStyle w:val="DaSyBriefTitle"/>
              <w:jc w:val="right"/>
            </w:pPr>
            <w:r>
              <w:rPr>
                <w:noProof/>
              </w:rPr>
              <w:drawing>
                <wp:inline distT="0" distB="0" distL="0" distR="0" wp14:anchorId="3BA832D6" wp14:editId="3EB30C5E">
                  <wp:extent cx="708834" cy="590550"/>
                  <wp:effectExtent l="0" t="0" r="0" b="0"/>
                  <wp:docPr id="992060148" name="Picture 992060148" descr="IDEAS that Work. U.S. Office of Special Educ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708834" cy="590550"/>
                          </a:xfrm>
                          <a:prstGeom prst="rect">
                            <a:avLst/>
                          </a:prstGeom>
                        </pic:spPr>
                      </pic:pic>
                    </a:graphicData>
                  </a:graphic>
                </wp:inline>
              </w:drawing>
            </w:r>
          </w:p>
        </w:tc>
      </w:tr>
    </w:tbl>
    <w:p w14:paraId="38744488" w14:textId="77777777" w:rsidR="0084735C" w:rsidRPr="00F931CE" w:rsidRDefault="0084735C" w:rsidP="0084735C">
      <w:pPr>
        <w:spacing w:after="0" w:line="240" w:lineRule="auto"/>
        <w:rPr>
          <w:rFonts w:asciiTheme="minorHAnsi" w:hAnsiTheme="minorHAnsi" w:cstheme="minorHAnsi"/>
          <w:sz w:val="4"/>
          <w:szCs w:val="4"/>
        </w:rPr>
      </w:pPr>
    </w:p>
    <w:tbl>
      <w:tblPr>
        <w:tblStyle w:val="TableGrid"/>
        <w:tblW w:w="10211" w:type="dxa"/>
        <w:tblBorders>
          <w:top w:val="none" w:sz="0" w:space="0" w:color="auto"/>
          <w:left w:val="none" w:sz="0" w:space="0" w:color="auto"/>
          <w:bottom w:val="single" w:sz="4" w:space="0" w:color="154578"/>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211"/>
      </w:tblGrid>
      <w:tr w:rsidR="0084735C" w14:paraId="495421F9" w14:textId="77777777" w:rsidTr="00E85C75">
        <w:tc>
          <w:tcPr>
            <w:tcW w:w="10211" w:type="dxa"/>
            <w:shd w:val="clear" w:color="auto" w:fill="auto"/>
          </w:tcPr>
          <w:p w14:paraId="5F75E80D" w14:textId="77777777" w:rsidR="0084735C" w:rsidRPr="00F52225" w:rsidRDefault="0084735C" w:rsidP="00E85C75">
            <w:pPr>
              <w:pStyle w:val="DaSyBriefTitle"/>
              <w:spacing w:after="240"/>
              <w:jc w:val="center"/>
              <w:rPr>
                <w:color w:val="000000" w:themeColor="text1"/>
                <w:sz w:val="20"/>
                <w:szCs w:val="20"/>
              </w:rPr>
            </w:pPr>
            <w:r w:rsidRPr="532A0B84">
              <w:rPr>
                <w:color w:val="000000" w:themeColor="text1"/>
                <w:sz w:val="20"/>
                <w:szCs w:val="20"/>
              </w:rPr>
              <w:t xml:space="preserve">Find out more at </w:t>
            </w:r>
            <w:hyperlink r:id="rId19" w:tooltip="The DaSy Center website">
              <w:r w:rsidRPr="532A0B84">
                <w:rPr>
                  <w:rStyle w:val="Hyperlink"/>
                  <w:sz w:val="20"/>
                  <w:szCs w:val="20"/>
                </w:rPr>
                <w:t>dasycenter.org</w:t>
              </w:r>
            </w:hyperlink>
            <w:r w:rsidRPr="532A0B84">
              <w:rPr>
                <w:color w:val="000000" w:themeColor="text1"/>
                <w:sz w:val="20"/>
                <w:szCs w:val="20"/>
              </w:rPr>
              <w:t xml:space="preserve"> and </w:t>
            </w:r>
            <w:hyperlink r:id="rId20" w:tooltip="The ECTA Center website">
              <w:r w:rsidRPr="532A0B84">
                <w:rPr>
                  <w:rStyle w:val="Hyperlink"/>
                  <w:sz w:val="20"/>
                  <w:szCs w:val="20"/>
                </w:rPr>
                <w:t>ectacenter.org</w:t>
              </w:r>
            </w:hyperlink>
            <w:r w:rsidRPr="532A0B84">
              <w:rPr>
                <w:color w:val="000000" w:themeColor="text1"/>
                <w:sz w:val="20"/>
                <w:szCs w:val="20"/>
              </w:rPr>
              <w:t>.</w:t>
            </w:r>
          </w:p>
        </w:tc>
      </w:tr>
    </w:tbl>
    <w:p w14:paraId="0C16F5D9" w14:textId="77777777" w:rsidR="00214EB3" w:rsidRPr="00F52225" w:rsidRDefault="00214EB3" w:rsidP="00F52225">
      <w:pPr>
        <w:pStyle w:val="DaSyText"/>
        <w:spacing w:before="0" w:after="0"/>
        <w:rPr>
          <w:sz w:val="4"/>
          <w:szCs w:val="4"/>
        </w:rPr>
      </w:pPr>
    </w:p>
    <w:sectPr w:rsidR="00214EB3" w:rsidRPr="00F52225" w:rsidSect="00C17EC5">
      <w:headerReference w:type="default" r:id="rId21"/>
      <w:footerReference w:type="even" r:id="rId22"/>
      <w:footerReference w:type="default" r:id="rId23"/>
      <w:headerReference w:type="first" r:id="rId24"/>
      <w:footerReference w:type="first" r:id="rId25"/>
      <w:pgSz w:w="12240" w:h="15840" w:code="1"/>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2B16F" w14:textId="77777777" w:rsidR="00DC2A6D" w:rsidRDefault="00DC2A6D">
      <w:pPr>
        <w:spacing w:after="0" w:line="240" w:lineRule="auto"/>
      </w:pPr>
      <w:r>
        <w:separator/>
      </w:r>
    </w:p>
  </w:endnote>
  <w:endnote w:type="continuationSeparator" w:id="0">
    <w:p w14:paraId="2737E6CA" w14:textId="77777777" w:rsidR="00DC2A6D" w:rsidRDefault="00DC2A6D">
      <w:pPr>
        <w:spacing w:after="0" w:line="240" w:lineRule="auto"/>
      </w:pPr>
      <w:r>
        <w:continuationSeparator/>
      </w:r>
    </w:p>
  </w:endnote>
  <w:endnote w:type="continuationNotice" w:id="1">
    <w:p w14:paraId="07C3AFA3" w14:textId="77777777" w:rsidR="00DC2A6D" w:rsidRDefault="00DC2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ight">
    <w:altName w:val="Arial Nova Light"/>
    <w:charset w:val="00"/>
    <w:family w:val="swiss"/>
    <w:pitch w:val="variable"/>
    <w:sig w:usb0="800000AF" w:usb1="4000204A"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1AE54" w14:textId="165C85C4" w:rsidR="00662883" w:rsidRDefault="00662883" w:rsidP="009C4E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189F97" w14:textId="77777777" w:rsidR="00662883" w:rsidRDefault="00662883" w:rsidP="006628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EA9FE" w14:textId="3483A54E" w:rsidR="00F56A57" w:rsidRPr="009A2295" w:rsidRDefault="00EA7333" w:rsidP="00BD0F3A">
    <w:pPr>
      <w:pStyle w:val="Footer"/>
      <w:tabs>
        <w:tab w:val="clear" w:pos="9360"/>
        <w:tab w:val="right" w:pos="10170"/>
      </w:tabs>
      <w:rPr>
        <w:rFonts w:asciiTheme="minorHAnsi" w:hAnsiTheme="minorHAnsi" w:cstheme="minorHAnsi"/>
      </w:rPr>
    </w:pPr>
    <w:r w:rsidRPr="009A2295">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03A2C8F3" wp14:editId="4E8ACFA8">
              <wp:simplePos x="0" y="0"/>
              <wp:positionH relativeFrom="column">
                <wp:posOffset>-55879</wp:posOffset>
              </wp:positionH>
              <wp:positionV relativeFrom="page">
                <wp:posOffset>9290050</wp:posOffset>
              </wp:positionV>
              <wp:extent cx="6601968" cy="0"/>
              <wp:effectExtent l="0" t="0" r="0" b="0"/>
              <wp:wrapNone/>
              <wp:docPr id="15" name="Straight Connector 15" descr="&quot; &quot;"/>
              <wp:cNvGraphicFramePr/>
              <a:graphic xmlns:a="http://schemas.openxmlformats.org/drawingml/2006/main">
                <a:graphicData uri="http://schemas.microsoft.com/office/word/2010/wordprocessingShape">
                  <wps:wsp>
                    <wps:cNvCnPr/>
                    <wps:spPr>
                      <a:xfrm>
                        <a:off x="0" y="0"/>
                        <a:ext cx="6601968" cy="0"/>
                      </a:xfrm>
                      <a:prstGeom prst="line">
                        <a:avLst/>
                      </a:prstGeom>
                      <a:ln>
                        <a:solidFill>
                          <a:srgbClr val="1545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925A5B" id="Straight Connector 15" o:spid="_x0000_s1026" alt="&quot; &quot;"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4pt,731.5pt" to="515.4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" strokecolor="#154578" strokeweight=".5pt">
              <v:stroke joinstyle="miter"/>
              <w10:wrap anchory="page"/>
            </v:line>
          </w:pict>
        </mc:Fallback>
      </mc:AlternateContent>
    </w:r>
    <w:r w:rsidR="00796634">
      <w:rPr>
        <w:rFonts w:asciiTheme="minorHAnsi" w:hAnsiTheme="minorHAnsi" w:cstheme="minorHAnsi"/>
      </w:rPr>
      <w:t>SPP/APR Submission Guidance</w:t>
    </w:r>
    <w:r w:rsidR="00796634">
      <w:rPr>
        <w:rFonts w:asciiTheme="minorHAnsi" w:hAnsiTheme="minorHAnsi" w:cstheme="minorHAnsi"/>
      </w:rPr>
      <w:br/>
    </w:r>
    <w:r w:rsidR="00F52225" w:rsidRPr="00F52225">
      <w:rPr>
        <w:rFonts w:asciiTheme="minorHAnsi" w:hAnsiTheme="minorHAnsi" w:cstheme="minorHAnsi"/>
      </w:rPr>
      <w:t>Checklist</w:t>
    </w:r>
    <w:r w:rsidR="0063450B">
      <w:rPr>
        <w:rFonts w:asciiTheme="minorHAnsi" w:hAnsiTheme="minorHAnsi" w:cstheme="minorHAnsi"/>
      </w:rPr>
      <w:t xml:space="preserve"> and Tips</w:t>
    </w:r>
    <w:r w:rsidR="00F52225" w:rsidRPr="00F52225">
      <w:rPr>
        <w:rFonts w:asciiTheme="minorHAnsi" w:hAnsiTheme="minorHAnsi" w:cstheme="minorHAnsi"/>
      </w:rPr>
      <w:t>—Indicator C</w:t>
    </w:r>
    <w:r w:rsidR="002708F2">
      <w:rPr>
        <w:rFonts w:asciiTheme="minorHAnsi" w:hAnsiTheme="minorHAnsi" w:cstheme="minorHAnsi"/>
      </w:rPr>
      <w:t>11/B</w:t>
    </w:r>
    <w:r w:rsidR="00B12E68">
      <w:rPr>
        <w:rFonts w:asciiTheme="minorHAnsi" w:hAnsiTheme="minorHAnsi" w:cstheme="minorHAnsi"/>
      </w:rPr>
      <w:t>17</w:t>
    </w:r>
    <w:r w:rsidR="00F52225" w:rsidRPr="00F52225">
      <w:rPr>
        <w:rFonts w:asciiTheme="minorHAnsi" w:hAnsiTheme="minorHAnsi" w:cstheme="minorHAnsi"/>
      </w:rPr>
      <w:t xml:space="preserve">: </w:t>
    </w:r>
    <w:r w:rsidR="00B12E68">
      <w:rPr>
        <w:rFonts w:asciiTheme="minorHAnsi" w:hAnsiTheme="minorHAnsi" w:cstheme="minorHAnsi"/>
      </w:rPr>
      <w:t>State Systemic Improvement</w:t>
    </w:r>
    <w:r w:rsidR="00B12E68" w:rsidRPr="00F52225">
      <w:rPr>
        <w:rFonts w:asciiTheme="minorHAnsi" w:hAnsiTheme="minorHAnsi" w:cstheme="minorHAnsi"/>
      </w:rPr>
      <w:t xml:space="preserve"> </w:t>
    </w:r>
    <w:r w:rsidR="00F52225" w:rsidRPr="00F52225">
      <w:rPr>
        <w:rFonts w:asciiTheme="minorHAnsi" w:hAnsiTheme="minorHAnsi" w:cstheme="minorHAnsi"/>
      </w:rPr>
      <w:t>Plan</w:t>
    </w:r>
    <w:r w:rsidR="00B12E68">
      <w:rPr>
        <w:rFonts w:asciiTheme="minorHAnsi" w:hAnsiTheme="minorHAnsi" w:cstheme="minorHAnsi"/>
      </w:rPr>
      <w:t xml:space="preserve"> (SSIP)</w:t>
    </w:r>
    <w:sdt>
      <w:sdtPr>
        <w:rPr>
          <w:rStyle w:val="PageNumber"/>
          <w:rFonts w:asciiTheme="minorHAnsi" w:hAnsiTheme="minorHAnsi" w:cstheme="minorHAnsi"/>
        </w:rPr>
        <w:id w:val="770592757"/>
        <w:docPartObj>
          <w:docPartGallery w:val="Page Numbers (Bottom of Page)"/>
          <w:docPartUnique/>
        </w:docPartObj>
      </w:sdtPr>
      <w:sdtEndPr>
        <w:rPr>
          <w:rStyle w:val="PageNumber"/>
          <w:i w:val="0"/>
          <w:iCs/>
        </w:rPr>
      </w:sdtEndPr>
      <w:sdtContent>
        <w:r w:rsidR="00662883" w:rsidRPr="009A2295">
          <w:rPr>
            <w:rStyle w:val="PageNumber"/>
            <w:rFonts w:asciiTheme="minorHAnsi" w:hAnsiTheme="minorHAnsi" w:cstheme="minorHAnsi"/>
          </w:rPr>
          <w:tab/>
        </w:r>
        <w:r w:rsidR="00662883" w:rsidRPr="00355DE7">
          <w:rPr>
            <w:rStyle w:val="PageNumber"/>
            <w:rFonts w:asciiTheme="minorHAnsi" w:hAnsiTheme="minorHAnsi" w:cstheme="minorHAnsi"/>
            <w:i w:val="0"/>
            <w:iCs/>
          </w:rPr>
          <w:fldChar w:fldCharType="begin"/>
        </w:r>
        <w:r w:rsidR="00662883" w:rsidRPr="00355DE7">
          <w:rPr>
            <w:rStyle w:val="PageNumber"/>
            <w:rFonts w:asciiTheme="minorHAnsi" w:hAnsiTheme="minorHAnsi" w:cstheme="minorHAnsi"/>
            <w:i w:val="0"/>
            <w:iCs/>
          </w:rPr>
          <w:instrText xml:space="preserve"> PAGE </w:instrText>
        </w:r>
        <w:r w:rsidR="00662883" w:rsidRPr="00355DE7">
          <w:rPr>
            <w:rStyle w:val="PageNumber"/>
            <w:rFonts w:asciiTheme="minorHAnsi" w:hAnsiTheme="minorHAnsi" w:cstheme="minorHAnsi"/>
            <w:i w:val="0"/>
            <w:iCs/>
          </w:rPr>
          <w:fldChar w:fldCharType="separate"/>
        </w:r>
        <w:r w:rsidR="00662883" w:rsidRPr="00355DE7">
          <w:rPr>
            <w:rStyle w:val="PageNumber"/>
            <w:rFonts w:asciiTheme="minorHAnsi" w:hAnsiTheme="minorHAnsi" w:cstheme="minorHAnsi"/>
            <w:i w:val="0"/>
            <w:iCs/>
          </w:rPr>
          <w:t>2</w:t>
        </w:r>
        <w:r w:rsidR="00662883" w:rsidRPr="00355DE7">
          <w:rPr>
            <w:rStyle w:val="PageNumber"/>
            <w:rFonts w:asciiTheme="minorHAnsi" w:hAnsiTheme="minorHAnsi" w:cstheme="minorHAnsi"/>
            <w:i w:val="0"/>
            <w:i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FF0F7" w14:textId="211F53B2" w:rsidR="005828F1" w:rsidRDefault="00C20EB0" w:rsidP="005606E5">
    <w:pPr>
      <w:pStyle w:val="Footer"/>
      <w:ind w:right="360"/>
      <w:jc w:val="center"/>
    </w:pPr>
    <w:r>
      <w:rPr>
        <w:noProof/>
      </w:rPr>
      <mc:AlternateContent>
        <mc:Choice Requires="wps">
          <w:drawing>
            <wp:anchor distT="0" distB="0" distL="114300" distR="114300" simplePos="0" relativeHeight="251658240" behindDoc="0" locked="0" layoutInCell="1" allowOverlap="1" wp14:anchorId="33DE296D" wp14:editId="050D3D81">
              <wp:simplePos x="0" y="0"/>
              <wp:positionH relativeFrom="column">
                <wp:posOffset>-55245</wp:posOffset>
              </wp:positionH>
              <wp:positionV relativeFrom="paragraph">
                <wp:posOffset>-5715</wp:posOffset>
              </wp:positionV>
              <wp:extent cx="6604000" cy="0"/>
              <wp:effectExtent l="0" t="0" r="12700" b="12700"/>
              <wp:wrapNone/>
              <wp:docPr id="5" name="Straight Connector 5" descr="&quot; &quot;"/>
              <wp:cNvGraphicFramePr/>
              <a:graphic xmlns:a="http://schemas.openxmlformats.org/drawingml/2006/main">
                <a:graphicData uri="http://schemas.microsoft.com/office/word/2010/wordprocessingShape">
                  <wps:wsp>
                    <wps:cNvCnPr/>
                    <wps:spPr>
                      <a:xfrm>
                        <a:off x="0" y="0"/>
                        <a:ext cx="6604000" cy="0"/>
                      </a:xfrm>
                      <a:prstGeom prst="line">
                        <a:avLst/>
                      </a:prstGeom>
                      <a:ln>
                        <a:solidFill>
                          <a:srgbClr val="1545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5"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 &quot;" o:spid="_x0000_s1026" strokecolor="#154578" strokeweight=".5pt" from="-4.35pt,-.45pt" to="515.65pt,-.45pt" w14:anchorId="34B781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">
              <v:stroke joinstyle="miter"/>
            </v:line>
          </w:pict>
        </mc:Fallback>
      </mc:AlternateContent>
    </w:r>
    <w:r>
      <w:rPr>
        <w:noProof/>
      </w:rPr>
      <w:drawing>
        <wp:anchor distT="0" distB="0" distL="114300" distR="114300" simplePos="0" relativeHeight="251658242" behindDoc="0" locked="0" layoutInCell="1" allowOverlap="1" wp14:anchorId="329235FD" wp14:editId="13CAB9D0">
          <wp:simplePos x="0" y="0"/>
          <wp:positionH relativeFrom="column">
            <wp:posOffset>325120</wp:posOffset>
          </wp:positionH>
          <wp:positionV relativeFrom="paragraph">
            <wp:posOffset>66675</wp:posOffset>
          </wp:positionV>
          <wp:extent cx="5623560" cy="158115"/>
          <wp:effectExtent l="0" t="0" r="2540" b="0"/>
          <wp:wrapNone/>
          <wp:docPr id="8" name="Picture 8" descr="SRI International, 333 Ravenswood Avenue, Menlo Park, CA 94025-3493, 650 859-2000, www.sr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tif"/>
                  <pic:cNvPicPr/>
                </pic:nvPicPr>
                <pic:blipFill>
                  <a:blip r:embed="rId1">
                    <a:extLst>
                      <a:ext uri="{28A0092B-C50C-407E-A947-70E740481C1C}">
                        <a14:useLocalDpi xmlns:a14="http://schemas.microsoft.com/office/drawing/2010/main" val="0"/>
                      </a:ext>
                    </a:extLst>
                  </a:blip>
                  <a:stretch>
                    <a:fillRect/>
                  </a:stretch>
                </pic:blipFill>
                <pic:spPr>
                  <a:xfrm>
                    <a:off x="0" y="0"/>
                    <a:ext cx="5623560" cy="1581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9521A" w14:textId="77777777" w:rsidR="00DC2A6D" w:rsidRDefault="00DC2A6D">
      <w:pPr>
        <w:spacing w:after="0" w:line="240" w:lineRule="auto"/>
      </w:pPr>
      <w:r>
        <w:separator/>
      </w:r>
    </w:p>
  </w:footnote>
  <w:footnote w:type="continuationSeparator" w:id="0">
    <w:p w14:paraId="308FBC21" w14:textId="77777777" w:rsidR="00DC2A6D" w:rsidRDefault="00DC2A6D">
      <w:pPr>
        <w:spacing w:after="0" w:line="240" w:lineRule="auto"/>
      </w:pPr>
      <w:r>
        <w:continuationSeparator/>
      </w:r>
    </w:p>
  </w:footnote>
  <w:footnote w:type="continuationNotice" w:id="1">
    <w:p w14:paraId="12EB458D" w14:textId="77777777" w:rsidR="00DC2A6D" w:rsidRDefault="00DC2A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11" w:type="dxa"/>
      <w:tblBorders>
        <w:top w:val="none" w:sz="0" w:space="0" w:color="auto"/>
        <w:left w:val="none" w:sz="0" w:space="0" w:color="auto"/>
        <w:bottom w:val="single" w:sz="4" w:space="0" w:color="154578"/>
        <w:right w:val="none" w:sz="0" w:space="0" w:color="auto"/>
        <w:insideH w:val="none" w:sz="0" w:space="0" w:color="auto"/>
        <w:insideV w:val="none" w:sz="0" w:space="0" w:color="auto"/>
      </w:tblBorders>
      <w:tblCellMar>
        <w:left w:w="14" w:type="dxa"/>
        <w:right w:w="58" w:type="dxa"/>
      </w:tblCellMar>
      <w:tblLook w:val="04A0" w:firstRow="1" w:lastRow="0" w:firstColumn="1" w:lastColumn="0" w:noHBand="0" w:noVBand="1"/>
    </w:tblPr>
    <w:tblGrid>
      <w:gridCol w:w="2515"/>
      <w:gridCol w:w="7696"/>
    </w:tblGrid>
    <w:tr w:rsidR="00E96A82" w14:paraId="058ACB19" w14:textId="77777777" w:rsidTr="007B3464">
      <w:trPr>
        <w:trHeight w:val="684"/>
      </w:trPr>
      <w:tc>
        <w:tcPr>
          <w:tcW w:w="2515" w:type="dxa"/>
          <w:shd w:val="clear" w:color="auto" w:fill="auto"/>
          <w:vAlign w:val="bottom"/>
        </w:tcPr>
        <w:p w14:paraId="34832C23" w14:textId="4D8A0A1F" w:rsidR="00E96A82" w:rsidRDefault="00E96A82" w:rsidP="00F41C06">
          <w:pPr>
            <w:rPr>
              <w:noProof/>
            </w:rPr>
          </w:pPr>
        </w:p>
      </w:tc>
      <w:tc>
        <w:tcPr>
          <w:tcW w:w="7696" w:type="dxa"/>
          <w:shd w:val="clear" w:color="auto" w:fill="auto"/>
          <w:vAlign w:val="bottom"/>
        </w:tcPr>
        <w:p w14:paraId="27410C8A" w14:textId="4CDF9EE3" w:rsidR="00E96A82" w:rsidRPr="005F7157" w:rsidRDefault="0037750D" w:rsidP="0031265B">
          <w:pPr>
            <w:pStyle w:val="DaSyBriefDate"/>
            <w:framePr w:wrap="around"/>
          </w:pPr>
          <w:r>
            <w:rPr>
              <w:noProof/>
            </w:rPr>
            <w:drawing>
              <wp:inline distT="0" distB="0" distL="0" distR="0" wp14:anchorId="39DF51CB" wp14:editId="224FB1EC">
                <wp:extent cx="3033584" cy="457200"/>
                <wp:effectExtent l="0" t="0" r="1905" b="0"/>
                <wp:docPr id="2" name="Picture 2" descr="Logos: DaSy: The Center for IDEA Early Childhood Data Systems and ECTA:&#10;Early Childhood Technical Assistanc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s: DaSy: The Center for IDEA Early Childhood Data Systems and ECTA:&#10;Early Childhood Technical Assistance Center. "/>
                        <pic:cNvPicPr/>
                      </pic:nvPicPr>
                      <pic:blipFill>
                        <a:blip r:embed="rId1">
                          <a:extLst>
                            <a:ext uri="{28A0092B-C50C-407E-A947-70E740481C1C}">
                              <a14:useLocalDpi xmlns:a14="http://schemas.microsoft.com/office/drawing/2010/main" val="0"/>
                            </a:ext>
                          </a:extLst>
                        </a:blip>
                        <a:stretch>
                          <a:fillRect/>
                        </a:stretch>
                      </pic:blipFill>
                      <pic:spPr>
                        <a:xfrm>
                          <a:off x="0" y="0"/>
                          <a:ext cx="3033584" cy="457200"/>
                        </a:xfrm>
                        <a:prstGeom prst="rect">
                          <a:avLst/>
                        </a:prstGeom>
                      </pic:spPr>
                    </pic:pic>
                  </a:graphicData>
                </a:graphic>
              </wp:inline>
            </w:drawing>
          </w:r>
        </w:p>
      </w:tc>
    </w:tr>
  </w:tbl>
  <w:p w14:paraId="7B716117" w14:textId="7B83B6F4" w:rsidR="1A0D8686" w:rsidRPr="001E0165" w:rsidRDefault="1A0D8686" w:rsidP="00C333B5">
    <w:pPr>
      <w:pStyle w:val="Header"/>
      <w:jc w:val="right"/>
      <w:rPr>
        <w:rFonts w:ascii="Arial" w:hAnsi="Arial"/>
        <w:i w:val="0"/>
        <w:i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67932" w14:textId="102EAA96" w:rsidR="0043284D" w:rsidRDefault="005D6193" w:rsidP="00D959E7">
    <w:pPr>
      <w:pStyle w:val="Header"/>
      <w:tabs>
        <w:tab w:val="clear" w:pos="4680"/>
        <w:tab w:val="clear" w:pos="9360"/>
        <w:tab w:val="left" w:pos="450"/>
        <w:tab w:val="right" w:pos="10170"/>
      </w:tabs>
      <w:jc w:val="right"/>
    </w:pPr>
    <w:r>
      <w:rPr>
        <w:noProof/>
      </w:rPr>
      <w:drawing>
        <wp:inline distT="0" distB="0" distL="0" distR="0" wp14:anchorId="54B648EF" wp14:editId="070533C5">
          <wp:extent cx="3033584" cy="457200"/>
          <wp:effectExtent l="0" t="0" r="1905" b="0"/>
          <wp:docPr id="7" name="Picture 7" descr="Logos: DaSy: The Center for IDEA Early Childhood Data Systems and ECTA:&#10;Early Childhood Technical Assistanc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s: DaSy: The Center for IDEA Early Childhood Data Systems and ECTA:&#10;Early Childhood Technical Assistance Center. "/>
                  <pic:cNvPicPr/>
                </pic:nvPicPr>
                <pic:blipFill>
                  <a:blip r:embed="rId1">
                    <a:extLst>
                      <a:ext uri="{28A0092B-C50C-407E-A947-70E740481C1C}">
                        <a14:useLocalDpi xmlns:a14="http://schemas.microsoft.com/office/drawing/2010/main" val="0"/>
                      </a:ext>
                    </a:extLst>
                  </a:blip>
                  <a:stretch>
                    <a:fillRect/>
                  </a:stretch>
                </pic:blipFill>
                <pic:spPr>
                  <a:xfrm>
                    <a:off x="0" y="0"/>
                    <a:ext cx="3033584"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ECDB"/>
    <w:multiLevelType w:val="hybridMultilevel"/>
    <w:tmpl w:val="47EC931A"/>
    <w:lvl w:ilvl="0" w:tplc="F432E03E">
      <w:start w:val="1"/>
      <w:numFmt w:val="bullet"/>
      <w:lvlText w:val=""/>
      <w:lvlJc w:val="left"/>
      <w:pPr>
        <w:ind w:left="720" w:hanging="360"/>
      </w:pPr>
      <w:rPr>
        <w:rFonts w:ascii="Symbol" w:hAnsi="Symbol" w:hint="default"/>
      </w:rPr>
    </w:lvl>
    <w:lvl w:ilvl="1" w:tplc="4086CE72">
      <w:start w:val="1"/>
      <w:numFmt w:val="bullet"/>
      <w:lvlText w:val="o"/>
      <w:lvlJc w:val="left"/>
      <w:pPr>
        <w:ind w:left="1440" w:hanging="360"/>
      </w:pPr>
      <w:rPr>
        <w:rFonts w:ascii="Courier New" w:hAnsi="Courier New" w:hint="default"/>
      </w:rPr>
    </w:lvl>
    <w:lvl w:ilvl="2" w:tplc="6E1CAE64">
      <w:start w:val="1"/>
      <w:numFmt w:val="bullet"/>
      <w:lvlText w:val=""/>
      <w:lvlJc w:val="left"/>
      <w:pPr>
        <w:ind w:left="2160" w:hanging="360"/>
      </w:pPr>
      <w:rPr>
        <w:rFonts w:ascii="Wingdings" w:hAnsi="Wingdings" w:hint="default"/>
      </w:rPr>
    </w:lvl>
    <w:lvl w:ilvl="3" w:tplc="A412C4B0">
      <w:start w:val="1"/>
      <w:numFmt w:val="bullet"/>
      <w:lvlText w:val=""/>
      <w:lvlJc w:val="left"/>
      <w:pPr>
        <w:ind w:left="2880" w:hanging="360"/>
      </w:pPr>
      <w:rPr>
        <w:rFonts w:ascii="Symbol" w:hAnsi="Symbol" w:hint="default"/>
      </w:rPr>
    </w:lvl>
    <w:lvl w:ilvl="4" w:tplc="1FDE0E8E">
      <w:start w:val="1"/>
      <w:numFmt w:val="bullet"/>
      <w:lvlText w:val="o"/>
      <w:lvlJc w:val="left"/>
      <w:pPr>
        <w:ind w:left="3600" w:hanging="360"/>
      </w:pPr>
      <w:rPr>
        <w:rFonts w:ascii="Courier New" w:hAnsi="Courier New" w:hint="default"/>
      </w:rPr>
    </w:lvl>
    <w:lvl w:ilvl="5" w:tplc="9E161AAC">
      <w:start w:val="1"/>
      <w:numFmt w:val="bullet"/>
      <w:lvlText w:val=""/>
      <w:lvlJc w:val="left"/>
      <w:pPr>
        <w:ind w:left="4320" w:hanging="360"/>
      </w:pPr>
      <w:rPr>
        <w:rFonts w:ascii="Wingdings" w:hAnsi="Wingdings" w:hint="default"/>
      </w:rPr>
    </w:lvl>
    <w:lvl w:ilvl="6" w:tplc="BF26CDD8">
      <w:start w:val="1"/>
      <w:numFmt w:val="bullet"/>
      <w:lvlText w:val=""/>
      <w:lvlJc w:val="left"/>
      <w:pPr>
        <w:ind w:left="5040" w:hanging="360"/>
      </w:pPr>
      <w:rPr>
        <w:rFonts w:ascii="Symbol" w:hAnsi="Symbol" w:hint="default"/>
      </w:rPr>
    </w:lvl>
    <w:lvl w:ilvl="7" w:tplc="4D22A774">
      <w:start w:val="1"/>
      <w:numFmt w:val="bullet"/>
      <w:lvlText w:val="o"/>
      <w:lvlJc w:val="left"/>
      <w:pPr>
        <w:ind w:left="5760" w:hanging="360"/>
      </w:pPr>
      <w:rPr>
        <w:rFonts w:ascii="Courier New" w:hAnsi="Courier New" w:hint="default"/>
      </w:rPr>
    </w:lvl>
    <w:lvl w:ilvl="8" w:tplc="99F4B290">
      <w:start w:val="1"/>
      <w:numFmt w:val="bullet"/>
      <w:lvlText w:val=""/>
      <w:lvlJc w:val="left"/>
      <w:pPr>
        <w:ind w:left="6480" w:hanging="360"/>
      </w:pPr>
      <w:rPr>
        <w:rFonts w:ascii="Wingdings" w:hAnsi="Wingdings" w:hint="default"/>
      </w:rPr>
    </w:lvl>
  </w:abstractNum>
  <w:abstractNum w:abstractNumId="1" w15:restartNumberingAfterBreak="0">
    <w:nsid w:val="08862CEB"/>
    <w:multiLevelType w:val="hybridMultilevel"/>
    <w:tmpl w:val="C6EE111C"/>
    <w:lvl w:ilvl="0" w:tplc="E9E6A8CC">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41559F"/>
    <w:multiLevelType w:val="hybridMultilevel"/>
    <w:tmpl w:val="93524AD0"/>
    <w:lvl w:ilvl="0" w:tplc="E9E6A8CC">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left"/>
      <w:pPr>
        <w:ind w:left="6840" w:hanging="180"/>
      </w:pPr>
      <w:rPr>
        <w:rFonts w:hint="default"/>
      </w:rPr>
    </w:lvl>
  </w:abstractNum>
  <w:abstractNum w:abstractNumId="3" w15:restartNumberingAfterBreak="0">
    <w:nsid w:val="1407727E"/>
    <w:multiLevelType w:val="hybridMultilevel"/>
    <w:tmpl w:val="E094199C"/>
    <w:lvl w:ilvl="0" w:tplc="E9E6A8CC">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left"/>
      <w:pPr>
        <w:ind w:left="6840" w:hanging="180"/>
      </w:pPr>
      <w:rPr>
        <w:rFonts w:hint="default"/>
      </w:rPr>
    </w:lvl>
  </w:abstractNum>
  <w:abstractNum w:abstractNumId="4" w15:restartNumberingAfterBreak="0">
    <w:nsid w:val="148E3A4C"/>
    <w:multiLevelType w:val="hybridMultilevel"/>
    <w:tmpl w:val="F6B0653E"/>
    <w:lvl w:ilvl="0" w:tplc="04090015">
      <w:start w:val="1"/>
      <w:numFmt w:val="upperLetter"/>
      <w:pStyle w:val="DaSyNumberedListL1"/>
      <w:lvlText w:val="%1."/>
      <w:lvlJc w:val="left"/>
      <w:pPr>
        <w:ind w:left="720" w:hanging="360"/>
      </w:pPr>
    </w:lvl>
    <w:lvl w:ilvl="1" w:tplc="C0D06BFE">
      <w:start w:val="1"/>
      <w:numFmt w:val="lowerLetter"/>
      <w:pStyle w:val="DasyNumberedListL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5641F"/>
    <w:multiLevelType w:val="hybridMultilevel"/>
    <w:tmpl w:val="4BF2DE6E"/>
    <w:lvl w:ilvl="0" w:tplc="FFFFFFFF">
      <w:start w:val="1"/>
      <w:numFmt w:val="bullet"/>
      <w:lvlText w:val=""/>
      <w:lvlJc w:val="left"/>
      <w:pPr>
        <w:ind w:left="720" w:hanging="360"/>
      </w:pPr>
      <w:rPr>
        <w:rFonts w:ascii="Symbol" w:hAnsi="Symbol" w:hint="default"/>
      </w:rPr>
    </w:lvl>
    <w:lvl w:ilvl="1" w:tplc="21ECD644">
      <w:start w:val="1"/>
      <w:numFmt w:val="bullet"/>
      <w:lvlText w:val="o"/>
      <w:lvlJc w:val="left"/>
      <w:pPr>
        <w:ind w:left="1440" w:hanging="360"/>
      </w:pPr>
      <w:rPr>
        <w:rFonts w:ascii="Courier New" w:hAnsi="Courier New" w:hint="default"/>
      </w:rPr>
    </w:lvl>
    <w:lvl w:ilvl="2" w:tplc="D81E7EBE">
      <w:start w:val="1"/>
      <w:numFmt w:val="bullet"/>
      <w:pStyle w:val="DaSyBulletL3"/>
      <w:lvlText w:val=""/>
      <w:lvlJc w:val="left"/>
      <w:pPr>
        <w:ind w:left="2160" w:hanging="360"/>
      </w:pPr>
      <w:rPr>
        <w:rFonts w:ascii="Wingdings" w:hAnsi="Wingdings" w:hint="default"/>
        <w:color w:val="154578"/>
      </w:rPr>
    </w:lvl>
    <w:lvl w:ilvl="3" w:tplc="20387FD0">
      <w:start w:val="1"/>
      <w:numFmt w:val="bullet"/>
      <w:lvlText w:val=""/>
      <w:lvlJc w:val="left"/>
      <w:pPr>
        <w:ind w:left="2880" w:hanging="360"/>
      </w:pPr>
      <w:rPr>
        <w:rFonts w:ascii="Symbol" w:hAnsi="Symbol" w:hint="default"/>
      </w:rPr>
    </w:lvl>
    <w:lvl w:ilvl="4" w:tplc="B80AF4E2">
      <w:start w:val="1"/>
      <w:numFmt w:val="bullet"/>
      <w:lvlText w:val="o"/>
      <w:lvlJc w:val="left"/>
      <w:pPr>
        <w:ind w:left="3600" w:hanging="360"/>
      </w:pPr>
      <w:rPr>
        <w:rFonts w:ascii="Courier New" w:hAnsi="Courier New" w:hint="default"/>
      </w:rPr>
    </w:lvl>
    <w:lvl w:ilvl="5" w:tplc="4028C072">
      <w:start w:val="1"/>
      <w:numFmt w:val="bullet"/>
      <w:lvlText w:val=""/>
      <w:lvlJc w:val="left"/>
      <w:pPr>
        <w:ind w:left="4320" w:hanging="360"/>
      </w:pPr>
      <w:rPr>
        <w:rFonts w:ascii="Wingdings" w:hAnsi="Wingdings" w:hint="default"/>
      </w:rPr>
    </w:lvl>
    <w:lvl w:ilvl="6" w:tplc="7F7EA9C0">
      <w:start w:val="1"/>
      <w:numFmt w:val="bullet"/>
      <w:lvlText w:val=""/>
      <w:lvlJc w:val="left"/>
      <w:pPr>
        <w:ind w:left="5040" w:hanging="360"/>
      </w:pPr>
      <w:rPr>
        <w:rFonts w:ascii="Symbol" w:hAnsi="Symbol" w:hint="default"/>
      </w:rPr>
    </w:lvl>
    <w:lvl w:ilvl="7" w:tplc="A1886788">
      <w:start w:val="1"/>
      <w:numFmt w:val="bullet"/>
      <w:lvlText w:val="o"/>
      <w:lvlJc w:val="left"/>
      <w:pPr>
        <w:ind w:left="5760" w:hanging="360"/>
      </w:pPr>
      <w:rPr>
        <w:rFonts w:ascii="Courier New" w:hAnsi="Courier New" w:hint="default"/>
      </w:rPr>
    </w:lvl>
    <w:lvl w:ilvl="8" w:tplc="57467902">
      <w:start w:val="1"/>
      <w:numFmt w:val="bullet"/>
      <w:lvlText w:val=""/>
      <w:lvlJc w:val="left"/>
      <w:pPr>
        <w:ind w:left="6480" w:hanging="360"/>
      </w:pPr>
      <w:rPr>
        <w:rFonts w:ascii="Wingdings" w:hAnsi="Wingdings" w:hint="default"/>
      </w:rPr>
    </w:lvl>
  </w:abstractNum>
  <w:abstractNum w:abstractNumId="6" w15:restartNumberingAfterBreak="0">
    <w:nsid w:val="169F14A0"/>
    <w:multiLevelType w:val="hybridMultilevel"/>
    <w:tmpl w:val="C80E77FE"/>
    <w:lvl w:ilvl="0" w:tplc="57DE6110">
      <w:start w:val="1"/>
      <w:numFmt w:val="lowerLetter"/>
      <w:pStyle w:val="DaSyTableNumList"/>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FFFFFFFF">
      <w:start w:val="1"/>
      <w:numFmt w:val="lowerRoman"/>
      <w:lvlText w:val="%6."/>
      <w:lvlJc w:val="right"/>
      <w:pPr>
        <w:ind w:left="3960" w:hanging="180"/>
      </w:pPr>
    </w:lvl>
    <w:lvl w:ilvl="6" w:tplc="0409000F">
      <w:start w:val="1"/>
      <w:numFmt w:val="decimal"/>
      <w:lvlText w:val="%7."/>
      <w:lvlJc w:val="left"/>
      <w:pPr>
        <w:ind w:left="4680" w:hanging="360"/>
      </w:pPr>
    </w:lvl>
    <w:lvl w:ilvl="7" w:tplc="FFFFFFFF">
      <w:start w:val="1"/>
      <w:numFmt w:val="lowerLetter"/>
      <w:lvlText w:val="%8."/>
      <w:lvlJc w:val="left"/>
      <w:pPr>
        <w:ind w:left="5400" w:hanging="360"/>
      </w:pPr>
    </w:lvl>
    <w:lvl w:ilvl="8" w:tplc="BF6C2880">
      <w:start w:val="1"/>
      <w:numFmt w:val="lowerRoman"/>
      <w:lvlText w:val="%9."/>
      <w:lvlJc w:val="left"/>
      <w:pPr>
        <w:ind w:left="6120" w:hanging="180"/>
      </w:pPr>
      <w:rPr>
        <w:rFonts w:hint="default"/>
      </w:rPr>
    </w:lvl>
  </w:abstractNum>
  <w:abstractNum w:abstractNumId="7" w15:restartNumberingAfterBreak="0">
    <w:nsid w:val="209824CC"/>
    <w:multiLevelType w:val="hybridMultilevel"/>
    <w:tmpl w:val="C26E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62F60"/>
    <w:multiLevelType w:val="hybridMultilevel"/>
    <w:tmpl w:val="886AD8CA"/>
    <w:lvl w:ilvl="0" w:tplc="C70A5AC2">
      <w:start w:val="1"/>
      <w:numFmt w:val="bullet"/>
      <w:pStyle w:val="DaSyBulletL1"/>
      <w:lvlText w:val=""/>
      <w:lvlJc w:val="left"/>
      <w:pPr>
        <w:ind w:left="720" w:hanging="360"/>
      </w:pPr>
      <w:rPr>
        <w:rFonts w:ascii="Symbol" w:hAnsi="Symbol" w:hint="default"/>
        <w:color w:val="154578"/>
      </w:rPr>
    </w:lvl>
    <w:lvl w:ilvl="1" w:tplc="CE0662D8">
      <w:start w:val="1"/>
      <w:numFmt w:val="bullet"/>
      <w:lvlText w:val="o"/>
      <w:lvlJc w:val="left"/>
      <w:pPr>
        <w:ind w:left="1440" w:hanging="360"/>
      </w:pPr>
      <w:rPr>
        <w:rFonts w:ascii="Courier New" w:hAnsi="Courier New" w:hint="default"/>
      </w:rPr>
    </w:lvl>
    <w:lvl w:ilvl="2" w:tplc="81AC2E32">
      <w:start w:val="1"/>
      <w:numFmt w:val="bullet"/>
      <w:lvlText w:val=""/>
      <w:lvlJc w:val="left"/>
      <w:pPr>
        <w:ind w:left="2160" w:hanging="360"/>
      </w:pPr>
      <w:rPr>
        <w:rFonts w:ascii="Wingdings" w:hAnsi="Wingdings" w:hint="default"/>
      </w:rPr>
    </w:lvl>
    <w:lvl w:ilvl="3" w:tplc="8AAA0040">
      <w:start w:val="1"/>
      <w:numFmt w:val="bullet"/>
      <w:lvlText w:val=""/>
      <w:lvlJc w:val="left"/>
      <w:pPr>
        <w:ind w:left="2880" w:hanging="360"/>
      </w:pPr>
      <w:rPr>
        <w:rFonts w:ascii="Symbol" w:hAnsi="Symbol" w:hint="default"/>
      </w:rPr>
    </w:lvl>
    <w:lvl w:ilvl="4" w:tplc="064017F2">
      <w:start w:val="1"/>
      <w:numFmt w:val="bullet"/>
      <w:lvlText w:val="o"/>
      <w:lvlJc w:val="left"/>
      <w:pPr>
        <w:ind w:left="3600" w:hanging="360"/>
      </w:pPr>
      <w:rPr>
        <w:rFonts w:ascii="Courier New" w:hAnsi="Courier New" w:hint="default"/>
      </w:rPr>
    </w:lvl>
    <w:lvl w:ilvl="5" w:tplc="E21CCD92">
      <w:start w:val="1"/>
      <w:numFmt w:val="bullet"/>
      <w:lvlText w:val=""/>
      <w:lvlJc w:val="left"/>
      <w:pPr>
        <w:ind w:left="4320" w:hanging="360"/>
      </w:pPr>
      <w:rPr>
        <w:rFonts w:ascii="Wingdings" w:hAnsi="Wingdings" w:hint="default"/>
      </w:rPr>
    </w:lvl>
    <w:lvl w:ilvl="6" w:tplc="E2BA9CFE">
      <w:start w:val="1"/>
      <w:numFmt w:val="bullet"/>
      <w:lvlText w:val=""/>
      <w:lvlJc w:val="left"/>
      <w:pPr>
        <w:ind w:left="5040" w:hanging="360"/>
      </w:pPr>
      <w:rPr>
        <w:rFonts w:ascii="Symbol" w:hAnsi="Symbol" w:hint="default"/>
      </w:rPr>
    </w:lvl>
    <w:lvl w:ilvl="7" w:tplc="4B241E64">
      <w:start w:val="1"/>
      <w:numFmt w:val="bullet"/>
      <w:lvlText w:val="o"/>
      <w:lvlJc w:val="left"/>
      <w:pPr>
        <w:ind w:left="5760" w:hanging="360"/>
      </w:pPr>
      <w:rPr>
        <w:rFonts w:ascii="Courier New" w:hAnsi="Courier New" w:hint="default"/>
      </w:rPr>
    </w:lvl>
    <w:lvl w:ilvl="8" w:tplc="30F2385C">
      <w:start w:val="1"/>
      <w:numFmt w:val="bullet"/>
      <w:lvlText w:val=""/>
      <w:lvlJc w:val="left"/>
      <w:pPr>
        <w:ind w:left="6480" w:hanging="360"/>
      </w:pPr>
      <w:rPr>
        <w:rFonts w:ascii="Wingdings" w:hAnsi="Wingdings" w:hint="default"/>
      </w:rPr>
    </w:lvl>
  </w:abstractNum>
  <w:abstractNum w:abstractNumId="9" w15:restartNumberingAfterBreak="0">
    <w:nsid w:val="2DA70F78"/>
    <w:multiLevelType w:val="hybridMultilevel"/>
    <w:tmpl w:val="3D52EEEA"/>
    <w:lvl w:ilvl="0" w:tplc="E9E6A8CC">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left"/>
      <w:pPr>
        <w:ind w:left="6840" w:hanging="180"/>
      </w:pPr>
      <w:rPr>
        <w:rFonts w:hint="default"/>
      </w:rPr>
    </w:lvl>
  </w:abstractNum>
  <w:abstractNum w:abstractNumId="10" w15:restartNumberingAfterBreak="0">
    <w:nsid w:val="3034784D"/>
    <w:multiLevelType w:val="hybridMultilevel"/>
    <w:tmpl w:val="E6D88CA8"/>
    <w:lvl w:ilvl="0" w:tplc="6108E946">
      <w:start w:val="1"/>
      <w:numFmt w:val="bullet"/>
      <w:lvlText w:val=""/>
      <w:lvlJc w:val="left"/>
      <w:pPr>
        <w:ind w:left="720" w:hanging="360"/>
      </w:pPr>
      <w:rPr>
        <w:rFonts w:ascii="Symbol" w:hAnsi="Symbol" w:hint="default"/>
      </w:rPr>
    </w:lvl>
    <w:lvl w:ilvl="1" w:tplc="6E40243A">
      <w:start w:val="1"/>
      <w:numFmt w:val="bullet"/>
      <w:pStyle w:val="DaSyBulletL2"/>
      <w:lvlText w:val="–"/>
      <w:lvlJc w:val="left"/>
      <w:pPr>
        <w:ind w:left="1440" w:hanging="360"/>
      </w:pPr>
      <w:rPr>
        <w:rFonts w:ascii="Calibri" w:hAnsi="Calibri" w:hint="default"/>
        <w:color w:val="154578"/>
      </w:rPr>
    </w:lvl>
    <w:lvl w:ilvl="2" w:tplc="CF9C1852">
      <w:start w:val="1"/>
      <w:numFmt w:val="bullet"/>
      <w:lvlText w:val=""/>
      <w:lvlJc w:val="left"/>
      <w:pPr>
        <w:ind w:left="2160" w:hanging="360"/>
      </w:pPr>
      <w:rPr>
        <w:rFonts w:ascii="Wingdings" w:hAnsi="Wingdings" w:hint="default"/>
      </w:rPr>
    </w:lvl>
    <w:lvl w:ilvl="3" w:tplc="829872CE">
      <w:start w:val="1"/>
      <w:numFmt w:val="bullet"/>
      <w:lvlText w:val=""/>
      <w:lvlJc w:val="left"/>
      <w:pPr>
        <w:ind w:left="2880" w:hanging="360"/>
      </w:pPr>
      <w:rPr>
        <w:rFonts w:ascii="Symbol" w:hAnsi="Symbol" w:hint="default"/>
      </w:rPr>
    </w:lvl>
    <w:lvl w:ilvl="4" w:tplc="C6786E5A">
      <w:start w:val="1"/>
      <w:numFmt w:val="bullet"/>
      <w:lvlText w:val="o"/>
      <w:lvlJc w:val="left"/>
      <w:pPr>
        <w:ind w:left="3600" w:hanging="360"/>
      </w:pPr>
      <w:rPr>
        <w:rFonts w:ascii="Courier New" w:hAnsi="Courier New" w:hint="default"/>
      </w:rPr>
    </w:lvl>
    <w:lvl w:ilvl="5" w:tplc="F5EA9936">
      <w:start w:val="1"/>
      <w:numFmt w:val="bullet"/>
      <w:lvlText w:val=""/>
      <w:lvlJc w:val="left"/>
      <w:pPr>
        <w:ind w:left="4320" w:hanging="360"/>
      </w:pPr>
      <w:rPr>
        <w:rFonts w:ascii="Wingdings" w:hAnsi="Wingdings" w:hint="default"/>
      </w:rPr>
    </w:lvl>
    <w:lvl w:ilvl="6" w:tplc="11CC0824">
      <w:start w:val="1"/>
      <w:numFmt w:val="bullet"/>
      <w:lvlText w:val=""/>
      <w:lvlJc w:val="left"/>
      <w:pPr>
        <w:ind w:left="5040" w:hanging="360"/>
      </w:pPr>
      <w:rPr>
        <w:rFonts w:ascii="Symbol" w:hAnsi="Symbol" w:hint="default"/>
      </w:rPr>
    </w:lvl>
    <w:lvl w:ilvl="7" w:tplc="8A06779A">
      <w:start w:val="1"/>
      <w:numFmt w:val="bullet"/>
      <w:lvlText w:val="o"/>
      <w:lvlJc w:val="left"/>
      <w:pPr>
        <w:ind w:left="5760" w:hanging="360"/>
      </w:pPr>
      <w:rPr>
        <w:rFonts w:ascii="Courier New" w:hAnsi="Courier New" w:hint="default"/>
      </w:rPr>
    </w:lvl>
    <w:lvl w:ilvl="8" w:tplc="C65C6B68">
      <w:start w:val="1"/>
      <w:numFmt w:val="bullet"/>
      <w:lvlText w:val=""/>
      <w:lvlJc w:val="left"/>
      <w:pPr>
        <w:ind w:left="6480" w:hanging="360"/>
      </w:pPr>
      <w:rPr>
        <w:rFonts w:ascii="Wingdings" w:hAnsi="Wingdings" w:hint="default"/>
      </w:rPr>
    </w:lvl>
  </w:abstractNum>
  <w:abstractNum w:abstractNumId="11" w15:restartNumberingAfterBreak="0">
    <w:nsid w:val="34E20A65"/>
    <w:multiLevelType w:val="hybridMultilevel"/>
    <w:tmpl w:val="CB74C7FA"/>
    <w:lvl w:ilvl="0" w:tplc="86AABF0C">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69B0C2C"/>
    <w:multiLevelType w:val="hybridMultilevel"/>
    <w:tmpl w:val="F65A7942"/>
    <w:lvl w:ilvl="0" w:tplc="E9E6A8CC">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left"/>
      <w:pPr>
        <w:ind w:left="6840" w:hanging="180"/>
      </w:pPr>
      <w:rPr>
        <w:rFonts w:hint="default"/>
      </w:rPr>
    </w:lvl>
  </w:abstractNum>
  <w:abstractNum w:abstractNumId="13" w15:restartNumberingAfterBreak="0">
    <w:nsid w:val="39442F47"/>
    <w:multiLevelType w:val="hybridMultilevel"/>
    <w:tmpl w:val="82289A3C"/>
    <w:lvl w:ilvl="0" w:tplc="E9E6A8CC">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EE5FDC"/>
    <w:multiLevelType w:val="hybridMultilevel"/>
    <w:tmpl w:val="692C17AA"/>
    <w:lvl w:ilvl="0" w:tplc="F5CC5B06">
      <w:start w:val="1"/>
      <w:numFmt w:val="bullet"/>
      <w:pStyle w:val="DaSy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C4FA2"/>
    <w:multiLevelType w:val="hybridMultilevel"/>
    <w:tmpl w:val="34B43150"/>
    <w:lvl w:ilvl="0" w:tplc="09926624">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46D06D7D"/>
    <w:multiLevelType w:val="hybridMultilevel"/>
    <w:tmpl w:val="EC38A30E"/>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left"/>
      <w:pPr>
        <w:ind w:left="6840" w:hanging="180"/>
      </w:pPr>
      <w:rPr>
        <w:rFonts w:hint="default"/>
      </w:rPr>
    </w:lvl>
  </w:abstractNum>
  <w:abstractNum w:abstractNumId="17" w15:restartNumberingAfterBreak="0">
    <w:nsid w:val="48F40253"/>
    <w:multiLevelType w:val="hybridMultilevel"/>
    <w:tmpl w:val="CE089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341CA"/>
    <w:multiLevelType w:val="hybridMultilevel"/>
    <w:tmpl w:val="25128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19079F"/>
    <w:multiLevelType w:val="hybridMultilevel"/>
    <w:tmpl w:val="252C88B2"/>
    <w:lvl w:ilvl="0" w:tplc="5CEAE644">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35961"/>
    <w:multiLevelType w:val="hybridMultilevel"/>
    <w:tmpl w:val="5ADE82E4"/>
    <w:lvl w:ilvl="0" w:tplc="5E1CB45C">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54D064FC"/>
    <w:multiLevelType w:val="hybridMultilevel"/>
    <w:tmpl w:val="D9DEBA3A"/>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left"/>
      <w:pPr>
        <w:ind w:left="6840" w:hanging="180"/>
      </w:pPr>
      <w:rPr>
        <w:rFonts w:hint="default"/>
      </w:rPr>
    </w:lvl>
  </w:abstractNum>
  <w:abstractNum w:abstractNumId="22" w15:restartNumberingAfterBreak="0">
    <w:nsid w:val="59A3051B"/>
    <w:multiLevelType w:val="hybridMultilevel"/>
    <w:tmpl w:val="CEA2CEB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5BBA2868"/>
    <w:multiLevelType w:val="hybridMultilevel"/>
    <w:tmpl w:val="CEE80F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636BA4"/>
    <w:multiLevelType w:val="hybridMultilevel"/>
    <w:tmpl w:val="2FBEF0F8"/>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left"/>
      <w:pPr>
        <w:ind w:left="6840" w:hanging="180"/>
      </w:pPr>
      <w:rPr>
        <w:rFonts w:hint="default"/>
      </w:rPr>
    </w:lvl>
  </w:abstractNum>
  <w:abstractNum w:abstractNumId="25" w15:restartNumberingAfterBreak="0">
    <w:nsid w:val="5E42F965"/>
    <w:multiLevelType w:val="hybridMultilevel"/>
    <w:tmpl w:val="EFD67766"/>
    <w:lvl w:ilvl="0" w:tplc="10BC3FBA">
      <w:start w:val="1"/>
      <w:numFmt w:val="lowerLetter"/>
      <w:lvlText w:val="%1."/>
      <w:lvlJc w:val="left"/>
      <w:pPr>
        <w:ind w:left="720" w:hanging="360"/>
      </w:pPr>
    </w:lvl>
    <w:lvl w:ilvl="1" w:tplc="123606EC">
      <w:start w:val="1"/>
      <w:numFmt w:val="lowerLetter"/>
      <w:lvlText w:val="%2."/>
      <w:lvlJc w:val="left"/>
      <w:pPr>
        <w:ind w:left="1440" w:hanging="360"/>
      </w:pPr>
    </w:lvl>
    <w:lvl w:ilvl="2" w:tplc="E9E6A8CC">
      <w:start w:val="1"/>
      <w:numFmt w:val="lowerRoman"/>
      <w:lvlText w:val="%3."/>
      <w:lvlJc w:val="right"/>
      <w:pPr>
        <w:ind w:left="2160" w:hanging="180"/>
      </w:pPr>
    </w:lvl>
    <w:lvl w:ilvl="3" w:tplc="0B5E51A4">
      <w:start w:val="1"/>
      <w:numFmt w:val="decimal"/>
      <w:lvlText w:val="%4."/>
      <w:lvlJc w:val="left"/>
      <w:pPr>
        <w:ind w:left="2880" w:hanging="360"/>
      </w:pPr>
    </w:lvl>
    <w:lvl w:ilvl="4" w:tplc="6EE0EC3A">
      <w:start w:val="1"/>
      <w:numFmt w:val="lowerLetter"/>
      <w:lvlText w:val="%5."/>
      <w:lvlJc w:val="left"/>
      <w:pPr>
        <w:ind w:left="3600" w:hanging="360"/>
      </w:pPr>
    </w:lvl>
    <w:lvl w:ilvl="5" w:tplc="27A44D0C">
      <w:start w:val="1"/>
      <w:numFmt w:val="lowerRoman"/>
      <w:lvlText w:val="%6."/>
      <w:lvlJc w:val="right"/>
      <w:pPr>
        <w:ind w:left="4320" w:hanging="180"/>
      </w:pPr>
    </w:lvl>
    <w:lvl w:ilvl="6" w:tplc="2D3A5424">
      <w:start w:val="1"/>
      <w:numFmt w:val="decimal"/>
      <w:lvlText w:val="%7."/>
      <w:lvlJc w:val="left"/>
      <w:pPr>
        <w:ind w:left="5040" w:hanging="360"/>
      </w:pPr>
    </w:lvl>
    <w:lvl w:ilvl="7" w:tplc="54C21A54">
      <w:start w:val="1"/>
      <w:numFmt w:val="lowerLetter"/>
      <w:lvlText w:val="%8."/>
      <w:lvlJc w:val="left"/>
      <w:pPr>
        <w:ind w:left="5760" w:hanging="360"/>
      </w:pPr>
    </w:lvl>
    <w:lvl w:ilvl="8" w:tplc="80D02FC8">
      <w:start w:val="1"/>
      <w:numFmt w:val="lowerRoman"/>
      <w:lvlText w:val="%9."/>
      <w:lvlJc w:val="right"/>
      <w:pPr>
        <w:ind w:left="6480" w:hanging="180"/>
      </w:pPr>
    </w:lvl>
  </w:abstractNum>
  <w:abstractNum w:abstractNumId="26" w15:restartNumberingAfterBreak="0">
    <w:nsid w:val="638D6615"/>
    <w:multiLevelType w:val="hybridMultilevel"/>
    <w:tmpl w:val="39840D2A"/>
    <w:lvl w:ilvl="0" w:tplc="E9E6A8CC">
      <w:start w:val="1"/>
      <w:numFmt w:val="low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003AB8"/>
    <w:multiLevelType w:val="hybridMultilevel"/>
    <w:tmpl w:val="B226F208"/>
    <w:lvl w:ilvl="0" w:tplc="E9E6A8CC">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43250B"/>
    <w:multiLevelType w:val="hybridMultilevel"/>
    <w:tmpl w:val="0226DFE8"/>
    <w:lvl w:ilvl="0" w:tplc="67C6AB38">
      <w:start w:val="1"/>
      <w:numFmt w:val="lowerLetter"/>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9" w15:restartNumberingAfterBreak="0">
    <w:nsid w:val="759D5590"/>
    <w:multiLevelType w:val="hybridMultilevel"/>
    <w:tmpl w:val="F0E2BA3C"/>
    <w:lvl w:ilvl="0" w:tplc="E9E6A8CC">
      <w:start w:val="1"/>
      <w:numFmt w:val="lowerRoman"/>
      <w:lvlText w:val="%1."/>
      <w:lvlJc w:val="righ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6560661"/>
    <w:multiLevelType w:val="hybridMultilevel"/>
    <w:tmpl w:val="08B8B46A"/>
    <w:lvl w:ilvl="0" w:tplc="8C586E24">
      <w:start w:val="1"/>
      <w:numFmt w:val="bullet"/>
      <w:pStyle w:val="Bullet4"/>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7781AFD"/>
    <w:multiLevelType w:val="hybridMultilevel"/>
    <w:tmpl w:val="2524520A"/>
    <w:lvl w:ilvl="0" w:tplc="A7D4FD5E">
      <w:start w:val="1"/>
      <w:numFmt w:val="lowerRoman"/>
      <w:pStyle w:val="DaSyTablenumlistsub"/>
      <w:lvlText w:val="%1."/>
      <w:lvlJc w:val="righ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2" w15:restartNumberingAfterBreak="0">
    <w:nsid w:val="7C713FB6"/>
    <w:multiLevelType w:val="hybridMultilevel"/>
    <w:tmpl w:val="C56EBFF6"/>
    <w:lvl w:ilvl="0" w:tplc="E80CBBA2">
      <w:start w:val="1"/>
      <w:numFmt w:val="lowerLetter"/>
      <w:lvlText w:val="%1."/>
      <w:lvlJc w:val="left"/>
      <w:pPr>
        <w:ind w:left="360" w:hanging="360"/>
      </w:pPr>
      <w:rPr>
        <w:rFonts w:hint="default"/>
      </w:rPr>
    </w:lvl>
    <w:lvl w:ilvl="1" w:tplc="E9E6A8CC">
      <w:start w:val="1"/>
      <w:numFmt w:val="lowerRoman"/>
      <w:lvlText w:val="%2."/>
      <w:lvlJc w:val="righ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A2F50"/>
    <w:multiLevelType w:val="hybridMultilevel"/>
    <w:tmpl w:val="2CC619A2"/>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left"/>
      <w:pPr>
        <w:ind w:left="6840" w:hanging="180"/>
      </w:pPr>
      <w:rPr>
        <w:rFonts w:hint="default"/>
      </w:rPr>
    </w:lvl>
  </w:abstractNum>
  <w:num w:numId="1" w16cid:durableId="1507286491">
    <w:abstractNumId w:val="25"/>
  </w:num>
  <w:num w:numId="2" w16cid:durableId="1559590410">
    <w:abstractNumId w:val="10"/>
  </w:num>
  <w:num w:numId="3" w16cid:durableId="1023172831">
    <w:abstractNumId w:val="8"/>
  </w:num>
  <w:num w:numId="4" w16cid:durableId="1840581682">
    <w:abstractNumId w:val="5"/>
  </w:num>
  <w:num w:numId="5" w16cid:durableId="1207183383">
    <w:abstractNumId w:val="14"/>
  </w:num>
  <w:num w:numId="6" w16cid:durableId="67847664">
    <w:abstractNumId w:val="4"/>
  </w:num>
  <w:num w:numId="7" w16cid:durableId="1603146062">
    <w:abstractNumId w:val="30"/>
  </w:num>
  <w:num w:numId="8" w16cid:durableId="35476525">
    <w:abstractNumId w:val="11"/>
  </w:num>
  <w:num w:numId="9" w16cid:durableId="1309363475">
    <w:abstractNumId w:val="6"/>
  </w:num>
  <w:num w:numId="10" w16cid:durableId="1976794819">
    <w:abstractNumId w:val="18"/>
  </w:num>
  <w:num w:numId="11" w16cid:durableId="1824814136">
    <w:abstractNumId w:val="2"/>
  </w:num>
  <w:num w:numId="12" w16cid:durableId="604263704">
    <w:abstractNumId w:val="13"/>
  </w:num>
  <w:num w:numId="13" w16cid:durableId="873229246">
    <w:abstractNumId w:val="9"/>
  </w:num>
  <w:num w:numId="14" w16cid:durableId="981079743">
    <w:abstractNumId w:val="17"/>
  </w:num>
  <w:num w:numId="15" w16cid:durableId="1168246771">
    <w:abstractNumId w:val="24"/>
  </w:num>
  <w:num w:numId="16" w16cid:durableId="404376910">
    <w:abstractNumId w:val="16"/>
  </w:num>
  <w:num w:numId="17" w16cid:durableId="1327594941">
    <w:abstractNumId w:val="33"/>
  </w:num>
  <w:num w:numId="18" w16cid:durableId="733704921">
    <w:abstractNumId w:val="19"/>
  </w:num>
  <w:num w:numId="19" w16cid:durableId="178784138">
    <w:abstractNumId w:val="3"/>
  </w:num>
  <w:num w:numId="20" w16cid:durableId="1717967829">
    <w:abstractNumId w:val="21"/>
  </w:num>
  <w:num w:numId="21" w16cid:durableId="484008341">
    <w:abstractNumId w:val="22"/>
  </w:num>
  <w:num w:numId="22" w16cid:durableId="692532113">
    <w:abstractNumId w:val="12"/>
  </w:num>
  <w:num w:numId="23" w16cid:durableId="667757318">
    <w:abstractNumId w:val="20"/>
  </w:num>
  <w:num w:numId="24" w16cid:durableId="874663102">
    <w:abstractNumId w:val="15"/>
  </w:num>
  <w:num w:numId="25" w16cid:durableId="157962427">
    <w:abstractNumId w:val="31"/>
  </w:num>
  <w:num w:numId="26" w16cid:durableId="2012219077">
    <w:abstractNumId w:val="31"/>
  </w:num>
  <w:num w:numId="27" w16cid:durableId="1229147944">
    <w:abstractNumId w:val="28"/>
  </w:num>
  <w:num w:numId="28" w16cid:durableId="2710617">
    <w:abstractNumId w:val="26"/>
  </w:num>
  <w:num w:numId="29" w16cid:durableId="1914002297">
    <w:abstractNumId w:val="27"/>
  </w:num>
  <w:num w:numId="30" w16cid:durableId="1747265076">
    <w:abstractNumId w:val="23"/>
  </w:num>
  <w:num w:numId="31" w16cid:durableId="1635134926">
    <w:abstractNumId w:val="32"/>
  </w:num>
  <w:num w:numId="32" w16cid:durableId="756174165">
    <w:abstractNumId w:val="29"/>
  </w:num>
  <w:num w:numId="33" w16cid:durableId="1182629422">
    <w:abstractNumId w:val="1"/>
  </w:num>
  <w:num w:numId="34" w16cid:durableId="1474643712">
    <w:abstractNumId w:val="8"/>
  </w:num>
  <w:num w:numId="35" w16cid:durableId="2015185705">
    <w:abstractNumId w:val="7"/>
  </w:num>
  <w:num w:numId="36" w16cid:durableId="1684160516">
    <w:abstractNumId w:val="31"/>
    <w:lvlOverride w:ilvl="0">
      <w:startOverride w:val="1"/>
    </w:lvlOverride>
  </w:num>
  <w:num w:numId="37" w16cid:durableId="97838784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A9"/>
    <w:rsid w:val="0000130A"/>
    <w:rsid w:val="0000193A"/>
    <w:rsid w:val="00001CB4"/>
    <w:rsid w:val="000107E9"/>
    <w:rsid w:val="00012B71"/>
    <w:rsid w:val="000167C7"/>
    <w:rsid w:val="00022388"/>
    <w:rsid w:val="00022665"/>
    <w:rsid w:val="00022AF6"/>
    <w:rsid w:val="00026A16"/>
    <w:rsid w:val="0003073F"/>
    <w:rsid w:val="0003128B"/>
    <w:rsid w:val="00036E8E"/>
    <w:rsid w:val="00041BD5"/>
    <w:rsid w:val="00043FA3"/>
    <w:rsid w:val="00047804"/>
    <w:rsid w:val="00050733"/>
    <w:rsid w:val="00051D17"/>
    <w:rsid w:val="00054948"/>
    <w:rsid w:val="00056EB2"/>
    <w:rsid w:val="00057183"/>
    <w:rsid w:val="00060FCF"/>
    <w:rsid w:val="00062015"/>
    <w:rsid w:val="000669D8"/>
    <w:rsid w:val="00071B1E"/>
    <w:rsid w:val="00080111"/>
    <w:rsid w:val="000804E0"/>
    <w:rsid w:val="00080FE0"/>
    <w:rsid w:val="00083316"/>
    <w:rsid w:val="00087466"/>
    <w:rsid w:val="00090476"/>
    <w:rsid w:val="00090AC5"/>
    <w:rsid w:val="0009387C"/>
    <w:rsid w:val="00093D04"/>
    <w:rsid w:val="00094708"/>
    <w:rsid w:val="000947E4"/>
    <w:rsid w:val="00094A14"/>
    <w:rsid w:val="000A0DEC"/>
    <w:rsid w:val="000A1061"/>
    <w:rsid w:val="000A1884"/>
    <w:rsid w:val="000A4123"/>
    <w:rsid w:val="000A45B9"/>
    <w:rsid w:val="000A45C9"/>
    <w:rsid w:val="000A4AA6"/>
    <w:rsid w:val="000A59D4"/>
    <w:rsid w:val="000B2500"/>
    <w:rsid w:val="000B4073"/>
    <w:rsid w:val="000B4E21"/>
    <w:rsid w:val="000B50CD"/>
    <w:rsid w:val="000B60C2"/>
    <w:rsid w:val="000C5175"/>
    <w:rsid w:val="000C675A"/>
    <w:rsid w:val="000C7D90"/>
    <w:rsid w:val="000D09C0"/>
    <w:rsid w:val="000D508B"/>
    <w:rsid w:val="000D6209"/>
    <w:rsid w:val="000E0544"/>
    <w:rsid w:val="000E2D77"/>
    <w:rsid w:val="000E3F6C"/>
    <w:rsid w:val="000E473F"/>
    <w:rsid w:val="000E69CB"/>
    <w:rsid w:val="000F08E1"/>
    <w:rsid w:val="000F3E04"/>
    <w:rsid w:val="000F40B0"/>
    <w:rsid w:val="000F4E41"/>
    <w:rsid w:val="000F7815"/>
    <w:rsid w:val="0010129C"/>
    <w:rsid w:val="0010396C"/>
    <w:rsid w:val="00104DC2"/>
    <w:rsid w:val="00105B38"/>
    <w:rsid w:val="0010787B"/>
    <w:rsid w:val="00112DD6"/>
    <w:rsid w:val="001139A2"/>
    <w:rsid w:val="0011494F"/>
    <w:rsid w:val="00115853"/>
    <w:rsid w:val="0011602D"/>
    <w:rsid w:val="00116FD9"/>
    <w:rsid w:val="0012046E"/>
    <w:rsid w:val="001213CA"/>
    <w:rsid w:val="00123FE4"/>
    <w:rsid w:val="00125839"/>
    <w:rsid w:val="00131A49"/>
    <w:rsid w:val="00132E8A"/>
    <w:rsid w:val="00141A64"/>
    <w:rsid w:val="001428D0"/>
    <w:rsid w:val="0014491E"/>
    <w:rsid w:val="00151449"/>
    <w:rsid w:val="001515D8"/>
    <w:rsid w:val="0015173D"/>
    <w:rsid w:val="0015457A"/>
    <w:rsid w:val="0015670B"/>
    <w:rsid w:val="001568B6"/>
    <w:rsid w:val="00157327"/>
    <w:rsid w:val="001606FB"/>
    <w:rsid w:val="00171516"/>
    <w:rsid w:val="001764D9"/>
    <w:rsid w:val="0017660E"/>
    <w:rsid w:val="001767D8"/>
    <w:rsid w:val="00181611"/>
    <w:rsid w:val="00181DA3"/>
    <w:rsid w:val="001822A7"/>
    <w:rsid w:val="0018316B"/>
    <w:rsid w:val="00187969"/>
    <w:rsid w:val="00192EDE"/>
    <w:rsid w:val="00196B44"/>
    <w:rsid w:val="001A11AA"/>
    <w:rsid w:val="001A1250"/>
    <w:rsid w:val="001A13FF"/>
    <w:rsid w:val="001A1BA5"/>
    <w:rsid w:val="001A62B6"/>
    <w:rsid w:val="001A62EB"/>
    <w:rsid w:val="001B0D82"/>
    <w:rsid w:val="001B1269"/>
    <w:rsid w:val="001B26E0"/>
    <w:rsid w:val="001B548B"/>
    <w:rsid w:val="001B7BD5"/>
    <w:rsid w:val="001B7E64"/>
    <w:rsid w:val="001C56AC"/>
    <w:rsid w:val="001C5F41"/>
    <w:rsid w:val="001C7151"/>
    <w:rsid w:val="001D68F7"/>
    <w:rsid w:val="001E00E3"/>
    <w:rsid w:val="001E0165"/>
    <w:rsid w:val="001E0354"/>
    <w:rsid w:val="001E17CD"/>
    <w:rsid w:val="001E6152"/>
    <w:rsid w:val="001E7D73"/>
    <w:rsid w:val="001F110C"/>
    <w:rsid w:val="001F3659"/>
    <w:rsid w:val="001F3EE6"/>
    <w:rsid w:val="001F497F"/>
    <w:rsid w:val="001F5084"/>
    <w:rsid w:val="001F5966"/>
    <w:rsid w:val="001F6A1A"/>
    <w:rsid w:val="001F7C6D"/>
    <w:rsid w:val="001F7E81"/>
    <w:rsid w:val="001F7EE9"/>
    <w:rsid w:val="002008A5"/>
    <w:rsid w:val="002039E7"/>
    <w:rsid w:val="00210F16"/>
    <w:rsid w:val="002118EB"/>
    <w:rsid w:val="00214B0A"/>
    <w:rsid w:val="00214DD3"/>
    <w:rsid w:val="00214EB3"/>
    <w:rsid w:val="00216949"/>
    <w:rsid w:val="002177BA"/>
    <w:rsid w:val="002226D2"/>
    <w:rsid w:val="00225CD2"/>
    <w:rsid w:val="00231B19"/>
    <w:rsid w:val="00231B75"/>
    <w:rsid w:val="002346B3"/>
    <w:rsid w:val="00243911"/>
    <w:rsid w:val="00243DCE"/>
    <w:rsid w:val="00250AF5"/>
    <w:rsid w:val="00251113"/>
    <w:rsid w:val="0025253B"/>
    <w:rsid w:val="00253188"/>
    <w:rsid w:val="00256B8D"/>
    <w:rsid w:val="00257C7A"/>
    <w:rsid w:val="002635BD"/>
    <w:rsid w:val="0026378C"/>
    <w:rsid w:val="00265FC5"/>
    <w:rsid w:val="00266A1F"/>
    <w:rsid w:val="002708F2"/>
    <w:rsid w:val="00274BC1"/>
    <w:rsid w:val="00280BC4"/>
    <w:rsid w:val="00281CAC"/>
    <w:rsid w:val="00282662"/>
    <w:rsid w:val="00283020"/>
    <w:rsid w:val="00284790"/>
    <w:rsid w:val="0028489A"/>
    <w:rsid w:val="00284A45"/>
    <w:rsid w:val="00287565"/>
    <w:rsid w:val="00290CA8"/>
    <w:rsid w:val="00291610"/>
    <w:rsid w:val="00291ABC"/>
    <w:rsid w:val="0029364E"/>
    <w:rsid w:val="002A0D31"/>
    <w:rsid w:val="002A270F"/>
    <w:rsid w:val="002A3D4F"/>
    <w:rsid w:val="002A7234"/>
    <w:rsid w:val="002B0756"/>
    <w:rsid w:val="002B1A4C"/>
    <w:rsid w:val="002B2192"/>
    <w:rsid w:val="002B33CA"/>
    <w:rsid w:val="002B405A"/>
    <w:rsid w:val="002B74DD"/>
    <w:rsid w:val="002C1BF3"/>
    <w:rsid w:val="002C3589"/>
    <w:rsid w:val="002C39FF"/>
    <w:rsid w:val="002C4B48"/>
    <w:rsid w:val="002CF626"/>
    <w:rsid w:val="002D4EA9"/>
    <w:rsid w:val="002D6F64"/>
    <w:rsid w:val="002E19B7"/>
    <w:rsid w:val="002E35B6"/>
    <w:rsid w:val="002E450E"/>
    <w:rsid w:val="002E4BE4"/>
    <w:rsid w:val="002E6581"/>
    <w:rsid w:val="002E758D"/>
    <w:rsid w:val="002F165B"/>
    <w:rsid w:val="002F29FF"/>
    <w:rsid w:val="002F3AD9"/>
    <w:rsid w:val="002F3F90"/>
    <w:rsid w:val="002F411A"/>
    <w:rsid w:val="002F4402"/>
    <w:rsid w:val="003005AB"/>
    <w:rsid w:val="003029D9"/>
    <w:rsid w:val="003035CA"/>
    <w:rsid w:val="003053D6"/>
    <w:rsid w:val="00305DF0"/>
    <w:rsid w:val="003125A7"/>
    <w:rsid w:val="0031265B"/>
    <w:rsid w:val="00313B46"/>
    <w:rsid w:val="00314185"/>
    <w:rsid w:val="00320E93"/>
    <w:rsid w:val="00327B5F"/>
    <w:rsid w:val="00332964"/>
    <w:rsid w:val="00332C21"/>
    <w:rsid w:val="00333E40"/>
    <w:rsid w:val="00334AFD"/>
    <w:rsid w:val="00335B4A"/>
    <w:rsid w:val="00336704"/>
    <w:rsid w:val="00336B25"/>
    <w:rsid w:val="003372BC"/>
    <w:rsid w:val="0033768E"/>
    <w:rsid w:val="0033CCA0"/>
    <w:rsid w:val="00343F7D"/>
    <w:rsid w:val="00343F82"/>
    <w:rsid w:val="003451F7"/>
    <w:rsid w:val="0035029E"/>
    <w:rsid w:val="003511C2"/>
    <w:rsid w:val="00352286"/>
    <w:rsid w:val="00352F7D"/>
    <w:rsid w:val="00354448"/>
    <w:rsid w:val="003550F7"/>
    <w:rsid w:val="00355DE7"/>
    <w:rsid w:val="00356C60"/>
    <w:rsid w:val="00365A61"/>
    <w:rsid w:val="003671DA"/>
    <w:rsid w:val="00371563"/>
    <w:rsid w:val="00375165"/>
    <w:rsid w:val="0037727F"/>
    <w:rsid w:val="0037750D"/>
    <w:rsid w:val="003834F7"/>
    <w:rsid w:val="00395A77"/>
    <w:rsid w:val="00396601"/>
    <w:rsid w:val="003A0DB2"/>
    <w:rsid w:val="003A1608"/>
    <w:rsid w:val="003A26AB"/>
    <w:rsid w:val="003A2B31"/>
    <w:rsid w:val="003A6085"/>
    <w:rsid w:val="003B37FF"/>
    <w:rsid w:val="003B66DF"/>
    <w:rsid w:val="003C194A"/>
    <w:rsid w:val="003C412E"/>
    <w:rsid w:val="003C6BCB"/>
    <w:rsid w:val="003C78B1"/>
    <w:rsid w:val="003D2E40"/>
    <w:rsid w:val="003D416B"/>
    <w:rsid w:val="003D4956"/>
    <w:rsid w:val="003D7038"/>
    <w:rsid w:val="003E3603"/>
    <w:rsid w:val="003E3AE6"/>
    <w:rsid w:val="003E5ADE"/>
    <w:rsid w:val="003E6252"/>
    <w:rsid w:val="003E75CB"/>
    <w:rsid w:val="003F719C"/>
    <w:rsid w:val="00400754"/>
    <w:rsid w:val="004035B3"/>
    <w:rsid w:val="00403AF4"/>
    <w:rsid w:val="00404CC2"/>
    <w:rsid w:val="004068EE"/>
    <w:rsid w:val="0041031C"/>
    <w:rsid w:val="00410A19"/>
    <w:rsid w:val="00412A83"/>
    <w:rsid w:val="00412DD4"/>
    <w:rsid w:val="00413819"/>
    <w:rsid w:val="00414717"/>
    <w:rsid w:val="00416278"/>
    <w:rsid w:val="00416424"/>
    <w:rsid w:val="004171C6"/>
    <w:rsid w:val="00420044"/>
    <w:rsid w:val="00421DD6"/>
    <w:rsid w:val="004232B7"/>
    <w:rsid w:val="00423FC5"/>
    <w:rsid w:val="004257B2"/>
    <w:rsid w:val="004272E3"/>
    <w:rsid w:val="0042748C"/>
    <w:rsid w:val="00427744"/>
    <w:rsid w:val="0043061B"/>
    <w:rsid w:val="0043284D"/>
    <w:rsid w:val="004400C2"/>
    <w:rsid w:val="00440A7C"/>
    <w:rsid w:val="00443620"/>
    <w:rsid w:val="004437BC"/>
    <w:rsid w:val="004477F2"/>
    <w:rsid w:val="00454304"/>
    <w:rsid w:val="00455203"/>
    <w:rsid w:val="0045624C"/>
    <w:rsid w:val="00457929"/>
    <w:rsid w:val="004611CD"/>
    <w:rsid w:val="00463E52"/>
    <w:rsid w:val="0046445E"/>
    <w:rsid w:val="00465665"/>
    <w:rsid w:val="00465B54"/>
    <w:rsid w:val="00472FCB"/>
    <w:rsid w:val="00473741"/>
    <w:rsid w:val="00477EE3"/>
    <w:rsid w:val="0048091A"/>
    <w:rsid w:val="00482394"/>
    <w:rsid w:val="00482BD8"/>
    <w:rsid w:val="00482F37"/>
    <w:rsid w:val="00483E27"/>
    <w:rsid w:val="00484703"/>
    <w:rsid w:val="004864FF"/>
    <w:rsid w:val="00486BDF"/>
    <w:rsid w:val="00487662"/>
    <w:rsid w:val="00492C7A"/>
    <w:rsid w:val="00494185"/>
    <w:rsid w:val="00497336"/>
    <w:rsid w:val="004977E4"/>
    <w:rsid w:val="004A0525"/>
    <w:rsid w:val="004A15DE"/>
    <w:rsid w:val="004A254F"/>
    <w:rsid w:val="004A471B"/>
    <w:rsid w:val="004A6DA3"/>
    <w:rsid w:val="004A77A0"/>
    <w:rsid w:val="004ACF47"/>
    <w:rsid w:val="004B2FD4"/>
    <w:rsid w:val="004B6580"/>
    <w:rsid w:val="004B7825"/>
    <w:rsid w:val="004B78CD"/>
    <w:rsid w:val="004B7AE3"/>
    <w:rsid w:val="004C04C9"/>
    <w:rsid w:val="004C18EA"/>
    <w:rsid w:val="004C312C"/>
    <w:rsid w:val="004C36A4"/>
    <w:rsid w:val="004C3B6E"/>
    <w:rsid w:val="004C517A"/>
    <w:rsid w:val="004D228B"/>
    <w:rsid w:val="004D3777"/>
    <w:rsid w:val="004E2B63"/>
    <w:rsid w:val="004E3D19"/>
    <w:rsid w:val="004F0BEF"/>
    <w:rsid w:val="004F2309"/>
    <w:rsid w:val="004F441F"/>
    <w:rsid w:val="004F53FD"/>
    <w:rsid w:val="00500D28"/>
    <w:rsid w:val="005011A9"/>
    <w:rsid w:val="005072FE"/>
    <w:rsid w:val="00510054"/>
    <w:rsid w:val="00514926"/>
    <w:rsid w:val="00515987"/>
    <w:rsid w:val="0051738C"/>
    <w:rsid w:val="00520A07"/>
    <w:rsid w:val="00524829"/>
    <w:rsid w:val="0053284F"/>
    <w:rsid w:val="005339AF"/>
    <w:rsid w:val="00533B85"/>
    <w:rsid w:val="00537274"/>
    <w:rsid w:val="00537CB8"/>
    <w:rsid w:val="00540FF3"/>
    <w:rsid w:val="00542783"/>
    <w:rsid w:val="005430A7"/>
    <w:rsid w:val="00544336"/>
    <w:rsid w:val="0055022F"/>
    <w:rsid w:val="00550B3C"/>
    <w:rsid w:val="005606E5"/>
    <w:rsid w:val="0056268A"/>
    <w:rsid w:val="00562C4C"/>
    <w:rsid w:val="0056423E"/>
    <w:rsid w:val="00566157"/>
    <w:rsid w:val="00567619"/>
    <w:rsid w:val="0056EBE8"/>
    <w:rsid w:val="0057065F"/>
    <w:rsid w:val="005706A8"/>
    <w:rsid w:val="00570A19"/>
    <w:rsid w:val="00577629"/>
    <w:rsid w:val="00581797"/>
    <w:rsid w:val="0058287F"/>
    <w:rsid w:val="005828F1"/>
    <w:rsid w:val="00584FE0"/>
    <w:rsid w:val="00585102"/>
    <w:rsid w:val="00590862"/>
    <w:rsid w:val="0059103B"/>
    <w:rsid w:val="005925E5"/>
    <w:rsid w:val="00592616"/>
    <w:rsid w:val="00592B37"/>
    <w:rsid w:val="005972AE"/>
    <w:rsid w:val="00597C91"/>
    <w:rsid w:val="005A22CF"/>
    <w:rsid w:val="005A7089"/>
    <w:rsid w:val="005B2413"/>
    <w:rsid w:val="005B28A1"/>
    <w:rsid w:val="005B4221"/>
    <w:rsid w:val="005B5F15"/>
    <w:rsid w:val="005D4BB9"/>
    <w:rsid w:val="005D6193"/>
    <w:rsid w:val="005D6470"/>
    <w:rsid w:val="005D65E9"/>
    <w:rsid w:val="005E0132"/>
    <w:rsid w:val="005E07F3"/>
    <w:rsid w:val="005E2D54"/>
    <w:rsid w:val="005E43C6"/>
    <w:rsid w:val="005E754D"/>
    <w:rsid w:val="005F338A"/>
    <w:rsid w:val="005F6989"/>
    <w:rsid w:val="00601D70"/>
    <w:rsid w:val="006058B1"/>
    <w:rsid w:val="00605B11"/>
    <w:rsid w:val="006061E9"/>
    <w:rsid w:val="006103FA"/>
    <w:rsid w:val="00612B10"/>
    <w:rsid w:val="0062216A"/>
    <w:rsid w:val="006221A4"/>
    <w:rsid w:val="006226E7"/>
    <w:rsid w:val="006243DA"/>
    <w:rsid w:val="006301E1"/>
    <w:rsid w:val="00630645"/>
    <w:rsid w:val="006321D1"/>
    <w:rsid w:val="006329B9"/>
    <w:rsid w:val="0063450B"/>
    <w:rsid w:val="006363A0"/>
    <w:rsid w:val="00636FA8"/>
    <w:rsid w:val="00637D90"/>
    <w:rsid w:val="00642DD2"/>
    <w:rsid w:val="006432A0"/>
    <w:rsid w:val="00649485"/>
    <w:rsid w:val="00650380"/>
    <w:rsid w:val="00652384"/>
    <w:rsid w:val="00655C3F"/>
    <w:rsid w:val="00656BC5"/>
    <w:rsid w:val="00656F94"/>
    <w:rsid w:val="00656FBC"/>
    <w:rsid w:val="006573CB"/>
    <w:rsid w:val="00660F00"/>
    <w:rsid w:val="00661312"/>
    <w:rsid w:val="00662883"/>
    <w:rsid w:val="00670FA4"/>
    <w:rsid w:val="00671904"/>
    <w:rsid w:val="00672527"/>
    <w:rsid w:val="00676C5B"/>
    <w:rsid w:val="006775CB"/>
    <w:rsid w:val="00680901"/>
    <w:rsid w:val="00681578"/>
    <w:rsid w:val="0068197D"/>
    <w:rsid w:val="00681AA7"/>
    <w:rsid w:val="00682271"/>
    <w:rsid w:val="0068351E"/>
    <w:rsid w:val="006869DB"/>
    <w:rsid w:val="0069017C"/>
    <w:rsid w:val="006903D8"/>
    <w:rsid w:val="00691FDD"/>
    <w:rsid w:val="00692275"/>
    <w:rsid w:val="0069715D"/>
    <w:rsid w:val="0069771B"/>
    <w:rsid w:val="006A1E16"/>
    <w:rsid w:val="006A5655"/>
    <w:rsid w:val="006A6D30"/>
    <w:rsid w:val="006A79DB"/>
    <w:rsid w:val="006A7DE3"/>
    <w:rsid w:val="006B05AA"/>
    <w:rsid w:val="006B3162"/>
    <w:rsid w:val="006B7C6B"/>
    <w:rsid w:val="006C0515"/>
    <w:rsid w:val="006C25B1"/>
    <w:rsid w:val="006C27FE"/>
    <w:rsid w:val="006C2FC1"/>
    <w:rsid w:val="006C3CD2"/>
    <w:rsid w:val="006C3EE1"/>
    <w:rsid w:val="006C6757"/>
    <w:rsid w:val="006D0856"/>
    <w:rsid w:val="006D3C8B"/>
    <w:rsid w:val="006D6399"/>
    <w:rsid w:val="006D7B35"/>
    <w:rsid w:val="006E4C92"/>
    <w:rsid w:val="006E7C81"/>
    <w:rsid w:val="006F0B83"/>
    <w:rsid w:val="006F0F00"/>
    <w:rsid w:val="006F0FA2"/>
    <w:rsid w:val="006F1D32"/>
    <w:rsid w:val="006F4D0F"/>
    <w:rsid w:val="006F5FE1"/>
    <w:rsid w:val="006F640B"/>
    <w:rsid w:val="00700727"/>
    <w:rsid w:val="00701BF4"/>
    <w:rsid w:val="00706453"/>
    <w:rsid w:val="007077CE"/>
    <w:rsid w:val="00710FD8"/>
    <w:rsid w:val="00711983"/>
    <w:rsid w:val="0071425B"/>
    <w:rsid w:val="00716656"/>
    <w:rsid w:val="00716F75"/>
    <w:rsid w:val="007207D2"/>
    <w:rsid w:val="00720A7D"/>
    <w:rsid w:val="00720C50"/>
    <w:rsid w:val="0072176A"/>
    <w:rsid w:val="00730C7E"/>
    <w:rsid w:val="0073176F"/>
    <w:rsid w:val="00735094"/>
    <w:rsid w:val="007406E4"/>
    <w:rsid w:val="00742304"/>
    <w:rsid w:val="00742A84"/>
    <w:rsid w:val="00742FBF"/>
    <w:rsid w:val="00744CDB"/>
    <w:rsid w:val="0074586E"/>
    <w:rsid w:val="00746D32"/>
    <w:rsid w:val="00750958"/>
    <w:rsid w:val="00752112"/>
    <w:rsid w:val="00752DF1"/>
    <w:rsid w:val="007535C1"/>
    <w:rsid w:val="00757AB7"/>
    <w:rsid w:val="00761C75"/>
    <w:rsid w:val="007651F9"/>
    <w:rsid w:val="00765539"/>
    <w:rsid w:val="007657B3"/>
    <w:rsid w:val="00765914"/>
    <w:rsid w:val="00767616"/>
    <w:rsid w:val="00773CC1"/>
    <w:rsid w:val="0077467B"/>
    <w:rsid w:val="00774D2C"/>
    <w:rsid w:val="007773AE"/>
    <w:rsid w:val="007773C3"/>
    <w:rsid w:val="0078005F"/>
    <w:rsid w:val="00783D00"/>
    <w:rsid w:val="00786173"/>
    <w:rsid w:val="007904BE"/>
    <w:rsid w:val="00790D86"/>
    <w:rsid w:val="00792D77"/>
    <w:rsid w:val="00792EDB"/>
    <w:rsid w:val="00796634"/>
    <w:rsid w:val="0079776D"/>
    <w:rsid w:val="00797C7D"/>
    <w:rsid w:val="007A1F09"/>
    <w:rsid w:val="007A2C08"/>
    <w:rsid w:val="007A4C02"/>
    <w:rsid w:val="007A4E54"/>
    <w:rsid w:val="007A57B9"/>
    <w:rsid w:val="007A7C35"/>
    <w:rsid w:val="007B1AFC"/>
    <w:rsid w:val="007B27BB"/>
    <w:rsid w:val="007B2814"/>
    <w:rsid w:val="007B3464"/>
    <w:rsid w:val="007B3C56"/>
    <w:rsid w:val="007B703B"/>
    <w:rsid w:val="007B7C13"/>
    <w:rsid w:val="007C0252"/>
    <w:rsid w:val="007C091C"/>
    <w:rsid w:val="007C5757"/>
    <w:rsid w:val="007C69B1"/>
    <w:rsid w:val="007D0098"/>
    <w:rsid w:val="007D300D"/>
    <w:rsid w:val="007D5C16"/>
    <w:rsid w:val="007D666B"/>
    <w:rsid w:val="007D6802"/>
    <w:rsid w:val="007E13F5"/>
    <w:rsid w:val="007E217B"/>
    <w:rsid w:val="007E6CE5"/>
    <w:rsid w:val="007F4507"/>
    <w:rsid w:val="007F62B3"/>
    <w:rsid w:val="007F749C"/>
    <w:rsid w:val="00800B7A"/>
    <w:rsid w:val="00802067"/>
    <w:rsid w:val="00802BEC"/>
    <w:rsid w:val="0081080B"/>
    <w:rsid w:val="008126B4"/>
    <w:rsid w:val="00813B85"/>
    <w:rsid w:val="00814880"/>
    <w:rsid w:val="00816C81"/>
    <w:rsid w:val="00817937"/>
    <w:rsid w:val="00825DCA"/>
    <w:rsid w:val="00827466"/>
    <w:rsid w:val="00832840"/>
    <w:rsid w:val="00832D1C"/>
    <w:rsid w:val="008341CD"/>
    <w:rsid w:val="00841F9F"/>
    <w:rsid w:val="00843F8E"/>
    <w:rsid w:val="0084735C"/>
    <w:rsid w:val="00854BA5"/>
    <w:rsid w:val="0085557D"/>
    <w:rsid w:val="00855FFF"/>
    <w:rsid w:val="00857E2A"/>
    <w:rsid w:val="008621E8"/>
    <w:rsid w:val="00865080"/>
    <w:rsid w:val="00866D60"/>
    <w:rsid w:val="00872ABB"/>
    <w:rsid w:val="008758F7"/>
    <w:rsid w:val="008772F9"/>
    <w:rsid w:val="008824EE"/>
    <w:rsid w:val="00883B58"/>
    <w:rsid w:val="00887BA7"/>
    <w:rsid w:val="00892714"/>
    <w:rsid w:val="00892910"/>
    <w:rsid w:val="008A1FAA"/>
    <w:rsid w:val="008A67B6"/>
    <w:rsid w:val="008A7B76"/>
    <w:rsid w:val="008B1508"/>
    <w:rsid w:val="008B3844"/>
    <w:rsid w:val="008B40D3"/>
    <w:rsid w:val="008B6059"/>
    <w:rsid w:val="008B665E"/>
    <w:rsid w:val="008C050A"/>
    <w:rsid w:val="008C08ED"/>
    <w:rsid w:val="008C2324"/>
    <w:rsid w:val="008C4F5B"/>
    <w:rsid w:val="008C5424"/>
    <w:rsid w:val="008C6534"/>
    <w:rsid w:val="008C7586"/>
    <w:rsid w:val="008D00AD"/>
    <w:rsid w:val="008D098F"/>
    <w:rsid w:val="008D09DE"/>
    <w:rsid w:val="008D101A"/>
    <w:rsid w:val="008D37C1"/>
    <w:rsid w:val="008D4A7B"/>
    <w:rsid w:val="008E2241"/>
    <w:rsid w:val="008E29DD"/>
    <w:rsid w:val="008E3E65"/>
    <w:rsid w:val="008F0AB5"/>
    <w:rsid w:val="008F317E"/>
    <w:rsid w:val="008F400E"/>
    <w:rsid w:val="00901578"/>
    <w:rsid w:val="00902AF7"/>
    <w:rsid w:val="0090755C"/>
    <w:rsid w:val="0090780B"/>
    <w:rsid w:val="00907B83"/>
    <w:rsid w:val="0090DC2A"/>
    <w:rsid w:val="009105E7"/>
    <w:rsid w:val="0091584E"/>
    <w:rsid w:val="00916F8A"/>
    <w:rsid w:val="00920DD8"/>
    <w:rsid w:val="009211A0"/>
    <w:rsid w:val="00922A47"/>
    <w:rsid w:val="00925CC8"/>
    <w:rsid w:val="00933E6F"/>
    <w:rsid w:val="00934426"/>
    <w:rsid w:val="00936496"/>
    <w:rsid w:val="0094339C"/>
    <w:rsid w:val="0094473C"/>
    <w:rsid w:val="00944C7F"/>
    <w:rsid w:val="0094683D"/>
    <w:rsid w:val="00947147"/>
    <w:rsid w:val="00947306"/>
    <w:rsid w:val="00947541"/>
    <w:rsid w:val="00947E25"/>
    <w:rsid w:val="00950E92"/>
    <w:rsid w:val="00952108"/>
    <w:rsid w:val="00954ED6"/>
    <w:rsid w:val="00955180"/>
    <w:rsid w:val="00961B84"/>
    <w:rsid w:val="00964040"/>
    <w:rsid w:val="00971196"/>
    <w:rsid w:val="009719A6"/>
    <w:rsid w:val="00972139"/>
    <w:rsid w:val="00972970"/>
    <w:rsid w:val="00973F3B"/>
    <w:rsid w:val="0098225F"/>
    <w:rsid w:val="00983A11"/>
    <w:rsid w:val="00990A90"/>
    <w:rsid w:val="0099106A"/>
    <w:rsid w:val="00991244"/>
    <w:rsid w:val="009916F8"/>
    <w:rsid w:val="00991EC0"/>
    <w:rsid w:val="0099373A"/>
    <w:rsid w:val="009947ED"/>
    <w:rsid w:val="00994C5D"/>
    <w:rsid w:val="009A19E3"/>
    <w:rsid w:val="009A2295"/>
    <w:rsid w:val="009A22D5"/>
    <w:rsid w:val="009A3FB2"/>
    <w:rsid w:val="009A438C"/>
    <w:rsid w:val="009B1575"/>
    <w:rsid w:val="009B1B75"/>
    <w:rsid w:val="009B2C57"/>
    <w:rsid w:val="009B3F83"/>
    <w:rsid w:val="009B4C78"/>
    <w:rsid w:val="009B63BD"/>
    <w:rsid w:val="009C00E2"/>
    <w:rsid w:val="009C02EE"/>
    <w:rsid w:val="009C297F"/>
    <w:rsid w:val="009C4E6A"/>
    <w:rsid w:val="009C501B"/>
    <w:rsid w:val="009C73F1"/>
    <w:rsid w:val="009D0815"/>
    <w:rsid w:val="009D2576"/>
    <w:rsid w:val="009D37F8"/>
    <w:rsid w:val="009E2341"/>
    <w:rsid w:val="009E3AB6"/>
    <w:rsid w:val="009E3F3D"/>
    <w:rsid w:val="009E5060"/>
    <w:rsid w:val="009F1CC1"/>
    <w:rsid w:val="009F50C7"/>
    <w:rsid w:val="009F5801"/>
    <w:rsid w:val="009F61B8"/>
    <w:rsid w:val="00A00A65"/>
    <w:rsid w:val="00A028F6"/>
    <w:rsid w:val="00A147ED"/>
    <w:rsid w:val="00A153D3"/>
    <w:rsid w:val="00A15E22"/>
    <w:rsid w:val="00A17B76"/>
    <w:rsid w:val="00A20463"/>
    <w:rsid w:val="00A2244E"/>
    <w:rsid w:val="00A24A3D"/>
    <w:rsid w:val="00A3008D"/>
    <w:rsid w:val="00A33FB7"/>
    <w:rsid w:val="00A3406F"/>
    <w:rsid w:val="00A34E5D"/>
    <w:rsid w:val="00A34FB9"/>
    <w:rsid w:val="00A37A9B"/>
    <w:rsid w:val="00A4029D"/>
    <w:rsid w:val="00A44251"/>
    <w:rsid w:val="00A460BE"/>
    <w:rsid w:val="00A46252"/>
    <w:rsid w:val="00A46412"/>
    <w:rsid w:val="00A47749"/>
    <w:rsid w:val="00A47DD5"/>
    <w:rsid w:val="00A50017"/>
    <w:rsid w:val="00A522E4"/>
    <w:rsid w:val="00A5299D"/>
    <w:rsid w:val="00A53857"/>
    <w:rsid w:val="00A61716"/>
    <w:rsid w:val="00A61DD5"/>
    <w:rsid w:val="00A61EBD"/>
    <w:rsid w:val="00A653BE"/>
    <w:rsid w:val="00A664C7"/>
    <w:rsid w:val="00A717D3"/>
    <w:rsid w:val="00A73D27"/>
    <w:rsid w:val="00A73FF6"/>
    <w:rsid w:val="00A771A2"/>
    <w:rsid w:val="00A77F4E"/>
    <w:rsid w:val="00A82993"/>
    <w:rsid w:val="00A87666"/>
    <w:rsid w:val="00A877F1"/>
    <w:rsid w:val="00A9096E"/>
    <w:rsid w:val="00A92C6C"/>
    <w:rsid w:val="00A93F3E"/>
    <w:rsid w:val="00A952D0"/>
    <w:rsid w:val="00A95AB9"/>
    <w:rsid w:val="00A96108"/>
    <w:rsid w:val="00AA2CB1"/>
    <w:rsid w:val="00AA6559"/>
    <w:rsid w:val="00AA7135"/>
    <w:rsid w:val="00AA71F6"/>
    <w:rsid w:val="00AB38D3"/>
    <w:rsid w:val="00AB44F6"/>
    <w:rsid w:val="00AB513D"/>
    <w:rsid w:val="00AB7262"/>
    <w:rsid w:val="00AC0105"/>
    <w:rsid w:val="00AC558B"/>
    <w:rsid w:val="00AC5C4E"/>
    <w:rsid w:val="00AC7543"/>
    <w:rsid w:val="00AD02E9"/>
    <w:rsid w:val="00AD0E1B"/>
    <w:rsid w:val="00AD121C"/>
    <w:rsid w:val="00AD1929"/>
    <w:rsid w:val="00AD1E52"/>
    <w:rsid w:val="00AD31CA"/>
    <w:rsid w:val="00AD49D5"/>
    <w:rsid w:val="00AD4C66"/>
    <w:rsid w:val="00AD4DBF"/>
    <w:rsid w:val="00AD52FB"/>
    <w:rsid w:val="00AD5597"/>
    <w:rsid w:val="00AD7A55"/>
    <w:rsid w:val="00AE0C36"/>
    <w:rsid w:val="00AE19DF"/>
    <w:rsid w:val="00AE4D40"/>
    <w:rsid w:val="00AF0FCE"/>
    <w:rsid w:val="00AF34AB"/>
    <w:rsid w:val="00AF5950"/>
    <w:rsid w:val="00AF60F4"/>
    <w:rsid w:val="00AF683B"/>
    <w:rsid w:val="00AF70CB"/>
    <w:rsid w:val="00AF745B"/>
    <w:rsid w:val="00AF7EEC"/>
    <w:rsid w:val="00B01242"/>
    <w:rsid w:val="00B02FAE"/>
    <w:rsid w:val="00B0407E"/>
    <w:rsid w:val="00B068EC"/>
    <w:rsid w:val="00B07995"/>
    <w:rsid w:val="00B12340"/>
    <w:rsid w:val="00B12E68"/>
    <w:rsid w:val="00B148BD"/>
    <w:rsid w:val="00B162D1"/>
    <w:rsid w:val="00B16939"/>
    <w:rsid w:val="00B20F87"/>
    <w:rsid w:val="00B21E13"/>
    <w:rsid w:val="00B21ED5"/>
    <w:rsid w:val="00B2574F"/>
    <w:rsid w:val="00B33C6E"/>
    <w:rsid w:val="00B3497A"/>
    <w:rsid w:val="00B3569B"/>
    <w:rsid w:val="00B375C6"/>
    <w:rsid w:val="00B4078D"/>
    <w:rsid w:val="00B50980"/>
    <w:rsid w:val="00B52051"/>
    <w:rsid w:val="00B56F91"/>
    <w:rsid w:val="00B5739B"/>
    <w:rsid w:val="00B619B1"/>
    <w:rsid w:val="00B61A84"/>
    <w:rsid w:val="00B62104"/>
    <w:rsid w:val="00B705C2"/>
    <w:rsid w:val="00B70F7C"/>
    <w:rsid w:val="00B71FB0"/>
    <w:rsid w:val="00B760F5"/>
    <w:rsid w:val="00B80321"/>
    <w:rsid w:val="00B83997"/>
    <w:rsid w:val="00B85711"/>
    <w:rsid w:val="00B86A4E"/>
    <w:rsid w:val="00B96287"/>
    <w:rsid w:val="00BA0488"/>
    <w:rsid w:val="00BA256D"/>
    <w:rsid w:val="00BA3688"/>
    <w:rsid w:val="00BA4AF6"/>
    <w:rsid w:val="00BA6FA4"/>
    <w:rsid w:val="00BA7D98"/>
    <w:rsid w:val="00BA7F5D"/>
    <w:rsid w:val="00BB0210"/>
    <w:rsid w:val="00BB0A13"/>
    <w:rsid w:val="00BB239A"/>
    <w:rsid w:val="00BB39BB"/>
    <w:rsid w:val="00BC2CB4"/>
    <w:rsid w:val="00BC5183"/>
    <w:rsid w:val="00BC69C5"/>
    <w:rsid w:val="00BC7FB8"/>
    <w:rsid w:val="00BD001B"/>
    <w:rsid w:val="00BD02E0"/>
    <w:rsid w:val="00BD0F3A"/>
    <w:rsid w:val="00BE267E"/>
    <w:rsid w:val="00BE5858"/>
    <w:rsid w:val="00BE74AF"/>
    <w:rsid w:val="00BF1EC9"/>
    <w:rsid w:val="00BF3146"/>
    <w:rsid w:val="00C01095"/>
    <w:rsid w:val="00C04059"/>
    <w:rsid w:val="00C10DC6"/>
    <w:rsid w:val="00C11253"/>
    <w:rsid w:val="00C12EF5"/>
    <w:rsid w:val="00C144B3"/>
    <w:rsid w:val="00C1491A"/>
    <w:rsid w:val="00C17EC5"/>
    <w:rsid w:val="00C206F3"/>
    <w:rsid w:val="00C20EB0"/>
    <w:rsid w:val="00C21285"/>
    <w:rsid w:val="00C228D9"/>
    <w:rsid w:val="00C26F45"/>
    <w:rsid w:val="00C32489"/>
    <w:rsid w:val="00C333B5"/>
    <w:rsid w:val="00C4156A"/>
    <w:rsid w:val="00C44D10"/>
    <w:rsid w:val="00C45B45"/>
    <w:rsid w:val="00C469CF"/>
    <w:rsid w:val="00C46A7D"/>
    <w:rsid w:val="00C473D0"/>
    <w:rsid w:val="00C50659"/>
    <w:rsid w:val="00C52C03"/>
    <w:rsid w:val="00C5632F"/>
    <w:rsid w:val="00C716B8"/>
    <w:rsid w:val="00C823BF"/>
    <w:rsid w:val="00C82D01"/>
    <w:rsid w:val="00C8672E"/>
    <w:rsid w:val="00C90953"/>
    <w:rsid w:val="00C946BE"/>
    <w:rsid w:val="00C95C8D"/>
    <w:rsid w:val="00C96BC9"/>
    <w:rsid w:val="00C96C00"/>
    <w:rsid w:val="00C96FAF"/>
    <w:rsid w:val="00C971F4"/>
    <w:rsid w:val="00CA0264"/>
    <w:rsid w:val="00CA2BB9"/>
    <w:rsid w:val="00CA4B99"/>
    <w:rsid w:val="00CA65B6"/>
    <w:rsid w:val="00CA786B"/>
    <w:rsid w:val="00CB7187"/>
    <w:rsid w:val="00CC0CAC"/>
    <w:rsid w:val="00CC3FC7"/>
    <w:rsid w:val="00CC4491"/>
    <w:rsid w:val="00CC5E11"/>
    <w:rsid w:val="00CC648C"/>
    <w:rsid w:val="00CC7CE0"/>
    <w:rsid w:val="00CD4C85"/>
    <w:rsid w:val="00CD62F6"/>
    <w:rsid w:val="00CE0630"/>
    <w:rsid w:val="00CE2B70"/>
    <w:rsid w:val="00CE32AE"/>
    <w:rsid w:val="00CE45EC"/>
    <w:rsid w:val="00CF05C3"/>
    <w:rsid w:val="00CF1C2B"/>
    <w:rsid w:val="00CF21B9"/>
    <w:rsid w:val="00CF550B"/>
    <w:rsid w:val="00CF60AE"/>
    <w:rsid w:val="00CF7521"/>
    <w:rsid w:val="00CF7566"/>
    <w:rsid w:val="00CF7C67"/>
    <w:rsid w:val="00D0011C"/>
    <w:rsid w:val="00D00770"/>
    <w:rsid w:val="00D00B44"/>
    <w:rsid w:val="00D04089"/>
    <w:rsid w:val="00D04623"/>
    <w:rsid w:val="00D11D89"/>
    <w:rsid w:val="00D158E4"/>
    <w:rsid w:val="00D16782"/>
    <w:rsid w:val="00D23D39"/>
    <w:rsid w:val="00D23D9E"/>
    <w:rsid w:val="00D25CBC"/>
    <w:rsid w:val="00D26075"/>
    <w:rsid w:val="00D26FB7"/>
    <w:rsid w:val="00D314A2"/>
    <w:rsid w:val="00D333CC"/>
    <w:rsid w:val="00D37595"/>
    <w:rsid w:val="00D4518D"/>
    <w:rsid w:val="00D455AF"/>
    <w:rsid w:val="00D473CA"/>
    <w:rsid w:val="00D52701"/>
    <w:rsid w:val="00D52E93"/>
    <w:rsid w:val="00D53EFE"/>
    <w:rsid w:val="00D53FA7"/>
    <w:rsid w:val="00D553D8"/>
    <w:rsid w:val="00D56292"/>
    <w:rsid w:val="00D61795"/>
    <w:rsid w:val="00D666F5"/>
    <w:rsid w:val="00D74CEC"/>
    <w:rsid w:val="00D750DC"/>
    <w:rsid w:val="00D76C7B"/>
    <w:rsid w:val="00D803B0"/>
    <w:rsid w:val="00D80CA0"/>
    <w:rsid w:val="00D81DC4"/>
    <w:rsid w:val="00D82070"/>
    <w:rsid w:val="00D82C60"/>
    <w:rsid w:val="00D83811"/>
    <w:rsid w:val="00D85454"/>
    <w:rsid w:val="00D865B3"/>
    <w:rsid w:val="00D86EFF"/>
    <w:rsid w:val="00D87958"/>
    <w:rsid w:val="00D90411"/>
    <w:rsid w:val="00D90CA9"/>
    <w:rsid w:val="00D91BF1"/>
    <w:rsid w:val="00D922CA"/>
    <w:rsid w:val="00D959E7"/>
    <w:rsid w:val="00D95A13"/>
    <w:rsid w:val="00D96DF4"/>
    <w:rsid w:val="00D96FA2"/>
    <w:rsid w:val="00D97B9E"/>
    <w:rsid w:val="00DA0216"/>
    <w:rsid w:val="00DA08E0"/>
    <w:rsid w:val="00DA1B1B"/>
    <w:rsid w:val="00DA4065"/>
    <w:rsid w:val="00DA407C"/>
    <w:rsid w:val="00DA7569"/>
    <w:rsid w:val="00DA75F4"/>
    <w:rsid w:val="00DB2A30"/>
    <w:rsid w:val="00DB33A5"/>
    <w:rsid w:val="00DB3FB4"/>
    <w:rsid w:val="00DB4158"/>
    <w:rsid w:val="00DB570E"/>
    <w:rsid w:val="00DB746A"/>
    <w:rsid w:val="00DB78F6"/>
    <w:rsid w:val="00DC0A0A"/>
    <w:rsid w:val="00DC2A6D"/>
    <w:rsid w:val="00DC2E6F"/>
    <w:rsid w:val="00DC531F"/>
    <w:rsid w:val="00DC56FB"/>
    <w:rsid w:val="00DC7AA7"/>
    <w:rsid w:val="00DC7B94"/>
    <w:rsid w:val="00DD2241"/>
    <w:rsid w:val="00DD243D"/>
    <w:rsid w:val="00DD3700"/>
    <w:rsid w:val="00DD504E"/>
    <w:rsid w:val="00DD6096"/>
    <w:rsid w:val="00DD6EA5"/>
    <w:rsid w:val="00DE0663"/>
    <w:rsid w:val="00DE2559"/>
    <w:rsid w:val="00DE3168"/>
    <w:rsid w:val="00DE3349"/>
    <w:rsid w:val="00E150C2"/>
    <w:rsid w:val="00E2369E"/>
    <w:rsid w:val="00E25043"/>
    <w:rsid w:val="00E32257"/>
    <w:rsid w:val="00E345F1"/>
    <w:rsid w:val="00E40503"/>
    <w:rsid w:val="00E408DD"/>
    <w:rsid w:val="00E40D55"/>
    <w:rsid w:val="00E4383D"/>
    <w:rsid w:val="00E50215"/>
    <w:rsid w:val="00E50CFE"/>
    <w:rsid w:val="00E51AD8"/>
    <w:rsid w:val="00E52369"/>
    <w:rsid w:val="00E546A5"/>
    <w:rsid w:val="00E5561B"/>
    <w:rsid w:val="00E615F8"/>
    <w:rsid w:val="00E6251F"/>
    <w:rsid w:val="00E72E5E"/>
    <w:rsid w:val="00E73F6C"/>
    <w:rsid w:val="00E765D3"/>
    <w:rsid w:val="00E76A3E"/>
    <w:rsid w:val="00E77AD1"/>
    <w:rsid w:val="00E806B4"/>
    <w:rsid w:val="00E807AE"/>
    <w:rsid w:val="00E86826"/>
    <w:rsid w:val="00E921A4"/>
    <w:rsid w:val="00E923B4"/>
    <w:rsid w:val="00E92966"/>
    <w:rsid w:val="00E92AFD"/>
    <w:rsid w:val="00E96A82"/>
    <w:rsid w:val="00EA2B91"/>
    <w:rsid w:val="00EA67AD"/>
    <w:rsid w:val="00EA7333"/>
    <w:rsid w:val="00EA738E"/>
    <w:rsid w:val="00EB4153"/>
    <w:rsid w:val="00EB483C"/>
    <w:rsid w:val="00EB6BAA"/>
    <w:rsid w:val="00EC0F24"/>
    <w:rsid w:val="00EC2BBD"/>
    <w:rsid w:val="00EC4FDA"/>
    <w:rsid w:val="00EC69F0"/>
    <w:rsid w:val="00ED14E8"/>
    <w:rsid w:val="00ED169E"/>
    <w:rsid w:val="00ED5872"/>
    <w:rsid w:val="00ED6561"/>
    <w:rsid w:val="00ED711A"/>
    <w:rsid w:val="00ED76D5"/>
    <w:rsid w:val="00ED7F54"/>
    <w:rsid w:val="00EE065E"/>
    <w:rsid w:val="00EE14AB"/>
    <w:rsid w:val="00EE3248"/>
    <w:rsid w:val="00EE37B5"/>
    <w:rsid w:val="00EE662C"/>
    <w:rsid w:val="00EE72D0"/>
    <w:rsid w:val="00EF0B3A"/>
    <w:rsid w:val="00EF6037"/>
    <w:rsid w:val="00F000D3"/>
    <w:rsid w:val="00F0384C"/>
    <w:rsid w:val="00F05027"/>
    <w:rsid w:val="00F05349"/>
    <w:rsid w:val="00F11C1F"/>
    <w:rsid w:val="00F12972"/>
    <w:rsid w:val="00F1513E"/>
    <w:rsid w:val="00F15192"/>
    <w:rsid w:val="00F17220"/>
    <w:rsid w:val="00F1780B"/>
    <w:rsid w:val="00F22682"/>
    <w:rsid w:val="00F233F8"/>
    <w:rsid w:val="00F25AFF"/>
    <w:rsid w:val="00F31EC6"/>
    <w:rsid w:val="00F32C75"/>
    <w:rsid w:val="00F34488"/>
    <w:rsid w:val="00F35DDC"/>
    <w:rsid w:val="00F36C78"/>
    <w:rsid w:val="00F40B3B"/>
    <w:rsid w:val="00F40E0A"/>
    <w:rsid w:val="00F41C06"/>
    <w:rsid w:val="00F41FAB"/>
    <w:rsid w:val="00F42595"/>
    <w:rsid w:val="00F4362D"/>
    <w:rsid w:val="00F4468A"/>
    <w:rsid w:val="00F44DFB"/>
    <w:rsid w:val="00F4735D"/>
    <w:rsid w:val="00F503F6"/>
    <w:rsid w:val="00F507B9"/>
    <w:rsid w:val="00F50FFC"/>
    <w:rsid w:val="00F52225"/>
    <w:rsid w:val="00F53A2F"/>
    <w:rsid w:val="00F54006"/>
    <w:rsid w:val="00F56A57"/>
    <w:rsid w:val="00F57E5F"/>
    <w:rsid w:val="00F606FA"/>
    <w:rsid w:val="00F64D46"/>
    <w:rsid w:val="00F6541C"/>
    <w:rsid w:val="00F65CA5"/>
    <w:rsid w:val="00F66FCE"/>
    <w:rsid w:val="00F70924"/>
    <w:rsid w:val="00F716DD"/>
    <w:rsid w:val="00F71776"/>
    <w:rsid w:val="00F71C9A"/>
    <w:rsid w:val="00F72AE2"/>
    <w:rsid w:val="00F72ECC"/>
    <w:rsid w:val="00F73601"/>
    <w:rsid w:val="00F7444F"/>
    <w:rsid w:val="00F748FB"/>
    <w:rsid w:val="00F7786C"/>
    <w:rsid w:val="00F77A6D"/>
    <w:rsid w:val="00F80062"/>
    <w:rsid w:val="00F827D7"/>
    <w:rsid w:val="00F850D7"/>
    <w:rsid w:val="00F85784"/>
    <w:rsid w:val="00F902F3"/>
    <w:rsid w:val="00F92DBF"/>
    <w:rsid w:val="00F93451"/>
    <w:rsid w:val="00F93717"/>
    <w:rsid w:val="00F93C8A"/>
    <w:rsid w:val="00F95B89"/>
    <w:rsid w:val="00F971CA"/>
    <w:rsid w:val="00F978E6"/>
    <w:rsid w:val="00FA352D"/>
    <w:rsid w:val="00FA3C85"/>
    <w:rsid w:val="00FA61EC"/>
    <w:rsid w:val="00FA7459"/>
    <w:rsid w:val="00FA7C6E"/>
    <w:rsid w:val="00FB03BE"/>
    <w:rsid w:val="00FB2851"/>
    <w:rsid w:val="00FB355E"/>
    <w:rsid w:val="00FB6A40"/>
    <w:rsid w:val="00FB76EA"/>
    <w:rsid w:val="00FC3D03"/>
    <w:rsid w:val="00FC5136"/>
    <w:rsid w:val="00FC74C4"/>
    <w:rsid w:val="00FC7FD4"/>
    <w:rsid w:val="00FD0DEA"/>
    <w:rsid w:val="00FD1B07"/>
    <w:rsid w:val="00FD2959"/>
    <w:rsid w:val="00FD348F"/>
    <w:rsid w:val="00FD577A"/>
    <w:rsid w:val="00FD643C"/>
    <w:rsid w:val="00FD6D48"/>
    <w:rsid w:val="00FD6E34"/>
    <w:rsid w:val="00FD6E72"/>
    <w:rsid w:val="00FE045D"/>
    <w:rsid w:val="00FE3032"/>
    <w:rsid w:val="00FE31CE"/>
    <w:rsid w:val="00FE3FDE"/>
    <w:rsid w:val="00FE4165"/>
    <w:rsid w:val="00FF0807"/>
    <w:rsid w:val="00FF3AFB"/>
    <w:rsid w:val="00FF3D96"/>
    <w:rsid w:val="00FF4178"/>
    <w:rsid w:val="00FF5996"/>
    <w:rsid w:val="00FF6811"/>
    <w:rsid w:val="01132A2B"/>
    <w:rsid w:val="0142BAC6"/>
    <w:rsid w:val="014D0531"/>
    <w:rsid w:val="0156B624"/>
    <w:rsid w:val="016FB0C7"/>
    <w:rsid w:val="01726A7C"/>
    <w:rsid w:val="0172D33F"/>
    <w:rsid w:val="0177DC63"/>
    <w:rsid w:val="01B796A3"/>
    <w:rsid w:val="01C84481"/>
    <w:rsid w:val="01FF28BD"/>
    <w:rsid w:val="02153FE8"/>
    <w:rsid w:val="02363769"/>
    <w:rsid w:val="023C3F35"/>
    <w:rsid w:val="02426C10"/>
    <w:rsid w:val="02490C0B"/>
    <w:rsid w:val="02698ADE"/>
    <w:rsid w:val="02934EDF"/>
    <w:rsid w:val="02A65170"/>
    <w:rsid w:val="02D06A60"/>
    <w:rsid w:val="02D64156"/>
    <w:rsid w:val="02EF7F8D"/>
    <w:rsid w:val="0322C9EE"/>
    <w:rsid w:val="0336D6D7"/>
    <w:rsid w:val="034A3CB6"/>
    <w:rsid w:val="036FA0E7"/>
    <w:rsid w:val="03796BE9"/>
    <w:rsid w:val="0380826C"/>
    <w:rsid w:val="0382392E"/>
    <w:rsid w:val="03B2BE3E"/>
    <w:rsid w:val="03B87F25"/>
    <w:rsid w:val="03C03900"/>
    <w:rsid w:val="03CA3B9A"/>
    <w:rsid w:val="03CD96D6"/>
    <w:rsid w:val="03D46BD7"/>
    <w:rsid w:val="04044FDE"/>
    <w:rsid w:val="040AF22A"/>
    <w:rsid w:val="04231E92"/>
    <w:rsid w:val="044E4805"/>
    <w:rsid w:val="045F3055"/>
    <w:rsid w:val="04622E54"/>
    <w:rsid w:val="046AA55E"/>
    <w:rsid w:val="047039F0"/>
    <w:rsid w:val="0474CEF0"/>
    <w:rsid w:val="04BFF242"/>
    <w:rsid w:val="04CEF905"/>
    <w:rsid w:val="04E169B6"/>
    <w:rsid w:val="0513F424"/>
    <w:rsid w:val="05157113"/>
    <w:rsid w:val="053BE2E6"/>
    <w:rsid w:val="053E97AD"/>
    <w:rsid w:val="054794EE"/>
    <w:rsid w:val="054B930F"/>
    <w:rsid w:val="055C0C26"/>
    <w:rsid w:val="057EFA17"/>
    <w:rsid w:val="057F050B"/>
    <w:rsid w:val="057F7D5E"/>
    <w:rsid w:val="05880E6F"/>
    <w:rsid w:val="059CEE67"/>
    <w:rsid w:val="05BD98F2"/>
    <w:rsid w:val="05E79D39"/>
    <w:rsid w:val="05EAD4BC"/>
    <w:rsid w:val="05F66A61"/>
    <w:rsid w:val="062DE596"/>
    <w:rsid w:val="0635E68D"/>
    <w:rsid w:val="0652A50D"/>
    <w:rsid w:val="067E2C91"/>
    <w:rsid w:val="06CF34D6"/>
    <w:rsid w:val="06DAEB55"/>
    <w:rsid w:val="07009906"/>
    <w:rsid w:val="072B4A30"/>
    <w:rsid w:val="0757D2B7"/>
    <w:rsid w:val="076516FC"/>
    <w:rsid w:val="0777B35E"/>
    <w:rsid w:val="0783FF3C"/>
    <w:rsid w:val="0799FF70"/>
    <w:rsid w:val="07B2DC62"/>
    <w:rsid w:val="07C0E369"/>
    <w:rsid w:val="07C1FE49"/>
    <w:rsid w:val="07DA33D5"/>
    <w:rsid w:val="07E198F2"/>
    <w:rsid w:val="07E4880C"/>
    <w:rsid w:val="07E80CF1"/>
    <w:rsid w:val="07EB14DB"/>
    <w:rsid w:val="08099E03"/>
    <w:rsid w:val="0815F02F"/>
    <w:rsid w:val="081B5F6B"/>
    <w:rsid w:val="083684BE"/>
    <w:rsid w:val="08408252"/>
    <w:rsid w:val="0868BF71"/>
    <w:rsid w:val="0884319E"/>
    <w:rsid w:val="088E55B9"/>
    <w:rsid w:val="08A09434"/>
    <w:rsid w:val="08A3E35F"/>
    <w:rsid w:val="08ACFAD1"/>
    <w:rsid w:val="09091704"/>
    <w:rsid w:val="090B0854"/>
    <w:rsid w:val="091E6301"/>
    <w:rsid w:val="09242179"/>
    <w:rsid w:val="092A78B7"/>
    <w:rsid w:val="0931E2C2"/>
    <w:rsid w:val="094CE49E"/>
    <w:rsid w:val="09799F03"/>
    <w:rsid w:val="09DCE258"/>
    <w:rsid w:val="0A1AEC24"/>
    <w:rsid w:val="0A1F45FF"/>
    <w:rsid w:val="0A3B2EEA"/>
    <w:rsid w:val="0A4077EC"/>
    <w:rsid w:val="0A445D00"/>
    <w:rsid w:val="0A810312"/>
    <w:rsid w:val="0AAC669E"/>
    <w:rsid w:val="0ABB0F5D"/>
    <w:rsid w:val="0ACF97D7"/>
    <w:rsid w:val="0ADB44B6"/>
    <w:rsid w:val="0AF6E6AF"/>
    <w:rsid w:val="0AF9B361"/>
    <w:rsid w:val="0AFA4577"/>
    <w:rsid w:val="0B195185"/>
    <w:rsid w:val="0B2CFAF5"/>
    <w:rsid w:val="0B511AA8"/>
    <w:rsid w:val="0B582472"/>
    <w:rsid w:val="0B77DF87"/>
    <w:rsid w:val="0B93F6F3"/>
    <w:rsid w:val="0BA479C1"/>
    <w:rsid w:val="0BBBE2A7"/>
    <w:rsid w:val="0BCA8259"/>
    <w:rsid w:val="0BE04349"/>
    <w:rsid w:val="0BE9ACBA"/>
    <w:rsid w:val="0BEC5820"/>
    <w:rsid w:val="0C08FA60"/>
    <w:rsid w:val="0C1580AA"/>
    <w:rsid w:val="0C17FAB3"/>
    <w:rsid w:val="0C1FFF19"/>
    <w:rsid w:val="0C688EEC"/>
    <w:rsid w:val="0C6FFBE9"/>
    <w:rsid w:val="0C7CFA10"/>
    <w:rsid w:val="0C825097"/>
    <w:rsid w:val="0C83A578"/>
    <w:rsid w:val="0C93C1A6"/>
    <w:rsid w:val="0C9FE115"/>
    <w:rsid w:val="0CA3BF48"/>
    <w:rsid w:val="0CA7EFB2"/>
    <w:rsid w:val="0CB32F11"/>
    <w:rsid w:val="0CCC988D"/>
    <w:rsid w:val="0D0D239A"/>
    <w:rsid w:val="0D0EDFAE"/>
    <w:rsid w:val="0D2ECAFB"/>
    <w:rsid w:val="0D3D25E1"/>
    <w:rsid w:val="0D678E6F"/>
    <w:rsid w:val="0D68F285"/>
    <w:rsid w:val="0D6E4A04"/>
    <w:rsid w:val="0D72D7AD"/>
    <w:rsid w:val="0D7539E4"/>
    <w:rsid w:val="0D8C6683"/>
    <w:rsid w:val="0D8C851A"/>
    <w:rsid w:val="0D8EDA62"/>
    <w:rsid w:val="0DBB8D82"/>
    <w:rsid w:val="0DC45269"/>
    <w:rsid w:val="0DE63C82"/>
    <w:rsid w:val="0DEB79E0"/>
    <w:rsid w:val="0DF0C3F5"/>
    <w:rsid w:val="0DFD6569"/>
    <w:rsid w:val="0DFEB9BF"/>
    <w:rsid w:val="0E1533D5"/>
    <w:rsid w:val="0E15748C"/>
    <w:rsid w:val="0E1B9710"/>
    <w:rsid w:val="0E35DFDD"/>
    <w:rsid w:val="0E3CE724"/>
    <w:rsid w:val="0E85C7A6"/>
    <w:rsid w:val="0EBA4F84"/>
    <w:rsid w:val="0EC2B88C"/>
    <w:rsid w:val="0ED8871A"/>
    <w:rsid w:val="0EE8CED2"/>
    <w:rsid w:val="0F0527A6"/>
    <w:rsid w:val="0F08A085"/>
    <w:rsid w:val="0F1A25F5"/>
    <w:rsid w:val="0F3FA0A6"/>
    <w:rsid w:val="0F5EAFFE"/>
    <w:rsid w:val="0F86AA0B"/>
    <w:rsid w:val="0F88F2DE"/>
    <w:rsid w:val="0F92C017"/>
    <w:rsid w:val="0F9AC710"/>
    <w:rsid w:val="0FB3BC39"/>
    <w:rsid w:val="0FB92FD2"/>
    <w:rsid w:val="0FD3737F"/>
    <w:rsid w:val="0FE478B3"/>
    <w:rsid w:val="100384CF"/>
    <w:rsid w:val="10123AEB"/>
    <w:rsid w:val="101796C3"/>
    <w:rsid w:val="10351BFC"/>
    <w:rsid w:val="103FE311"/>
    <w:rsid w:val="10471AB5"/>
    <w:rsid w:val="104B649A"/>
    <w:rsid w:val="10530BBB"/>
    <w:rsid w:val="105C630A"/>
    <w:rsid w:val="10662C0F"/>
    <w:rsid w:val="108EA8E1"/>
    <w:rsid w:val="108EB996"/>
    <w:rsid w:val="10938F8B"/>
    <w:rsid w:val="109C7CC3"/>
    <w:rsid w:val="10C73722"/>
    <w:rsid w:val="10C73A79"/>
    <w:rsid w:val="10ECCF42"/>
    <w:rsid w:val="10ED94A5"/>
    <w:rsid w:val="10F2157F"/>
    <w:rsid w:val="10F69FBD"/>
    <w:rsid w:val="111FA807"/>
    <w:rsid w:val="11420A2B"/>
    <w:rsid w:val="1146D603"/>
    <w:rsid w:val="116A103E"/>
    <w:rsid w:val="117377BA"/>
    <w:rsid w:val="118B95CB"/>
    <w:rsid w:val="11902667"/>
    <w:rsid w:val="11926123"/>
    <w:rsid w:val="11C6FF7F"/>
    <w:rsid w:val="11F43D84"/>
    <w:rsid w:val="11F9CFE7"/>
    <w:rsid w:val="11FFA0FB"/>
    <w:rsid w:val="120E0B7A"/>
    <w:rsid w:val="1215381B"/>
    <w:rsid w:val="1215D06B"/>
    <w:rsid w:val="123DAC60"/>
    <w:rsid w:val="123E25A9"/>
    <w:rsid w:val="125D9AF8"/>
    <w:rsid w:val="126082EB"/>
    <w:rsid w:val="1277AA48"/>
    <w:rsid w:val="1282FD3F"/>
    <w:rsid w:val="128EE827"/>
    <w:rsid w:val="12A91A1B"/>
    <w:rsid w:val="12BF9CAB"/>
    <w:rsid w:val="12D983BE"/>
    <w:rsid w:val="12DEBD9C"/>
    <w:rsid w:val="12E5ABC3"/>
    <w:rsid w:val="13376AD6"/>
    <w:rsid w:val="1337FCCE"/>
    <w:rsid w:val="13564B91"/>
    <w:rsid w:val="13571CCA"/>
    <w:rsid w:val="1373084A"/>
    <w:rsid w:val="1381808E"/>
    <w:rsid w:val="1390DA8F"/>
    <w:rsid w:val="13971CF5"/>
    <w:rsid w:val="13CBCA2C"/>
    <w:rsid w:val="13DC3C1C"/>
    <w:rsid w:val="13E79FFA"/>
    <w:rsid w:val="1407EFB3"/>
    <w:rsid w:val="141C3A96"/>
    <w:rsid w:val="1422734F"/>
    <w:rsid w:val="146F82DA"/>
    <w:rsid w:val="149FEC34"/>
    <w:rsid w:val="14C48679"/>
    <w:rsid w:val="14D63F1F"/>
    <w:rsid w:val="14DF8B3D"/>
    <w:rsid w:val="14F671ED"/>
    <w:rsid w:val="151E107F"/>
    <w:rsid w:val="1558E59D"/>
    <w:rsid w:val="158E5EC7"/>
    <w:rsid w:val="15971A12"/>
    <w:rsid w:val="159F65A3"/>
    <w:rsid w:val="15C9B433"/>
    <w:rsid w:val="15D1D723"/>
    <w:rsid w:val="15D63626"/>
    <w:rsid w:val="15F5C8AB"/>
    <w:rsid w:val="162A6EC0"/>
    <w:rsid w:val="163A8EE2"/>
    <w:rsid w:val="165F65F2"/>
    <w:rsid w:val="16624C16"/>
    <w:rsid w:val="1664E7CF"/>
    <w:rsid w:val="16774DD3"/>
    <w:rsid w:val="16E3891F"/>
    <w:rsid w:val="1710568A"/>
    <w:rsid w:val="17189937"/>
    <w:rsid w:val="177B0784"/>
    <w:rsid w:val="17A7E96C"/>
    <w:rsid w:val="17D6D5CD"/>
    <w:rsid w:val="17F1A392"/>
    <w:rsid w:val="17FD1F99"/>
    <w:rsid w:val="1819A5A0"/>
    <w:rsid w:val="1819D9F7"/>
    <w:rsid w:val="1844D32E"/>
    <w:rsid w:val="188885CB"/>
    <w:rsid w:val="18908C5D"/>
    <w:rsid w:val="1893DCB8"/>
    <w:rsid w:val="18952B5C"/>
    <w:rsid w:val="189B17A9"/>
    <w:rsid w:val="18B31D48"/>
    <w:rsid w:val="18F45F50"/>
    <w:rsid w:val="18F4F7BC"/>
    <w:rsid w:val="19510CCC"/>
    <w:rsid w:val="195F01D0"/>
    <w:rsid w:val="196FA0C1"/>
    <w:rsid w:val="199E7687"/>
    <w:rsid w:val="19A63F45"/>
    <w:rsid w:val="19A69085"/>
    <w:rsid w:val="19B4B983"/>
    <w:rsid w:val="19FAA663"/>
    <w:rsid w:val="1A0D8686"/>
    <w:rsid w:val="1A22A122"/>
    <w:rsid w:val="1A2FAD19"/>
    <w:rsid w:val="1A374AD6"/>
    <w:rsid w:val="1A6F8181"/>
    <w:rsid w:val="1A84C274"/>
    <w:rsid w:val="1A8C3537"/>
    <w:rsid w:val="1A9D09D2"/>
    <w:rsid w:val="1AAB8C21"/>
    <w:rsid w:val="1ADAD032"/>
    <w:rsid w:val="1AE61D86"/>
    <w:rsid w:val="1AEC0634"/>
    <w:rsid w:val="1AF65DD1"/>
    <w:rsid w:val="1B12F486"/>
    <w:rsid w:val="1B263F8B"/>
    <w:rsid w:val="1B912931"/>
    <w:rsid w:val="1BB683FD"/>
    <w:rsid w:val="1BBF3039"/>
    <w:rsid w:val="1BC8CE22"/>
    <w:rsid w:val="1BD9D7D5"/>
    <w:rsid w:val="1BF57923"/>
    <w:rsid w:val="1C1A81ED"/>
    <w:rsid w:val="1C2BD26D"/>
    <w:rsid w:val="1C36AC5B"/>
    <w:rsid w:val="1C409E9E"/>
    <w:rsid w:val="1C4B9BC0"/>
    <w:rsid w:val="1C4F9075"/>
    <w:rsid w:val="1C8C184F"/>
    <w:rsid w:val="1C92917C"/>
    <w:rsid w:val="1CB226E4"/>
    <w:rsid w:val="1D2D6592"/>
    <w:rsid w:val="1D32E4B0"/>
    <w:rsid w:val="1D807638"/>
    <w:rsid w:val="1DA6A3CA"/>
    <w:rsid w:val="1DA722BC"/>
    <w:rsid w:val="1DAB4A5C"/>
    <w:rsid w:val="1DBA2487"/>
    <w:rsid w:val="1DD14079"/>
    <w:rsid w:val="1DF0E0E1"/>
    <w:rsid w:val="1DF511D9"/>
    <w:rsid w:val="1E37ABB8"/>
    <w:rsid w:val="1E4702E3"/>
    <w:rsid w:val="1E5589CC"/>
    <w:rsid w:val="1E6109B2"/>
    <w:rsid w:val="1E67BA10"/>
    <w:rsid w:val="1E70C3D5"/>
    <w:rsid w:val="1E7BE2B3"/>
    <w:rsid w:val="1E7D3B4C"/>
    <w:rsid w:val="1E839F59"/>
    <w:rsid w:val="1EA89756"/>
    <w:rsid w:val="1EA91CD6"/>
    <w:rsid w:val="1EB3FB8F"/>
    <w:rsid w:val="1EBDE716"/>
    <w:rsid w:val="1EEE24BF"/>
    <w:rsid w:val="1F2DFD24"/>
    <w:rsid w:val="1F4495AA"/>
    <w:rsid w:val="1FA3FB0A"/>
    <w:rsid w:val="1FD7BB98"/>
    <w:rsid w:val="1FD9C8C8"/>
    <w:rsid w:val="1FF80F29"/>
    <w:rsid w:val="1FFC09A6"/>
    <w:rsid w:val="2014C9E2"/>
    <w:rsid w:val="20150397"/>
    <w:rsid w:val="2018AF48"/>
    <w:rsid w:val="20416754"/>
    <w:rsid w:val="204985D1"/>
    <w:rsid w:val="204CAC13"/>
    <w:rsid w:val="20608E96"/>
    <w:rsid w:val="2065D454"/>
    <w:rsid w:val="207B24B8"/>
    <w:rsid w:val="20867A90"/>
    <w:rsid w:val="209DA87B"/>
    <w:rsid w:val="20AD1186"/>
    <w:rsid w:val="20BCFD06"/>
    <w:rsid w:val="20C96677"/>
    <w:rsid w:val="20CAC0F1"/>
    <w:rsid w:val="20E4954A"/>
    <w:rsid w:val="20E8C4EE"/>
    <w:rsid w:val="20EE14A0"/>
    <w:rsid w:val="2100D3BA"/>
    <w:rsid w:val="210AEDC2"/>
    <w:rsid w:val="21162329"/>
    <w:rsid w:val="211AC581"/>
    <w:rsid w:val="2134D4DE"/>
    <w:rsid w:val="216CFFAE"/>
    <w:rsid w:val="218FC60C"/>
    <w:rsid w:val="21AE18B8"/>
    <w:rsid w:val="21C7F84E"/>
    <w:rsid w:val="21DC0181"/>
    <w:rsid w:val="21E239DD"/>
    <w:rsid w:val="21EB32AB"/>
    <w:rsid w:val="21F5034E"/>
    <w:rsid w:val="220E0F45"/>
    <w:rsid w:val="223600AE"/>
    <w:rsid w:val="22749EC4"/>
    <w:rsid w:val="22821AEE"/>
    <w:rsid w:val="2284847D"/>
    <w:rsid w:val="228C97DB"/>
    <w:rsid w:val="22DF19F8"/>
    <w:rsid w:val="22E041F8"/>
    <w:rsid w:val="22E58AD4"/>
    <w:rsid w:val="22E72B7C"/>
    <w:rsid w:val="22EEE8D2"/>
    <w:rsid w:val="234FCD84"/>
    <w:rsid w:val="235D611B"/>
    <w:rsid w:val="235F87ED"/>
    <w:rsid w:val="2367503C"/>
    <w:rsid w:val="2370D44E"/>
    <w:rsid w:val="238C3D1D"/>
    <w:rsid w:val="23EE00C1"/>
    <w:rsid w:val="23F91CE3"/>
    <w:rsid w:val="2414A0AA"/>
    <w:rsid w:val="2436B6D5"/>
    <w:rsid w:val="243EDB7E"/>
    <w:rsid w:val="2441E305"/>
    <w:rsid w:val="2465B39A"/>
    <w:rsid w:val="247AD2B2"/>
    <w:rsid w:val="248AB933"/>
    <w:rsid w:val="24ADA0A5"/>
    <w:rsid w:val="24C4FD47"/>
    <w:rsid w:val="24D0B892"/>
    <w:rsid w:val="24EDCB13"/>
    <w:rsid w:val="250CA0C2"/>
    <w:rsid w:val="25235F2D"/>
    <w:rsid w:val="2526CB0B"/>
    <w:rsid w:val="2527C93D"/>
    <w:rsid w:val="253A754B"/>
    <w:rsid w:val="254CEA22"/>
    <w:rsid w:val="255D6643"/>
    <w:rsid w:val="25A0C35F"/>
    <w:rsid w:val="25D68BC6"/>
    <w:rsid w:val="261C8879"/>
    <w:rsid w:val="262F3359"/>
    <w:rsid w:val="263A7973"/>
    <w:rsid w:val="2664733C"/>
    <w:rsid w:val="26E4A15D"/>
    <w:rsid w:val="271FBB38"/>
    <w:rsid w:val="27298222"/>
    <w:rsid w:val="2781C72A"/>
    <w:rsid w:val="27824B76"/>
    <w:rsid w:val="27B2F62C"/>
    <w:rsid w:val="27D61EA4"/>
    <w:rsid w:val="28038774"/>
    <w:rsid w:val="2828687C"/>
    <w:rsid w:val="2832E428"/>
    <w:rsid w:val="28358C89"/>
    <w:rsid w:val="284C040B"/>
    <w:rsid w:val="2852FCDF"/>
    <w:rsid w:val="287055E5"/>
    <w:rsid w:val="28D6488D"/>
    <w:rsid w:val="28D9FD84"/>
    <w:rsid w:val="28E41225"/>
    <w:rsid w:val="28FB7C58"/>
    <w:rsid w:val="28FD5D8A"/>
    <w:rsid w:val="28FFE994"/>
    <w:rsid w:val="296A64ED"/>
    <w:rsid w:val="29776EA1"/>
    <w:rsid w:val="298C5653"/>
    <w:rsid w:val="2990B77E"/>
    <w:rsid w:val="29D2E22B"/>
    <w:rsid w:val="29DC43BB"/>
    <w:rsid w:val="29E02837"/>
    <w:rsid w:val="29EB8D9E"/>
    <w:rsid w:val="29FE7B7A"/>
    <w:rsid w:val="2A103E6B"/>
    <w:rsid w:val="2A26F6FD"/>
    <w:rsid w:val="2A3F50F4"/>
    <w:rsid w:val="2A457A5E"/>
    <w:rsid w:val="2A658DC5"/>
    <w:rsid w:val="2A793E3C"/>
    <w:rsid w:val="2A93F66D"/>
    <w:rsid w:val="2A9D619C"/>
    <w:rsid w:val="2A9E4C0F"/>
    <w:rsid w:val="2AFF8AB1"/>
    <w:rsid w:val="2B0684EA"/>
    <w:rsid w:val="2B27F1F2"/>
    <w:rsid w:val="2B2AC99D"/>
    <w:rsid w:val="2B3C9932"/>
    <w:rsid w:val="2B58C9B9"/>
    <w:rsid w:val="2B5E78CB"/>
    <w:rsid w:val="2B6755BB"/>
    <w:rsid w:val="2B740794"/>
    <w:rsid w:val="2B8A2A4F"/>
    <w:rsid w:val="2BBDBECD"/>
    <w:rsid w:val="2BCA4F85"/>
    <w:rsid w:val="2BD0B733"/>
    <w:rsid w:val="2BEB3721"/>
    <w:rsid w:val="2C2708B0"/>
    <w:rsid w:val="2C854EF7"/>
    <w:rsid w:val="2C8CF04D"/>
    <w:rsid w:val="2CB5299C"/>
    <w:rsid w:val="2CF1F12B"/>
    <w:rsid w:val="2CFE922A"/>
    <w:rsid w:val="2D0777DC"/>
    <w:rsid w:val="2D0DEE85"/>
    <w:rsid w:val="2D1F1FD0"/>
    <w:rsid w:val="2D21E0AF"/>
    <w:rsid w:val="2D4CDC4B"/>
    <w:rsid w:val="2D89377A"/>
    <w:rsid w:val="2D98468F"/>
    <w:rsid w:val="2D9B1BDA"/>
    <w:rsid w:val="2DC3FB20"/>
    <w:rsid w:val="2DDE4745"/>
    <w:rsid w:val="2DE2B88E"/>
    <w:rsid w:val="2E378AC7"/>
    <w:rsid w:val="2E3FB3F6"/>
    <w:rsid w:val="2E507D5F"/>
    <w:rsid w:val="2E5C3B1B"/>
    <w:rsid w:val="2E8E6639"/>
    <w:rsid w:val="2E953A46"/>
    <w:rsid w:val="2E97EE42"/>
    <w:rsid w:val="2EB1D375"/>
    <w:rsid w:val="2EBD090F"/>
    <w:rsid w:val="2EC52D85"/>
    <w:rsid w:val="2EC732F3"/>
    <w:rsid w:val="2EED9C74"/>
    <w:rsid w:val="2EF30DB2"/>
    <w:rsid w:val="2EFFDCDF"/>
    <w:rsid w:val="2F10AA4D"/>
    <w:rsid w:val="2F23C05A"/>
    <w:rsid w:val="2F26F214"/>
    <w:rsid w:val="2F514AF3"/>
    <w:rsid w:val="2F750F05"/>
    <w:rsid w:val="2FA0073A"/>
    <w:rsid w:val="2FBCCDE7"/>
    <w:rsid w:val="2FD387F2"/>
    <w:rsid w:val="2FE20EB1"/>
    <w:rsid w:val="2FFB8A83"/>
    <w:rsid w:val="3010F9EE"/>
    <w:rsid w:val="3024AA62"/>
    <w:rsid w:val="30286606"/>
    <w:rsid w:val="3039D3B3"/>
    <w:rsid w:val="3039F14F"/>
    <w:rsid w:val="305F953F"/>
    <w:rsid w:val="30629644"/>
    <w:rsid w:val="3067E90A"/>
    <w:rsid w:val="30748EBF"/>
    <w:rsid w:val="308EDE13"/>
    <w:rsid w:val="308F913B"/>
    <w:rsid w:val="3093125F"/>
    <w:rsid w:val="30A3E34D"/>
    <w:rsid w:val="30BFBE64"/>
    <w:rsid w:val="30DD4D47"/>
    <w:rsid w:val="3100D8BC"/>
    <w:rsid w:val="310862AC"/>
    <w:rsid w:val="31127896"/>
    <w:rsid w:val="31155129"/>
    <w:rsid w:val="312FBF00"/>
    <w:rsid w:val="31546976"/>
    <w:rsid w:val="3154B679"/>
    <w:rsid w:val="3155B00A"/>
    <w:rsid w:val="3163D2DD"/>
    <w:rsid w:val="3167BBD2"/>
    <w:rsid w:val="31713228"/>
    <w:rsid w:val="3183D538"/>
    <w:rsid w:val="3193DBDD"/>
    <w:rsid w:val="31C2A2F9"/>
    <w:rsid w:val="31E2CA43"/>
    <w:rsid w:val="320B7D4A"/>
    <w:rsid w:val="321D406F"/>
    <w:rsid w:val="322AAE74"/>
    <w:rsid w:val="32465756"/>
    <w:rsid w:val="324C63F0"/>
    <w:rsid w:val="325B4FEA"/>
    <w:rsid w:val="327D3C02"/>
    <w:rsid w:val="32939168"/>
    <w:rsid w:val="32B8A904"/>
    <w:rsid w:val="32CD700C"/>
    <w:rsid w:val="3312DB08"/>
    <w:rsid w:val="3341BAF0"/>
    <w:rsid w:val="335AEDD2"/>
    <w:rsid w:val="336F393F"/>
    <w:rsid w:val="33BBAC5F"/>
    <w:rsid w:val="33C67ED5"/>
    <w:rsid w:val="33D23B5D"/>
    <w:rsid w:val="33D5691B"/>
    <w:rsid w:val="33DE9BDA"/>
    <w:rsid w:val="33DFEC40"/>
    <w:rsid w:val="33E2A277"/>
    <w:rsid w:val="33FFE610"/>
    <w:rsid w:val="341FCDE1"/>
    <w:rsid w:val="3422F94F"/>
    <w:rsid w:val="342375C3"/>
    <w:rsid w:val="344AA10C"/>
    <w:rsid w:val="345F4081"/>
    <w:rsid w:val="3464DE25"/>
    <w:rsid w:val="34740155"/>
    <w:rsid w:val="3475CCCF"/>
    <w:rsid w:val="3479A085"/>
    <w:rsid w:val="3487D4DA"/>
    <w:rsid w:val="34AA663B"/>
    <w:rsid w:val="34CBA237"/>
    <w:rsid w:val="34D90195"/>
    <w:rsid w:val="34E863A2"/>
    <w:rsid w:val="3504895F"/>
    <w:rsid w:val="354B746F"/>
    <w:rsid w:val="3556FFB1"/>
    <w:rsid w:val="35630DEC"/>
    <w:rsid w:val="356EB26D"/>
    <w:rsid w:val="3589D983"/>
    <w:rsid w:val="3599C1FE"/>
    <w:rsid w:val="35EFC393"/>
    <w:rsid w:val="35F3DAE3"/>
    <w:rsid w:val="36238501"/>
    <w:rsid w:val="36247929"/>
    <w:rsid w:val="364B488F"/>
    <w:rsid w:val="368958B3"/>
    <w:rsid w:val="36AA6D53"/>
    <w:rsid w:val="36DB05C1"/>
    <w:rsid w:val="36E62756"/>
    <w:rsid w:val="36F92E86"/>
    <w:rsid w:val="36FE1F97"/>
    <w:rsid w:val="3706AA01"/>
    <w:rsid w:val="371747F4"/>
    <w:rsid w:val="372BC21B"/>
    <w:rsid w:val="375EB197"/>
    <w:rsid w:val="376AA0C8"/>
    <w:rsid w:val="37837327"/>
    <w:rsid w:val="37A94AC5"/>
    <w:rsid w:val="37E0DB9C"/>
    <w:rsid w:val="37E32694"/>
    <w:rsid w:val="37E4C984"/>
    <w:rsid w:val="37F1735C"/>
    <w:rsid w:val="37F24FDD"/>
    <w:rsid w:val="3808123F"/>
    <w:rsid w:val="38133DDE"/>
    <w:rsid w:val="381A2037"/>
    <w:rsid w:val="3829345C"/>
    <w:rsid w:val="3838E892"/>
    <w:rsid w:val="383C9E5F"/>
    <w:rsid w:val="3843A76D"/>
    <w:rsid w:val="3864DC79"/>
    <w:rsid w:val="387AF5C6"/>
    <w:rsid w:val="389889B8"/>
    <w:rsid w:val="38A930FC"/>
    <w:rsid w:val="38C2F518"/>
    <w:rsid w:val="38D7F914"/>
    <w:rsid w:val="38F3142D"/>
    <w:rsid w:val="390D4878"/>
    <w:rsid w:val="3920642E"/>
    <w:rsid w:val="396B4C4E"/>
    <w:rsid w:val="39750033"/>
    <w:rsid w:val="3983D11A"/>
    <w:rsid w:val="39970445"/>
    <w:rsid w:val="39BE4AEC"/>
    <w:rsid w:val="39C37221"/>
    <w:rsid w:val="39D768E4"/>
    <w:rsid w:val="39F15D78"/>
    <w:rsid w:val="39FBD7EA"/>
    <w:rsid w:val="3A10CF2F"/>
    <w:rsid w:val="3A2E1D87"/>
    <w:rsid w:val="3A35C059"/>
    <w:rsid w:val="3A554D81"/>
    <w:rsid w:val="3A5C8B84"/>
    <w:rsid w:val="3A7FE5F4"/>
    <w:rsid w:val="3AB95865"/>
    <w:rsid w:val="3ABFD86E"/>
    <w:rsid w:val="3ACD6DDC"/>
    <w:rsid w:val="3AEA521F"/>
    <w:rsid w:val="3B3C769D"/>
    <w:rsid w:val="3B4A2E4D"/>
    <w:rsid w:val="3B72E92B"/>
    <w:rsid w:val="3B8FB0E2"/>
    <w:rsid w:val="3B9B3B60"/>
    <w:rsid w:val="3BCE7CEF"/>
    <w:rsid w:val="3BDDAEDB"/>
    <w:rsid w:val="3C0835E4"/>
    <w:rsid w:val="3C096087"/>
    <w:rsid w:val="3C1D13EA"/>
    <w:rsid w:val="3C428D6C"/>
    <w:rsid w:val="3C5B95BA"/>
    <w:rsid w:val="3C9332B3"/>
    <w:rsid w:val="3C9488E1"/>
    <w:rsid w:val="3C9F55A5"/>
    <w:rsid w:val="3CC550E2"/>
    <w:rsid w:val="3CD3D4C2"/>
    <w:rsid w:val="3CDA4D2A"/>
    <w:rsid w:val="3D1B0338"/>
    <w:rsid w:val="3D4680E8"/>
    <w:rsid w:val="3D687C26"/>
    <w:rsid w:val="3D6B44C4"/>
    <w:rsid w:val="3D6E1FD1"/>
    <w:rsid w:val="3D7D0BD9"/>
    <w:rsid w:val="3DF44A82"/>
    <w:rsid w:val="3E05D7C5"/>
    <w:rsid w:val="3E18D7DC"/>
    <w:rsid w:val="3E4910DF"/>
    <w:rsid w:val="3E498E52"/>
    <w:rsid w:val="3E5ABCE6"/>
    <w:rsid w:val="3E72E89E"/>
    <w:rsid w:val="3E761D8B"/>
    <w:rsid w:val="3E763B5B"/>
    <w:rsid w:val="3E84A1F8"/>
    <w:rsid w:val="3E850DCD"/>
    <w:rsid w:val="3E8D1647"/>
    <w:rsid w:val="3EB03240"/>
    <w:rsid w:val="3EB1FD4F"/>
    <w:rsid w:val="3EB8DE66"/>
    <w:rsid w:val="3EB9DA96"/>
    <w:rsid w:val="3EC362DE"/>
    <w:rsid w:val="3EC82639"/>
    <w:rsid w:val="3ED7A922"/>
    <w:rsid w:val="3ED9BBBE"/>
    <w:rsid w:val="3EE591F9"/>
    <w:rsid w:val="3EE7C4B9"/>
    <w:rsid w:val="3EEFE94A"/>
    <w:rsid w:val="3F1BD98E"/>
    <w:rsid w:val="3F24A2BC"/>
    <w:rsid w:val="3F5AD0AD"/>
    <w:rsid w:val="3F5DB037"/>
    <w:rsid w:val="3F7CFAA2"/>
    <w:rsid w:val="3F85BE21"/>
    <w:rsid w:val="3F951D36"/>
    <w:rsid w:val="3F9E2554"/>
    <w:rsid w:val="3FDFADD5"/>
    <w:rsid w:val="3FDFDA82"/>
    <w:rsid w:val="3FE518CD"/>
    <w:rsid w:val="400CD865"/>
    <w:rsid w:val="40161CCC"/>
    <w:rsid w:val="401AEE6A"/>
    <w:rsid w:val="401D7966"/>
    <w:rsid w:val="4061D5E2"/>
    <w:rsid w:val="4067FB9B"/>
    <w:rsid w:val="4068F31A"/>
    <w:rsid w:val="40915463"/>
    <w:rsid w:val="40ADAE19"/>
    <w:rsid w:val="410FCD5F"/>
    <w:rsid w:val="41159A06"/>
    <w:rsid w:val="412DA4C4"/>
    <w:rsid w:val="41591352"/>
    <w:rsid w:val="4162118D"/>
    <w:rsid w:val="417D7897"/>
    <w:rsid w:val="418A4364"/>
    <w:rsid w:val="41A7B7C8"/>
    <w:rsid w:val="41F40E20"/>
    <w:rsid w:val="421A9E70"/>
    <w:rsid w:val="424867B1"/>
    <w:rsid w:val="42497E7A"/>
    <w:rsid w:val="425932E7"/>
    <w:rsid w:val="42872AFC"/>
    <w:rsid w:val="4293471B"/>
    <w:rsid w:val="42C760AE"/>
    <w:rsid w:val="42DAF0F8"/>
    <w:rsid w:val="431AB07C"/>
    <w:rsid w:val="4339B162"/>
    <w:rsid w:val="438BF1E2"/>
    <w:rsid w:val="43CA4C35"/>
    <w:rsid w:val="44963E4E"/>
    <w:rsid w:val="44A6CC4B"/>
    <w:rsid w:val="44D7BF1E"/>
    <w:rsid w:val="44E1DFF0"/>
    <w:rsid w:val="44E2F545"/>
    <w:rsid w:val="45130FFC"/>
    <w:rsid w:val="4516BFE8"/>
    <w:rsid w:val="45236F1B"/>
    <w:rsid w:val="45314277"/>
    <w:rsid w:val="453B8E07"/>
    <w:rsid w:val="4548847D"/>
    <w:rsid w:val="45596FAB"/>
    <w:rsid w:val="4564EC15"/>
    <w:rsid w:val="456D253A"/>
    <w:rsid w:val="45A646B2"/>
    <w:rsid w:val="45F7C54E"/>
    <w:rsid w:val="46152A7C"/>
    <w:rsid w:val="461713A9"/>
    <w:rsid w:val="461C3708"/>
    <w:rsid w:val="4622AEAA"/>
    <w:rsid w:val="466AD90A"/>
    <w:rsid w:val="466B858B"/>
    <w:rsid w:val="4671A558"/>
    <w:rsid w:val="4673BB49"/>
    <w:rsid w:val="46771D0A"/>
    <w:rsid w:val="46967E44"/>
    <w:rsid w:val="469DBC64"/>
    <w:rsid w:val="46B16B21"/>
    <w:rsid w:val="46DCB575"/>
    <w:rsid w:val="46E1D26F"/>
    <w:rsid w:val="47125A90"/>
    <w:rsid w:val="471EB212"/>
    <w:rsid w:val="4742D6AB"/>
    <w:rsid w:val="4755D076"/>
    <w:rsid w:val="47621987"/>
    <w:rsid w:val="476B0773"/>
    <w:rsid w:val="476B8089"/>
    <w:rsid w:val="477D9A0D"/>
    <w:rsid w:val="478071CB"/>
    <w:rsid w:val="47AC6931"/>
    <w:rsid w:val="47B9E4C3"/>
    <w:rsid w:val="47C0410D"/>
    <w:rsid w:val="47EDB814"/>
    <w:rsid w:val="47F991C5"/>
    <w:rsid w:val="4833CB9D"/>
    <w:rsid w:val="48368853"/>
    <w:rsid w:val="48697627"/>
    <w:rsid w:val="4888D5ED"/>
    <w:rsid w:val="488FCE65"/>
    <w:rsid w:val="48B8BFFE"/>
    <w:rsid w:val="48C29BAB"/>
    <w:rsid w:val="48C2FF19"/>
    <w:rsid w:val="48C82C76"/>
    <w:rsid w:val="48E2A0EA"/>
    <w:rsid w:val="48F32DC7"/>
    <w:rsid w:val="490C39D5"/>
    <w:rsid w:val="492D5E54"/>
    <w:rsid w:val="492EF94B"/>
    <w:rsid w:val="495512A4"/>
    <w:rsid w:val="4965B5CB"/>
    <w:rsid w:val="49740F7E"/>
    <w:rsid w:val="49D03591"/>
    <w:rsid w:val="49D6F1DD"/>
    <w:rsid w:val="4A2228F3"/>
    <w:rsid w:val="4A447A34"/>
    <w:rsid w:val="4A53D1A9"/>
    <w:rsid w:val="4A6072FB"/>
    <w:rsid w:val="4A698A06"/>
    <w:rsid w:val="4A9227F7"/>
    <w:rsid w:val="4ADD0818"/>
    <w:rsid w:val="4AEB6EB3"/>
    <w:rsid w:val="4AF33489"/>
    <w:rsid w:val="4B0706E0"/>
    <w:rsid w:val="4B573DDE"/>
    <w:rsid w:val="4B5768B3"/>
    <w:rsid w:val="4B5925B9"/>
    <w:rsid w:val="4B849ECE"/>
    <w:rsid w:val="4BC6BB92"/>
    <w:rsid w:val="4BCA719F"/>
    <w:rsid w:val="4BF6FF14"/>
    <w:rsid w:val="4BFD1B70"/>
    <w:rsid w:val="4C073059"/>
    <w:rsid w:val="4C2B61E4"/>
    <w:rsid w:val="4C43DA97"/>
    <w:rsid w:val="4C7D7F55"/>
    <w:rsid w:val="4CB5118E"/>
    <w:rsid w:val="4CB5513E"/>
    <w:rsid w:val="4CC449A2"/>
    <w:rsid w:val="4CC50739"/>
    <w:rsid w:val="4CD95CC8"/>
    <w:rsid w:val="4CEA638E"/>
    <w:rsid w:val="4D262A06"/>
    <w:rsid w:val="4D4AE0D5"/>
    <w:rsid w:val="4D64590D"/>
    <w:rsid w:val="4DBFF857"/>
    <w:rsid w:val="4DFFC143"/>
    <w:rsid w:val="4E24C657"/>
    <w:rsid w:val="4E47B991"/>
    <w:rsid w:val="4E58B5DE"/>
    <w:rsid w:val="4E5C85C8"/>
    <w:rsid w:val="4E870692"/>
    <w:rsid w:val="4E8E41AB"/>
    <w:rsid w:val="4E8F8136"/>
    <w:rsid w:val="4EA63FCC"/>
    <w:rsid w:val="4EC85077"/>
    <w:rsid w:val="4ED437D8"/>
    <w:rsid w:val="4EEEFB3D"/>
    <w:rsid w:val="4F019627"/>
    <w:rsid w:val="4F280182"/>
    <w:rsid w:val="4F31CFB3"/>
    <w:rsid w:val="4F4341D1"/>
    <w:rsid w:val="4F58BE17"/>
    <w:rsid w:val="4F6B7458"/>
    <w:rsid w:val="4F84D562"/>
    <w:rsid w:val="4F8C6D21"/>
    <w:rsid w:val="4FA1592F"/>
    <w:rsid w:val="4FB77BC7"/>
    <w:rsid w:val="4FD67289"/>
    <w:rsid w:val="4FD6E353"/>
    <w:rsid w:val="4FF9C3EE"/>
    <w:rsid w:val="50000FB0"/>
    <w:rsid w:val="502811B6"/>
    <w:rsid w:val="506B087B"/>
    <w:rsid w:val="506BA596"/>
    <w:rsid w:val="507414A6"/>
    <w:rsid w:val="50B8D08C"/>
    <w:rsid w:val="50C3D1E3"/>
    <w:rsid w:val="50C7C030"/>
    <w:rsid w:val="50D06B04"/>
    <w:rsid w:val="50DBEDC5"/>
    <w:rsid w:val="50DEBFE6"/>
    <w:rsid w:val="50F1DC83"/>
    <w:rsid w:val="5117D21B"/>
    <w:rsid w:val="513801F9"/>
    <w:rsid w:val="5153B7D2"/>
    <w:rsid w:val="51636D81"/>
    <w:rsid w:val="517C0606"/>
    <w:rsid w:val="5181AED4"/>
    <w:rsid w:val="518A4BA0"/>
    <w:rsid w:val="519E6C79"/>
    <w:rsid w:val="51B13578"/>
    <w:rsid w:val="51EF480F"/>
    <w:rsid w:val="51F8CD3A"/>
    <w:rsid w:val="521CDD92"/>
    <w:rsid w:val="522CE112"/>
    <w:rsid w:val="52483F40"/>
    <w:rsid w:val="527999B7"/>
    <w:rsid w:val="527BAD76"/>
    <w:rsid w:val="52806355"/>
    <w:rsid w:val="528B3F5A"/>
    <w:rsid w:val="52A08848"/>
    <w:rsid w:val="52AC7FF3"/>
    <w:rsid w:val="52BD5FAF"/>
    <w:rsid w:val="52EAE950"/>
    <w:rsid w:val="52F8055D"/>
    <w:rsid w:val="532C9B13"/>
    <w:rsid w:val="534A7A48"/>
    <w:rsid w:val="5353D9B8"/>
    <w:rsid w:val="53581684"/>
    <w:rsid w:val="53602AD0"/>
    <w:rsid w:val="538623D8"/>
    <w:rsid w:val="53951ADA"/>
    <w:rsid w:val="5399D59F"/>
    <w:rsid w:val="539C1ADD"/>
    <w:rsid w:val="53A25285"/>
    <w:rsid w:val="53AB999D"/>
    <w:rsid w:val="54064627"/>
    <w:rsid w:val="543C6B97"/>
    <w:rsid w:val="544E9D0A"/>
    <w:rsid w:val="545C820D"/>
    <w:rsid w:val="545CBAAC"/>
    <w:rsid w:val="54B6A056"/>
    <w:rsid w:val="54C61367"/>
    <w:rsid w:val="54E714EA"/>
    <w:rsid w:val="54EC270C"/>
    <w:rsid w:val="54EE6C74"/>
    <w:rsid w:val="54F4C162"/>
    <w:rsid w:val="54FB82D9"/>
    <w:rsid w:val="54FFFD4B"/>
    <w:rsid w:val="55014860"/>
    <w:rsid w:val="551C7D16"/>
    <w:rsid w:val="553407E8"/>
    <w:rsid w:val="5535BF0F"/>
    <w:rsid w:val="555BF4EE"/>
    <w:rsid w:val="556BB6AA"/>
    <w:rsid w:val="5590B1C2"/>
    <w:rsid w:val="5592CA4D"/>
    <w:rsid w:val="559C274E"/>
    <w:rsid w:val="55AF738C"/>
    <w:rsid w:val="55B41F3F"/>
    <w:rsid w:val="55CDF728"/>
    <w:rsid w:val="55DF559E"/>
    <w:rsid w:val="55E72A4D"/>
    <w:rsid w:val="55FC1210"/>
    <w:rsid w:val="56144AAA"/>
    <w:rsid w:val="569899A4"/>
    <w:rsid w:val="56BF4F97"/>
    <w:rsid w:val="56C57B42"/>
    <w:rsid w:val="56F9EA5A"/>
    <w:rsid w:val="57178E68"/>
    <w:rsid w:val="574C0975"/>
    <w:rsid w:val="577A2D59"/>
    <w:rsid w:val="5793B4FE"/>
    <w:rsid w:val="57B69558"/>
    <w:rsid w:val="57EFC325"/>
    <w:rsid w:val="580DADFD"/>
    <w:rsid w:val="58466E00"/>
    <w:rsid w:val="584E36E4"/>
    <w:rsid w:val="585622F7"/>
    <w:rsid w:val="58811CA5"/>
    <w:rsid w:val="58C2D2B5"/>
    <w:rsid w:val="58E45549"/>
    <w:rsid w:val="58EE9467"/>
    <w:rsid w:val="5926E68E"/>
    <w:rsid w:val="59A76D53"/>
    <w:rsid w:val="59AA3CD4"/>
    <w:rsid w:val="59BA4751"/>
    <w:rsid w:val="59C13F05"/>
    <w:rsid w:val="59C487BF"/>
    <w:rsid w:val="59CFA73D"/>
    <w:rsid w:val="5A0EB465"/>
    <w:rsid w:val="5A15CC78"/>
    <w:rsid w:val="5A39328D"/>
    <w:rsid w:val="5A40658B"/>
    <w:rsid w:val="5A44D02B"/>
    <w:rsid w:val="5A466029"/>
    <w:rsid w:val="5A53EE4F"/>
    <w:rsid w:val="5A564C16"/>
    <w:rsid w:val="5A5A8280"/>
    <w:rsid w:val="5A65022B"/>
    <w:rsid w:val="5A67B112"/>
    <w:rsid w:val="5A71CD7E"/>
    <w:rsid w:val="5AA3A421"/>
    <w:rsid w:val="5AA9B298"/>
    <w:rsid w:val="5AAA2C73"/>
    <w:rsid w:val="5AC2B6EF"/>
    <w:rsid w:val="5AE8BDF7"/>
    <w:rsid w:val="5AFFB4F0"/>
    <w:rsid w:val="5B33A2BB"/>
    <w:rsid w:val="5B390BFD"/>
    <w:rsid w:val="5BB97921"/>
    <w:rsid w:val="5BE72E80"/>
    <w:rsid w:val="5C0D2C13"/>
    <w:rsid w:val="5C111E3A"/>
    <w:rsid w:val="5C3852FC"/>
    <w:rsid w:val="5C3B08E1"/>
    <w:rsid w:val="5C3C1B87"/>
    <w:rsid w:val="5C5A141C"/>
    <w:rsid w:val="5C5EC146"/>
    <w:rsid w:val="5C641A31"/>
    <w:rsid w:val="5C68E8D3"/>
    <w:rsid w:val="5C9758A9"/>
    <w:rsid w:val="5CA4A01D"/>
    <w:rsid w:val="5CDDE692"/>
    <w:rsid w:val="5CE11F20"/>
    <w:rsid w:val="5CE96577"/>
    <w:rsid w:val="5CEF4788"/>
    <w:rsid w:val="5CF3450D"/>
    <w:rsid w:val="5CFEAC0D"/>
    <w:rsid w:val="5D1877B0"/>
    <w:rsid w:val="5D468F8B"/>
    <w:rsid w:val="5D4DB4CB"/>
    <w:rsid w:val="5D5EA592"/>
    <w:rsid w:val="5D73B7FC"/>
    <w:rsid w:val="5DF18AED"/>
    <w:rsid w:val="5E28C8C1"/>
    <w:rsid w:val="5E36CAC7"/>
    <w:rsid w:val="5E416A1D"/>
    <w:rsid w:val="5E5DA9D3"/>
    <w:rsid w:val="5E8FD6E5"/>
    <w:rsid w:val="5E96D234"/>
    <w:rsid w:val="5EAB51D2"/>
    <w:rsid w:val="5EBF682C"/>
    <w:rsid w:val="5ED4CB0C"/>
    <w:rsid w:val="5EEBD420"/>
    <w:rsid w:val="5EF64EEF"/>
    <w:rsid w:val="5F1F443C"/>
    <w:rsid w:val="5F1F77CD"/>
    <w:rsid w:val="5F2638F5"/>
    <w:rsid w:val="5F2DA8B0"/>
    <w:rsid w:val="5F30AE87"/>
    <w:rsid w:val="5F4E3024"/>
    <w:rsid w:val="5F70D228"/>
    <w:rsid w:val="5F73A498"/>
    <w:rsid w:val="5F786AB2"/>
    <w:rsid w:val="5F8424DD"/>
    <w:rsid w:val="5F8AE036"/>
    <w:rsid w:val="5FDFB213"/>
    <w:rsid w:val="5FED608F"/>
    <w:rsid w:val="5FF1A55D"/>
    <w:rsid w:val="6014A7AB"/>
    <w:rsid w:val="603F4F94"/>
    <w:rsid w:val="6043B278"/>
    <w:rsid w:val="606859BB"/>
    <w:rsid w:val="606CEF82"/>
    <w:rsid w:val="607023EC"/>
    <w:rsid w:val="608A4405"/>
    <w:rsid w:val="60AC67EA"/>
    <w:rsid w:val="60D936F7"/>
    <w:rsid w:val="60E70B31"/>
    <w:rsid w:val="61007A57"/>
    <w:rsid w:val="61123CD2"/>
    <w:rsid w:val="612928FA"/>
    <w:rsid w:val="6137D341"/>
    <w:rsid w:val="6142C9DB"/>
    <w:rsid w:val="6157D6F5"/>
    <w:rsid w:val="617579C0"/>
    <w:rsid w:val="6198DCEC"/>
    <w:rsid w:val="619DE6D8"/>
    <w:rsid w:val="61BE3372"/>
    <w:rsid w:val="61D4162B"/>
    <w:rsid w:val="61F656A5"/>
    <w:rsid w:val="620C9309"/>
    <w:rsid w:val="622B87AA"/>
    <w:rsid w:val="62494B28"/>
    <w:rsid w:val="624B7FAF"/>
    <w:rsid w:val="62537B97"/>
    <w:rsid w:val="62750758"/>
    <w:rsid w:val="6288B399"/>
    <w:rsid w:val="62A172A4"/>
    <w:rsid w:val="62AC61A7"/>
    <w:rsid w:val="62B7950B"/>
    <w:rsid w:val="62D12D6B"/>
    <w:rsid w:val="62DA91BB"/>
    <w:rsid w:val="62E34265"/>
    <w:rsid w:val="62FA15BB"/>
    <w:rsid w:val="634A5A6D"/>
    <w:rsid w:val="63504790"/>
    <w:rsid w:val="635081BB"/>
    <w:rsid w:val="6353EB6A"/>
    <w:rsid w:val="635D522C"/>
    <w:rsid w:val="63700718"/>
    <w:rsid w:val="637E1B6D"/>
    <w:rsid w:val="63919863"/>
    <w:rsid w:val="63947959"/>
    <w:rsid w:val="63A08FE0"/>
    <w:rsid w:val="63A52502"/>
    <w:rsid w:val="63BE1AFB"/>
    <w:rsid w:val="63D6FC6D"/>
    <w:rsid w:val="641C5ED3"/>
    <w:rsid w:val="64381EDE"/>
    <w:rsid w:val="643E25DC"/>
    <w:rsid w:val="6456AFE9"/>
    <w:rsid w:val="6475831E"/>
    <w:rsid w:val="6499FF28"/>
    <w:rsid w:val="649E6A2F"/>
    <w:rsid w:val="64FD3F9F"/>
    <w:rsid w:val="652474A1"/>
    <w:rsid w:val="65509908"/>
    <w:rsid w:val="65B00243"/>
    <w:rsid w:val="65B1E6FD"/>
    <w:rsid w:val="65C00C95"/>
    <w:rsid w:val="65F42EBF"/>
    <w:rsid w:val="65FEAA4D"/>
    <w:rsid w:val="66029C7A"/>
    <w:rsid w:val="661DC69B"/>
    <w:rsid w:val="66420470"/>
    <w:rsid w:val="66477353"/>
    <w:rsid w:val="66493195"/>
    <w:rsid w:val="6663F57C"/>
    <w:rsid w:val="668742B0"/>
    <w:rsid w:val="66880166"/>
    <w:rsid w:val="669AB698"/>
    <w:rsid w:val="669AFF02"/>
    <w:rsid w:val="669C6FDB"/>
    <w:rsid w:val="669C7133"/>
    <w:rsid w:val="66DBAA8F"/>
    <w:rsid w:val="66F82A43"/>
    <w:rsid w:val="67029610"/>
    <w:rsid w:val="6712FE4E"/>
    <w:rsid w:val="6743CB75"/>
    <w:rsid w:val="674E41DA"/>
    <w:rsid w:val="67541629"/>
    <w:rsid w:val="677E3914"/>
    <w:rsid w:val="67806A13"/>
    <w:rsid w:val="6798E919"/>
    <w:rsid w:val="67A3B3DD"/>
    <w:rsid w:val="67A49E8E"/>
    <w:rsid w:val="67C42166"/>
    <w:rsid w:val="67C8408F"/>
    <w:rsid w:val="67D91BB7"/>
    <w:rsid w:val="67EBC4A6"/>
    <w:rsid w:val="680743C9"/>
    <w:rsid w:val="681284B8"/>
    <w:rsid w:val="682D4BCE"/>
    <w:rsid w:val="68360AD9"/>
    <w:rsid w:val="68B66809"/>
    <w:rsid w:val="68F1CE74"/>
    <w:rsid w:val="690D5C8A"/>
    <w:rsid w:val="6931BDEB"/>
    <w:rsid w:val="69435DF6"/>
    <w:rsid w:val="69520EF3"/>
    <w:rsid w:val="695B2BC0"/>
    <w:rsid w:val="696E5B57"/>
    <w:rsid w:val="699C93B3"/>
    <w:rsid w:val="69B093AF"/>
    <w:rsid w:val="69CDD7BE"/>
    <w:rsid w:val="69D35CF1"/>
    <w:rsid w:val="6A0671EB"/>
    <w:rsid w:val="6A52765B"/>
    <w:rsid w:val="6A595C4D"/>
    <w:rsid w:val="6AB122EC"/>
    <w:rsid w:val="6AB567F1"/>
    <w:rsid w:val="6AC3B26A"/>
    <w:rsid w:val="6ACF2AD4"/>
    <w:rsid w:val="6ADE7429"/>
    <w:rsid w:val="6AEB2E12"/>
    <w:rsid w:val="6AFDAE82"/>
    <w:rsid w:val="6B465F98"/>
    <w:rsid w:val="6B4B53E4"/>
    <w:rsid w:val="6BC4C1B3"/>
    <w:rsid w:val="6BCF9DF0"/>
    <w:rsid w:val="6BDE74C8"/>
    <w:rsid w:val="6BE4EFBD"/>
    <w:rsid w:val="6BF39936"/>
    <w:rsid w:val="6BFFF571"/>
    <w:rsid w:val="6C1E7F5F"/>
    <w:rsid w:val="6C25E359"/>
    <w:rsid w:val="6C920632"/>
    <w:rsid w:val="6C996653"/>
    <w:rsid w:val="6CA545BE"/>
    <w:rsid w:val="6CBC1F4C"/>
    <w:rsid w:val="6CBC4A9C"/>
    <w:rsid w:val="6CDF446A"/>
    <w:rsid w:val="6CDF87C8"/>
    <w:rsid w:val="6CFDDD80"/>
    <w:rsid w:val="6D41F35E"/>
    <w:rsid w:val="6D437F03"/>
    <w:rsid w:val="6D4622AE"/>
    <w:rsid w:val="6D592E12"/>
    <w:rsid w:val="6D869879"/>
    <w:rsid w:val="6DB915C6"/>
    <w:rsid w:val="6DDE0504"/>
    <w:rsid w:val="6E13F6EC"/>
    <w:rsid w:val="6E276AEF"/>
    <w:rsid w:val="6E350B04"/>
    <w:rsid w:val="6E58FEAD"/>
    <w:rsid w:val="6EA87036"/>
    <w:rsid w:val="6EAB5198"/>
    <w:rsid w:val="6EACF9F6"/>
    <w:rsid w:val="6EF3F112"/>
    <w:rsid w:val="6F030338"/>
    <w:rsid w:val="6F100AA5"/>
    <w:rsid w:val="6F5AEFEC"/>
    <w:rsid w:val="6FC562CB"/>
    <w:rsid w:val="6FCCC83D"/>
    <w:rsid w:val="701F2EE5"/>
    <w:rsid w:val="702FAA54"/>
    <w:rsid w:val="7048EF2F"/>
    <w:rsid w:val="70655E82"/>
    <w:rsid w:val="70735902"/>
    <w:rsid w:val="70BB2B77"/>
    <w:rsid w:val="70C574D4"/>
    <w:rsid w:val="70F1C54B"/>
    <w:rsid w:val="7105B037"/>
    <w:rsid w:val="710A8B1D"/>
    <w:rsid w:val="71173C96"/>
    <w:rsid w:val="7119FA63"/>
    <w:rsid w:val="71303415"/>
    <w:rsid w:val="71338441"/>
    <w:rsid w:val="7136E166"/>
    <w:rsid w:val="716013B3"/>
    <w:rsid w:val="716483DD"/>
    <w:rsid w:val="717B3BB1"/>
    <w:rsid w:val="717D60F8"/>
    <w:rsid w:val="71A48581"/>
    <w:rsid w:val="71AFFCF1"/>
    <w:rsid w:val="71B03475"/>
    <w:rsid w:val="71B748FB"/>
    <w:rsid w:val="71C1209D"/>
    <w:rsid w:val="72054BB3"/>
    <w:rsid w:val="72250698"/>
    <w:rsid w:val="7233CF0F"/>
    <w:rsid w:val="726C6A6A"/>
    <w:rsid w:val="7271E6DF"/>
    <w:rsid w:val="72984A76"/>
    <w:rsid w:val="72B2FFA0"/>
    <w:rsid w:val="72B614FF"/>
    <w:rsid w:val="72B86777"/>
    <w:rsid w:val="72CA1DB8"/>
    <w:rsid w:val="72DDEB16"/>
    <w:rsid w:val="72DE4BED"/>
    <w:rsid w:val="72ED14C2"/>
    <w:rsid w:val="72EEB3AE"/>
    <w:rsid w:val="73081686"/>
    <w:rsid w:val="731E9270"/>
    <w:rsid w:val="732EDFE2"/>
    <w:rsid w:val="734FB2DA"/>
    <w:rsid w:val="736A7551"/>
    <w:rsid w:val="737E19E4"/>
    <w:rsid w:val="738C2149"/>
    <w:rsid w:val="7392201B"/>
    <w:rsid w:val="73A1C6EE"/>
    <w:rsid w:val="73B357BC"/>
    <w:rsid w:val="73C1EBCB"/>
    <w:rsid w:val="73C8A002"/>
    <w:rsid w:val="73E663B5"/>
    <w:rsid w:val="73EA324A"/>
    <w:rsid w:val="740A7827"/>
    <w:rsid w:val="741DFD02"/>
    <w:rsid w:val="74303A49"/>
    <w:rsid w:val="743F9BA3"/>
    <w:rsid w:val="74516450"/>
    <w:rsid w:val="7455D5EC"/>
    <w:rsid w:val="745E4856"/>
    <w:rsid w:val="7472EBE1"/>
    <w:rsid w:val="7481C52F"/>
    <w:rsid w:val="74980D7E"/>
    <w:rsid w:val="74AF54CF"/>
    <w:rsid w:val="74B88149"/>
    <w:rsid w:val="74CAAE75"/>
    <w:rsid w:val="74EB30C9"/>
    <w:rsid w:val="755A5795"/>
    <w:rsid w:val="756ABAED"/>
    <w:rsid w:val="759821FE"/>
    <w:rsid w:val="75B2E223"/>
    <w:rsid w:val="75C2D3AE"/>
    <w:rsid w:val="75D69902"/>
    <w:rsid w:val="75DC3DE8"/>
    <w:rsid w:val="75F90DB4"/>
    <w:rsid w:val="75F9E260"/>
    <w:rsid w:val="7637CBA4"/>
    <w:rsid w:val="7646E98C"/>
    <w:rsid w:val="764E1A88"/>
    <w:rsid w:val="76666150"/>
    <w:rsid w:val="76753497"/>
    <w:rsid w:val="767E264B"/>
    <w:rsid w:val="7694B859"/>
    <w:rsid w:val="76AECD96"/>
    <w:rsid w:val="76E0BE53"/>
    <w:rsid w:val="76E6805A"/>
    <w:rsid w:val="76F33664"/>
    <w:rsid w:val="7721D267"/>
    <w:rsid w:val="772AE9CF"/>
    <w:rsid w:val="7750A25E"/>
    <w:rsid w:val="777906AF"/>
    <w:rsid w:val="77A236B5"/>
    <w:rsid w:val="77A622EA"/>
    <w:rsid w:val="77A83F06"/>
    <w:rsid w:val="77B372B1"/>
    <w:rsid w:val="77CD7A96"/>
    <w:rsid w:val="77D6C805"/>
    <w:rsid w:val="77D8719A"/>
    <w:rsid w:val="77ED998D"/>
    <w:rsid w:val="7811EA5E"/>
    <w:rsid w:val="78796D3A"/>
    <w:rsid w:val="787E0B9C"/>
    <w:rsid w:val="787FE532"/>
    <w:rsid w:val="7895F40A"/>
    <w:rsid w:val="78988C17"/>
    <w:rsid w:val="78ACAF60"/>
    <w:rsid w:val="78B03E48"/>
    <w:rsid w:val="78EC6838"/>
    <w:rsid w:val="78F57EE6"/>
    <w:rsid w:val="7927BA4F"/>
    <w:rsid w:val="7935627A"/>
    <w:rsid w:val="7948C06A"/>
    <w:rsid w:val="794DA945"/>
    <w:rsid w:val="795B81CB"/>
    <w:rsid w:val="7963C38C"/>
    <w:rsid w:val="796C92ED"/>
    <w:rsid w:val="796C9A2C"/>
    <w:rsid w:val="798B68E5"/>
    <w:rsid w:val="7993EBEB"/>
    <w:rsid w:val="79ABF1F5"/>
    <w:rsid w:val="79FD793F"/>
    <w:rsid w:val="7A165041"/>
    <w:rsid w:val="7A337653"/>
    <w:rsid w:val="7A443AE8"/>
    <w:rsid w:val="7A6A467F"/>
    <w:rsid w:val="7A776A4B"/>
    <w:rsid w:val="7A7A0635"/>
    <w:rsid w:val="7AA346BD"/>
    <w:rsid w:val="7ACBDE40"/>
    <w:rsid w:val="7B349E26"/>
    <w:rsid w:val="7B5C8871"/>
    <w:rsid w:val="7B68BA58"/>
    <w:rsid w:val="7B807A3D"/>
    <w:rsid w:val="7B81D03B"/>
    <w:rsid w:val="7BB16667"/>
    <w:rsid w:val="7BBB6C64"/>
    <w:rsid w:val="7BC70707"/>
    <w:rsid w:val="7BE459DA"/>
    <w:rsid w:val="7BF492D3"/>
    <w:rsid w:val="7BFD2921"/>
    <w:rsid w:val="7C16DA7F"/>
    <w:rsid w:val="7C1F242B"/>
    <w:rsid w:val="7C2711ED"/>
    <w:rsid w:val="7C4FDB8E"/>
    <w:rsid w:val="7C51955E"/>
    <w:rsid w:val="7C51D263"/>
    <w:rsid w:val="7C55736C"/>
    <w:rsid w:val="7C8666A4"/>
    <w:rsid w:val="7CF66ACE"/>
    <w:rsid w:val="7D0078C4"/>
    <w:rsid w:val="7D04D10E"/>
    <w:rsid w:val="7D4DE7CE"/>
    <w:rsid w:val="7D5698C0"/>
    <w:rsid w:val="7D56D70C"/>
    <w:rsid w:val="7D68CE11"/>
    <w:rsid w:val="7D6FE065"/>
    <w:rsid w:val="7D9EEE95"/>
    <w:rsid w:val="7DA6AB6B"/>
    <w:rsid w:val="7DB9372F"/>
    <w:rsid w:val="7DC8F04C"/>
    <w:rsid w:val="7DFC3C11"/>
    <w:rsid w:val="7E216294"/>
    <w:rsid w:val="7E229C53"/>
    <w:rsid w:val="7E23C7B8"/>
    <w:rsid w:val="7E248AA4"/>
    <w:rsid w:val="7E408140"/>
    <w:rsid w:val="7E487E2A"/>
    <w:rsid w:val="7E662B93"/>
    <w:rsid w:val="7E812FFE"/>
    <w:rsid w:val="7E86DB8C"/>
    <w:rsid w:val="7E887153"/>
    <w:rsid w:val="7EAAC870"/>
    <w:rsid w:val="7EC1DD2A"/>
    <w:rsid w:val="7EC213A8"/>
    <w:rsid w:val="7ED62B7B"/>
    <w:rsid w:val="7EE81E60"/>
    <w:rsid w:val="7EF07CC7"/>
    <w:rsid w:val="7EF3C04B"/>
    <w:rsid w:val="7EFC8AF3"/>
    <w:rsid w:val="7F3A6F98"/>
    <w:rsid w:val="7F8B007B"/>
    <w:rsid w:val="7FA0B8D8"/>
    <w:rsid w:val="7FAE953A"/>
    <w:rsid w:val="7FC787A8"/>
    <w:rsid w:val="7FD545D3"/>
    <w:rsid w:val="7FD7C1A0"/>
    <w:rsid w:val="7FED37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24DC1"/>
  <w15:chartTrackingRefBased/>
  <w15:docId w15:val="{EEC46F43-DE46-4FA4-9F10-D8AC2ECD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B76"/>
    <w:rPr>
      <w:rFonts w:ascii="Helvetica" w:hAnsi="Helvetica"/>
      <w:sz w:val="20"/>
    </w:rPr>
  </w:style>
  <w:style w:type="paragraph" w:styleId="Heading1">
    <w:name w:val="heading 1"/>
    <w:next w:val="Normal"/>
    <w:link w:val="Heading1Char"/>
    <w:uiPriority w:val="9"/>
    <w:qFormat/>
    <w:rsid w:val="00192EDE"/>
    <w:pPr>
      <w:keepNext/>
      <w:tabs>
        <w:tab w:val="left" w:pos="5610"/>
      </w:tabs>
      <w:spacing w:before="200" w:after="80" w:line="240" w:lineRule="auto"/>
      <w:outlineLvl w:val="0"/>
    </w:pPr>
    <w:rPr>
      <w:rFonts w:ascii="Arial" w:eastAsia="Calibri" w:hAnsi="Arial" w:cs="Arial"/>
      <w:b/>
      <w:color w:val="154578"/>
      <w:sz w:val="24"/>
      <w:szCs w:val="24"/>
    </w:rPr>
  </w:style>
  <w:style w:type="paragraph" w:styleId="Heading2">
    <w:name w:val="heading 2"/>
    <w:basedOn w:val="Heading1"/>
    <w:next w:val="Normal"/>
    <w:link w:val="Heading2Char"/>
    <w:uiPriority w:val="9"/>
    <w:unhideWhenUsed/>
    <w:qFormat/>
    <w:rsid w:val="00192EDE"/>
    <w:pPr>
      <w:outlineLvl w:val="1"/>
    </w:pPr>
    <w:rPr>
      <w:i/>
      <w:sz w:val="22"/>
    </w:rPr>
  </w:style>
  <w:style w:type="paragraph" w:styleId="Heading3">
    <w:name w:val="heading 3"/>
    <w:basedOn w:val="Heading1"/>
    <w:next w:val="Normal"/>
    <w:link w:val="Heading3Char"/>
    <w:uiPriority w:val="9"/>
    <w:unhideWhenUsed/>
    <w:qFormat/>
    <w:rsid w:val="00192EDE"/>
    <w:pPr>
      <w:ind w:left="360"/>
      <w:outlineLvl w:val="2"/>
    </w:pPr>
    <w:rPr>
      <w:sz w:val="20"/>
      <w:szCs w:val="20"/>
    </w:rPr>
  </w:style>
  <w:style w:type="paragraph" w:styleId="Heading4">
    <w:name w:val="heading 4"/>
    <w:basedOn w:val="Normal"/>
    <w:next w:val="Normal"/>
    <w:link w:val="Heading4Char"/>
    <w:uiPriority w:val="9"/>
    <w:semiHidden/>
    <w:qFormat/>
    <w:rsid w:val="00192EDE"/>
    <w:pPr>
      <w:widowControl w:val="0"/>
      <w:spacing w:before="40" w:after="0" w:line="240" w:lineRule="auto"/>
      <w:outlineLvl w:val="3"/>
    </w:pPr>
    <w:rPr>
      <w:rFonts w:ascii="Cambria" w:eastAsia="MS Gothic" w:hAnsi="Cambria" w:cs="Times New Roman"/>
      <w:iCs/>
      <w:color w:val="4F81BD"/>
    </w:rPr>
  </w:style>
  <w:style w:type="paragraph" w:styleId="Heading5">
    <w:name w:val="heading 5"/>
    <w:basedOn w:val="Normal"/>
    <w:next w:val="Normal"/>
    <w:link w:val="Heading5Char"/>
    <w:uiPriority w:val="9"/>
    <w:semiHidden/>
    <w:qFormat/>
    <w:rsid w:val="00192EDE"/>
    <w:pPr>
      <w:widowControl w:val="0"/>
      <w:spacing w:before="40" w:after="0" w:line="240" w:lineRule="auto"/>
      <w:outlineLvl w:val="4"/>
    </w:pPr>
    <w:rPr>
      <w:rFonts w:ascii="Cambria" w:eastAsia="MS Gothic" w:hAnsi="Cambria" w:cs="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11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11A9"/>
  </w:style>
  <w:style w:type="paragraph" w:styleId="BalloonText">
    <w:name w:val="Balloon Text"/>
    <w:basedOn w:val="Normal"/>
    <w:link w:val="BalloonTextChar"/>
    <w:uiPriority w:val="99"/>
    <w:semiHidden/>
    <w:unhideWhenUsed/>
    <w:rsid w:val="00501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1A9"/>
    <w:rPr>
      <w:rFonts w:ascii="Segoe UI" w:hAnsi="Segoe UI" w:cs="Segoe UI"/>
      <w:sz w:val="18"/>
      <w:szCs w:val="18"/>
    </w:rPr>
  </w:style>
  <w:style w:type="paragraph" w:styleId="CommentText">
    <w:name w:val="annotation text"/>
    <w:basedOn w:val="Normal"/>
    <w:link w:val="CommentTextChar"/>
    <w:uiPriority w:val="99"/>
    <w:unhideWhenUsed/>
    <w:rsid w:val="007E13F5"/>
    <w:pPr>
      <w:spacing w:line="240" w:lineRule="auto"/>
    </w:pPr>
    <w:rPr>
      <w:szCs w:val="20"/>
    </w:rPr>
  </w:style>
  <w:style w:type="character" w:customStyle="1" w:styleId="CommentTextChar">
    <w:name w:val="Comment Text Char"/>
    <w:basedOn w:val="DefaultParagraphFont"/>
    <w:link w:val="CommentText"/>
    <w:uiPriority w:val="99"/>
    <w:rsid w:val="007E13F5"/>
    <w:rPr>
      <w:sz w:val="20"/>
      <w:szCs w:val="20"/>
    </w:rPr>
  </w:style>
  <w:style w:type="character" w:styleId="CommentReference">
    <w:name w:val="annotation reference"/>
    <w:basedOn w:val="DefaultParagraphFont"/>
    <w:uiPriority w:val="99"/>
    <w:semiHidden/>
    <w:unhideWhenUsed/>
    <w:rsid w:val="007E13F5"/>
    <w:rPr>
      <w:sz w:val="16"/>
      <w:szCs w:val="16"/>
    </w:rPr>
  </w:style>
  <w:style w:type="paragraph" w:styleId="NormalWeb">
    <w:name w:val="Normal (Web)"/>
    <w:basedOn w:val="Normal"/>
    <w:uiPriority w:val="99"/>
    <w:semiHidden/>
    <w:unhideWhenUsed/>
    <w:rsid w:val="002B33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33CA"/>
    <w:rPr>
      <w:color w:val="0000FF"/>
      <w:u w:val="single"/>
    </w:rPr>
  </w:style>
  <w:style w:type="paragraph" w:styleId="CommentSubject">
    <w:name w:val="annotation subject"/>
    <w:basedOn w:val="CommentText"/>
    <w:next w:val="CommentText"/>
    <w:link w:val="CommentSubjectChar"/>
    <w:uiPriority w:val="99"/>
    <w:semiHidden/>
    <w:unhideWhenUsed/>
    <w:rsid w:val="002B33CA"/>
    <w:rPr>
      <w:b/>
      <w:bCs/>
    </w:rPr>
  </w:style>
  <w:style w:type="character" w:customStyle="1" w:styleId="CommentSubjectChar">
    <w:name w:val="Comment Subject Char"/>
    <w:basedOn w:val="CommentTextChar"/>
    <w:link w:val="CommentSubject"/>
    <w:uiPriority w:val="99"/>
    <w:semiHidden/>
    <w:rsid w:val="002B33CA"/>
    <w:rPr>
      <w:b/>
      <w:bCs/>
      <w:sz w:val="20"/>
      <w:szCs w:val="20"/>
    </w:rPr>
  </w:style>
  <w:style w:type="paragraph" w:styleId="ListParagraph">
    <w:name w:val="List Paragraph"/>
    <w:basedOn w:val="Normal"/>
    <w:uiPriority w:val="34"/>
    <w:qFormat/>
    <w:rsid w:val="00104DC2"/>
    <w:pPr>
      <w:ind w:left="720"/>
      <w:contextualSpacing/>
    </w:pPr>
  </w:style>
  <w:style w:type="character" w:customStyle="1" w:styleId="Heading1Char">
    <w:name w:val="Heading 1 Char"/>
    <w:link w:val="Heading1"/>
    <w:uiPriority w:val="9"/>
    <w:rsid w:val="00192EDE"/>
    <w:rPr>
      <w:rFonts w:ascii="Arial" w:eastAsia="Calibri" w:hAnsi="Arial" w:cs="Arial"/>
      <w:b/>
      <w:color w:val="154578"/>
      <w:sz w:val="24"/>
      <w:szCs w:val="24"/>
    </w:rPr>
  </w:style>
  <w:style w:type="paragraph" w:customStyle="1" w:styleId="Default">
    <w:name w:val="Default"/>
    <w:rsid w:val="00AE4D40"/>
    <w:pPr>
      <w:autoSpaceDE w:val="0"/>
      <w:autoSpaceDN w:val="0"/>
      <w:adjustRightInd w:val="0"/>
      <w:spacing w:after="0" w:line="240" w:lineRule="auto"/>
    </w:pPr>
    <w:rPr>
      <w:rFonts w:ascii="Arial" w:hAnsi="Arial" w:cs="Arial"/>
      <w:color w:val="000000"/>
      <w:sz w:val="24"/>
      <w:szCs w:val="24"/>
    </w:rPr>
  </w:style>
  <w:style w:type="paragraph" w:styleId="Header">
    <w:name w:val="header"/>
    <w:link w:val="HeaderChar"/>
    <w:uiPriority w:val="99"/>
    <w:unhideWhenUsed/>
    <w:rsid w:val="00FF3AFB"/>
    <w:pPr>
      <w:tabs>
        <w:tab w:val="center" w:pos="4680"/>
        <w:tab w:val="right" w:pos="9360"/>
      </w:tabs>
      <w:spacing w:after="0" w:line="240" w:lineRule="auto"/>
    </w:pPr>
    <w:rPr>
      <w:rFonts w:ascii="Helvetica" w:eastAsia="Calibri" w:hAnsi="Helvetica" w:cs="Arial"/>
      <w:i/>
      <w:sz w:val="18"/>
    </w:rPr>
  </w:style>
  <w:style w:type="character" w:customStyle="1" w:styleId="HeaderChar">
    <w:name w:val="Header Char"/>
    <w:basedOn w:val="DefaultParagraphFont"/>
    <w:link w:val="Header"/>
    <w:uiPriority w:val="99"/>
    <w:rsid w:val="00FF3AFB"/>
    <w:rPr>
      <w:rFonts w:ascii="Helvetica" w:eastAsia="Calibri" w:hAnsi="Helvetica" w:cs="Arial"/>
      <w:i/>
      <w:sz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336704"/>
    <w:rPr>
      <w:rFonts w:ascii="Helvetica" w:hAnsi="Helvetica"/>
      <w:i/>
      <w:color w:val="000000" w:themeColor="text1"/>
      <w:sz w:val="18"/>
    </w:rPr>
  </w:style>
  <w:style w:type="paragraph" w:styleId="Footer">
    <w:name w:val="footer"/>
    <w:link w:val="FooterChar"/>
    <w:uiPriority w:val="99"/>
    <w:unhideWhenUsed/>
    <w:rsid w:val="00336704"/>
    <w:pPr>
      <w:tabs>
        <w:tab w:val="center" w:pos="4680"/>
        <w:tab w:val="right" w:pos="9360"/>
      </w:tabs>
      <w:spacing w:after="0" w:line="240" w:lineRule="auto"/>
    </w:pPr>
    <w:rPr>
      <w:rFonts w:ascii="Helvetica" w:hAnsi="Helvetica"/>
      <w:i/>
      <w:color w:val="000000" w:themeColor="text1"/>
      <w:sz w:val="18"/>
    </w:rPr>
  </w:style>
  <w:style w:type="paragraph" w:customStyle="1" w:styleId="FigureTabletitle">
    <w:name w:val="Figure/Table title"/>
    <w:uiPriority w:val="10"/>
    <w:qFormat/>
    <w:rsid w:val="00192EDE"/>
    <w:pPr>
      <w:tabs>
        <w:tab w:val="left" w:pos="1008"/>
      </w:tabs>
      <w:spacing w:after="200" w:line="276" w:lineRule="auto"/>
      <w:ind w:left="1008" w:hanging="1008"/>
    </w:pPr>
    <w:rPr>
      <w:rFonts w:ascii="Arial" w:eastAsia="Calibri" w:hAnsi="Arial" w:cs="Arial"/>
      <w:color w:val="154578"/>
      <w:sz w:val="20"/>
      <w:szCs w:val="20"/>
    </w:rPr>
  </w:style>
  <w:style w:type="paragraph" w:customStyle="1" w:styleId="FigureTable-Tabletitle">
    <w:name w:val="Figure/Table - Table title"/>
    <w:basedOn w:val="FigureTabletitle"/>
    <w:uiPriority w:val="10"/>
    <w:semiHidden/>
    <w:qFormat/>
    <w:rsid w:val="00192EDE"/>
    <w:pPr>
      <w:keepNext/>
      <w:spacing w:before="240" w:after="120" w:line="240" w:lineRule="auto"/>
    </w:pPr>
  </w:style>
  <w:style w:type="character" w:customStyle="1" w:styleId="Heading2Char">
    <w:name w:val="Heading 2 Char"/>
    <w:link w:val="Heading2"/>
    <w:uiPriority w:val="9"/>
    <w:rsid w:val="00192EDE"/>
    <w:rPr>
      <w:rFonts w:ascii="Arial" w:eastAsia="Calibri" w:hAnsi="Arial" w:cs="Arial"/>
      <w:b/>
      <w:i/>
      <w:color w:val="154578"/>
      <w:szCs w:val="24"/>
    </w:rPr>
  </w:style>
  <w:style w:type="character" w:customStyle="1" w:styleId="Heading3Char">
    <w:name w:val="Heading 3 Char"/>
    <w:link w:val="Heading3"/>
    <w:uiPriority w:val="9"/>
    <w:rsid w:val="00192EDE"/>
    <w:rPr>
      <w:rFonts w:ascii="Arial" w:eastAsia="Calibri" w:hAnsi="Arial" w:cs="Arial"/>
      <w:b/>
      <w:color w:val="154578"/>
      <w:sz w:val="20"/>
      <w:szCs w:val="20"/>
    </w:rPr>
  </w:style>
  <w:style w:type="character" w:customStyle="1" w:styleId="Heading4Char">
    <w:name w:val="Heading 4 Char"/>
    <w:link w:val="Heading4"/>
    <w:uiPriority w:val="9"/>
    <w:semiHidden/>
    <w:rsid w:val="00192EDE"/>
    <w:rPr>
      <w:rFonts w:ascii="Cambria" w:eastAsia="MS Gothic" w:hAnsi="Cambria" w:cs="Times New Roman"/>
      <w:iCs/>
      <w:color w:val="4F81BD"/>
    </w:rPr>
  </w:style>
  <w:style w:type="character" w:customStyle="1" w:styleId="Heading5Char">
    <w:name w:val="Heading 5 Char"/>
    <w:link w:val="Heading5"/>
    <w:uiPriority w:val="9"/>
    <w:semiHidden/>
    <w:rsid w:val="00192EDE"/>
    <w:rPr>
      <w:rFonts w:ascii="Cambria" w:eastAsia="MS Gothic" w:hAnsi="Cambria" w:cs="Times New Roman"/>
      <w:color w:val="365F91"/>
    </w:rPr>
  </w:style>
  <w:style w:type="paragraph" w:customStyle="1" w:styleId="DaSyText">
    <w:name w:val="DaSy Text"/>
    <w:qFormat/>
    <w:rsid w:val="001F3EE6"/>
    <w:pPr>
      <w:spacing w:before="120" w:after="120" w:line="240" w:lineRule="auto"/>
    </w:pPr>
    <w:rPr>
      <w:rFonts w:ascii="Arial" w:eastAsia="Calibri" w:hAnsi="Arial" w:cs="Arial"/>
      <w:color w:val="000000" w:themeColor="text1"/>
    </w:rPr>
  </w:style>
  <w:style w:type="paragraph" w:customStyle="1" w:styleId="DaSyText-9pt">
    <w:name w:val="DaSy Text-9pt"/>
    <w:qFormat/>
    <w:rsid w:val="008B1508"/>
    <w:pPr>
      <w:spacing w:before="120" w:line="240" w:lineRule="auto"/>
    </w:pPr>
    <w:rPr>
      <w:rFonts w:ascii="Arial" w:eastAsia="Calibri" w:hAnsi="Arial" w:cs="Arial"/>
      <w:sz w:val="18"/>
      <w:szCs w:val="18"/>
    </w:rPr>
  </w:style>
  <w:style w:type="paragraph" w:styleId="Title">
    <w:name w:val="Title"/>
    <w:next w:val="Normal"/>
    <w:link w:val="TitleChar"/>
    <w:qFormat/>
    <w:rsid w:val="00192EDE"/>
    <w:pPr>
      <w:spacing w:before="200" w:after="0" w:line="240" w:lineRule="auto"/>
    </w:pPr>
    <w:rPr>
      <w:rFonts w:ascii="Arial Narrow" w:eastAsia="Calibri" w:hAnsi="Arial Narrow" w:cs="Arial"/>
      <w:b/>
      <w:color w:val="154578"/>
      <w:sz w:val="34"/>
      <w:szCs w:val="34"/>
    </w:rPr>
  </w:style>
  <w:style w:type="character" w:customStyle="1" w:styleId="TitleChar">
    <w:name w:val="Title Char"/>
    <w:link w:val="Title"/>
    <w:rsid w:val="00192EDE"/>
    <w:rPr>
      <w:rFonts w:ascii="Arial Narrow" w:eastAsia="Calibri" w:hAnsi="Arial Narrow" w:cs="Arial"/>
      <w:b/>
      <w:color w:val="154578"/>
      <w:sz w:val="34"/>
      <w:szCs w:val="34"/>
    </w:rPr>
  </w:style>
  <w:style w:type="paragraph" w:customStyle="1" w:styleId="DaSyBriefHeading1">
    <w:name w:val="DaSy Brief Heading 1"/>
    <w:qFormat/>
    <w:rsid w:val="00ED711A"/>
    <w:pPr>
      <w:keepNext/>
      <w:spacing w:before="360" w:after="120" w:line="240" w:lineRule="auto"/>
      <w:outlineLvl w:val="1"/>
    </w:pPr>
    <w:rPr>
      <w:rFonts w:ascii="Tahoma" w:eastAsia="Calibri" w:hAnsi="Tahoma" w:cs="Arial"/>
      <w:b/>
      <w:color w:val="154578"/>
      <w:sz w:val="30"/>
      <w:szCs w:val="24"/>
    </w:rPr>
  </w:style>
  <w:style w:type="paragraph" w:customStyle="1" w:styleId="DaSyBriefTitle">
    <w:name w:val="DaSy Brief Title"/>
    <w:qFormat/>
    <w:rsid w:val="00E76A3E"/>
    <w:pPr>
      <w:keepNext/>
      <w:spacing w:before="120" w:after="0" w:line="240" w:lineRule="auto"/>
      <w:outlineLvl w:val="0"/>
    </w:pPr>
    <w:rPr>
      <w:rFonts w:ascii="Tahoma" w:eastAsia="Calibri" w:hAnsi="Tahoma" w:cs="Arial"/>
      <w:color w:val="154578"/>
      <w:sz w:val="36"/>
      <w:szCs w:val="34"/>
    </w:rPr>
  </w:style>
  <w:style w:type="paragraph" w:customStyle="1" w:styleId="DaSyBulletL1">
    <w:name w:val="DaSy Bullet L1"/>
    <w:qFormat/>
    <w:rsid w:val="001F3EE6"/>
    <w:pPr>
      <w:numPr>
        <w:numId w:val="3"/>
      </w:numPr>
      <w:spacing w:before="40" w:after="40" w:line="240" w:lineRule="auto"/>
    </w:pPr>
    <w:rPr>
      <w:rFonts w:ascii="Arial" w:eastAsia="Calibri" w:hAnsi="Arial" w:cs="Calibri"/>
      <w:color w:val="272727" w:themeColor="text1" w:themeTint="D8"/>
      <w:szCs w:val="21"/>
    </w:rPr>
  </w:style>
  <w:style w:type="paragraph" w:customStyle="1" w:styleId="DaSyBulletL1last">
    <w:name w:val="DaSy Bullet L1 last"/>
    <w:basedOn w:val="DaSyBulletL1"/>
    <w:qFormat/>
    <w:rsid w:val="00C96BC9"/>
    <w:pPr>
      <w:spacing w:after="200"/>
    </w:pPr>
  </w:style>
  <w:style w:type="paragraph" w:customStyle="1" w:styleId="DaSyBriefHeading2">
    <w:name w:val="DaSy Brief Heading 2"/>
    <w:qFormat/>
    <w:rsid w:val="00916F8A"/>
    <w:pPr>
      <w:keepNext/>
      <w:spacing w:before="360" w:after="120" w:line="240" w:lineRule="auto"/>
      <w:outlineLvl w:val="2"/>
    </w:pPr>
    <w:rPr>
      <w:rFonts w:ascii="Tahoma" w:eastAsia="Calibri" w:hAnsi="Tahoma" w:cs="Arial"/>
      <w:b/>
      <w:i/>
      <w:color w:val="154578"/>
      <w:sz w:val="26"/>
      <w:szCs w:val="24"/>
    </w:rPr>
  </w:style>
  <w:style w:type="paragraph" w:customStyle="1" w:styleId="DaSyBulletL2">
    <w:name w:val="DaSy Bullet L2"/>
    <w:basedOn w:val="ListParagraph"/>
    <w:qFormat/>
    <w:rsid w:val="001F3EE6"/>
    <w:pPr>
      <w:numPr>
        <w:ilvl w:val="1"/>
        <w:numId w:val="2"/>
      </w:numPr>
      <w:spacing w:before="40" w:after="40"/>
      <w:ind w:left="1080"/>
      <w:contextualSpacing w:val="0"/>
    </w:pPr>
    <w:rPr>
      <w:rFonts w:ascii="Arial" w:eastAsia="Calibri" w:hAnsi="Arial" w:cs="Arial"/>
      <w:color w:val="000000" w:themeColor="text1"/>
      <w:sz w:val="22"/>
      <w:szCs w:val="20"/>
    </w:rPr>
  </w:style>
  <w:style w:type="paragraph" w:customStyle="1" w:styleId="DaSyBulletL2Last">
    <w:name w:val="DaSy Bullet L2 Last"/>
    <w:basedOn w:val="DaSyBulletL2"/>
    <w:qFormat/>
    <w:rsid w:val="00C96BC9"/>
    <w:pPr>
      <w:spacing w:after="120"/>
    </w:pPr>
  </w:style>
  <w:style w:type="paragraph" w:customStyle="1" w:styleId="DaSyBulletL3">
    <w:name w:val="DaSy Bullet L3"/>
    <w:qFormat/>
    <w:rsid w:val="001F3EE6"/>
    <w:pPr>
      <w:numPr>
        <w:ilvl w:val="2"/>
        <w:numId w:val="4"/>
      </w:numPr>
      <w:spacing w:after="60" w:line="240" w:lineRule="auto"/>
      <w:ind w:left="1440"/>
    </w:pPr>
    <w:rPr>
      <w:rFonts w:ascii="Arial" w:eastAsia="Calibri" w:hAnsi="Arial" w:cs="Arial"/>
      <w:color w:val="000000" w:themeColor="text1"/>
      <w:szCs w:val="20"/>
    </w:rPr>
  </w:style>
  <w:style w:type="paragraph" w:customStyle="1" w:styleId="DaSyBriefDate">
    <w:name w:val="DaSy Brief Date"/>
    <w:qFormat/>
    <w:rsid w:val="00DC7B94"/>
    <w:pPr>
      <w:framePr w:hSpace="180" w:wrap="around" w:hAnchor="margin" w:xAlign="center" w:y="-864"/>
      <w:spacing w:after="0" w:line="240" w:lineRule="auto"/>
      <w:jc w:val="right"/>
    </w:pPr>
    <w:rPr>
      <w:rFonts w:ascii="Tahoma" w:hAnsi="Tahoma"/>
      <w:i/>
      <w:color w:val="000000" w:themeColor="text1"/>
      <w:sz w:val="20"/>
      <w:szCs w:val="24"/>
    </w:rPr>
  </w:style>
  <w:style w:type="character" w:styleId="FollowedHyperlink">
    <w:name w:val="FollowedHyperlink"/>
    <w:basedOn w:val="DefaultParagraphFont"/>
    <w:uiPriority w:val="99"/>
    <w:semiHidden/>
    <w:unhideWhenUsed/>
    <w:rsid w:val="001B1269"/>
    <w:rPr>
      <w:color w:val="954F72" w:themeColor="followedHyperlink"/>
      <w:u w:val="single"/>
    </w:rPr>
  </w:style>
  <w:style w:type="paragraph" w:customStyle="1" w:styleId="DaSyBriefHeading3">
    <w:name w:val="DaSy Brief Heading 3"/>
    <w:qFormat/>
    <w:rsid w:val="00916F8A"/>
    <w:pPr>
      <w:keepNext/>
      <w:spacing w:before="360" w:line="240" w:lineRule="auto"/>
      <w:ind w:left="360"/>
      <w:outlineLvl w:val="3"/>
    </w:pPr>
    <w:rPr>
      <w:rFonts w:ascii="Tahoma" w:eastAsia="Calibri" w:hAnsi="Tahoma" w:cs="Arial"/>
      <w:b/>
      <w:bCs/>
      <w:color w:val="154578"/>
    </w:rPr>
  </w:style>
  <w:style w:type="paragraph" w:customStyle="1" w:styleId="DaSyBriefHeading4">
    <w:name w:val="DaSy Brief Heading 4"/>
    <w:next w:val="DaSyText"/>
    <w:qFormat/>
    <w:rsid w:val="00916F8A"/>
    <w:pPr>
      <w:keepNext/>
      <w:spacing w:before="240" w:line="240" w:lineRule="auto"/>
      <w:ind w:left="360"/>
      <w:outlineLvl w:val="4"/>
    </w:pPr>
    <w:rPr>
      <w:rFonts w:ascii="Tahoma" w:eastAsia="Calibri" w:hAnsi="Tahoma" w:cs="Arial"/>
      <w:b/>
      <w:i/>
      <w:iCs/>
      <w:color w:val="154578"/>
      <w:sz w:val="20"/>
    </w:rPr>
  </w:style>
  <w:style w:type="character" w:styleId="PageNumber">
    <w:name w:val="page number"/>
    <w:basedOn w:val="DefaultParagraphFont"/>
    <w:uiPriority w:val="99"/>
    <w:semiHidden/>
    <w:unhideWhenUsed/>
    <w:rsid w:val="00662883"/>
    <w:rPr>
      <w:rFonts w:ascii="Helvetica Light" w:hAnsi="Helvetica Light"/>
      <w:b w:val="0"/>
      <w:i w:val="0"/>
      <w:sz w:val="18"/>
    </w:rPr>
  </w:style>
  <w:style w:type="paragraph" w:customStyle="1" w:styleId="DaSyBriefAuthors">
    <w:name w:val="DaSy Brief Authors"/>
    <w:qFormat/>
    <w:rsid w:val="00DC7B94"/>
    <w:pPr>
      <w:spacing w:before="240" w:after="240" w:line="240" w:lineRule="auto"/>
    </w:pPr>
    <w:rPr>
      <w:rFonts w:ascii="Tahoma" w:eastAsia="Calibri" w:hAnsi="Tahoma" w:cs="Arial"/>
      <w:i/>
      <w:color w:val="000000" w:themeColor="text1"/>
      <w:szCs w:val="34"/>
    </w:rPr>
  </w:style>
  <w:style w:type="paragraph" w:customStyle="1" w:styleId="DaSyFigureTableHeader">
    <w:name w:val="DaSy Figure Table Header"/>
    <w:qFormat/>
    <w:rsid w:val="00284A45"/>
    <w:pPr>
      <w:keepNext/>
    </w:pPr>
    <w:rPr>
      <w:rFonts w:ascii="Tahoma" w:eastAsia="Calibri" w:hAnsi="Tahoma" w:cs="Arial"/>
      <w:b/>
      <w:iCs/>
      <w:color w:val="154578"/>
      <w:sz w:val="20"/>
    </w:rPr>
  </w:style>
  <w:style w:type="paragraph" w:customStyle="1" w:styleId="DaSyTableHeading">
    <w:name w:val="DaSy Table Heading"/>
    <w:qFormat/>
    <w:rsid w:val="001F3EE6"/>
    <w:pPr>
      <w:spacing w:before="40" w:after="40" w:line="240" w:lineRule="auto"/>
    </w:pPr>
    <w:rPr>
      <w:rFonts w:ascii="Arial" w:eastAsia="Calibri" w:hAnsi="Arial" w:cs="Arial"/>
      <w:b/>
      <w:bCs/>
      <w:color w:val="154578"/>
      <w:sz w:val="20"/>
    </w:rPr>
  </w:style>
  <w:style w:type="paragraph" w:customStyle="1" w:styleId="DaSyTableText">
    <w:name w:val="DaSy Table Text"/>
    <w:qFormat/>
    <w:rsid w:val="008B1508"/>
    <w:pPr>
      <w:spacing w:before="40" w:after="40" w:line="240" w:lineRule="auto"/>
    </w:pPr>
    <w:rPr>
      <w:rFonts w:ascii="Arial" w:eastAsia="Calibri" w:hAnsi="Arial" w:cs="Arial"/>
      <w:color w:val="000000" w:themeColor="text1"/>
      <w:sz w:val="20"/>
    </w:rPr>
  </w:style>
  <w:style w:type="paragraph" w:customStyle="1" w:styleId="DaSyTablebullet">
    <w:name w:val="DaSy Table bullet"/>
    <w:qFormat/>
    <w:rsid w:val="008B1508"/>
    <w:pPr>
      <w:numPr>
        <w:numId w:val="5"/>
      </w:numPr>
      <w:spacing w:line="240" w:lineRule="auto"/>
      <w:ind w:left="360"/>
    </w:pPr>
    <w:rPr>
      <w:rFonts w:ascii="Arial" w:eastAsia="Calibri" w:hAnsi="Arial" w:cs="Arial"/>
      <w:color w:val="000000" w:themeColor="text1"/>
      <w:sz w:val="20"/>
    </w:rPr>
  </w:style>
  <w:style w:type="paragraph" w:customStyle="1" w:styleId="DaSyTableSubheading">
    <w:name w:val="DaSy Table Subheading"/>
    <w:basedOn w:val="DaSyTableText"/>
    <w:qFormat/>
    <w:rsid w:val="008B1508"/>
    <w:rPr>
      <w:i/>
      <w:iCs/>
    </w:rPr>
  </w:style>
  <w:style w:type="paragraph" w:customStyle="1" w:styleId="DaSyNumberedListL1">
    <w:name w:val="DaSy Numbered List L1"/>
    <w:qFormat/>
    <w:rsid w:val="001F3EE6"/>
    <w:pPr>
      <w:numPr>
        <w:numId w:val="6"/>
      </w:numPr>
      <w:spacing w:before="40" w:after="40" w:line="240" w:lineRule="auto"/>
    </w:pPr>
    <w:rPr>
      <w:rFonts w:ascii="Arial" w:hAnsi="Arial"/>
      <w:color w:val="000000" w:themeColor="text1"/>
    </w:rPr>
  </w:style>
  <w:style w:type="paragraph" w:customStyle="1" w:styleId="DasyNumberedListL2">
    <w:name w:val="Dasy Numbered List L2"/>
    <w:qFormat/>
    <w:rsid w:val="001F3EE6"/>
    <w:pPr>
      <w:numPr>
        <w:ilvl w:val="1"/>
        <w:numId w:val="6"/>
      </w:numPr>
      <w:spacing w:before="40" w:after="40" w:line="240" w:lineRule="auto"/>
      <w:ind w:left="1080"/>
    </w:pPr>
    <w:rPr>
      <w:rFonts w:ascii="Arial" w:hAnsi="Arial"/>
      <w:color w:val="000000" w:themeColor="text1"/>
    </w:rPr>
  </w:style>
  <w:style w:type="paragraph" w:customStyle="1" w:styleId="DaSyCalloutBox">
    <w:name w:val="DaSy Callout Box"/>
    <w:qFormat/>
    <w:rsid w:val="00916F8A"/>
    <w:pPr>
      <w:spacing w:after="120" w:line="240" w:lineRule="auto"/>
    </w:pPr>
    <w:rPr>
      <w:rFonts w:ascii="Tahoma" w:eastAsia="Calibri" w:hAnsi="Tahoma" w:cs="Arial"/>
      <w:color w:val="FFFFFF" w:themeColor="background1"/>
      <w:sz w:val="20"/>
    </w:rPr>
  </w:style>
  <w:style w:type="paragraph" w:customStyle="1" w:styleId="DaSyTableNotes">
    <w:name w:val="DaSy Table Notes"/>
    <w:next w:val="DaSyText"/>
    <w:qFormat/>
    <w:rsid w:val="008B1508"/>
    <w:pPr>
      <w:spacing w:before="120" w:line="240" w:lineRule="auto"/>
    </w:pPr>
    <w:rPr>
      <w:rFonts w:ascii="Arial" w:eastAsia="Calibri" w:hAnsi="Arial" w:cs="Arial"/>
      <w:i/>
      <w:noProof/>
      <w:color w:val="000000" w:themeColor="text1"/>
      <w:sz w:val="18"/>
    </w:rPr>
  </w:style>
  <w:style w:type="paragraph" w:customStyle="1" w:styleId="DaSyTableTextIndent1">
    <w:name w:val="DaSy Table Text Indent 1"/>
    <w:qFormat/>
    <w:rsid w:val="008B1508"/>
    <w:pPr>
      <w:ind w:left="288"/>
    </w:pPr>
    <w:rPr>
      <w:rFonts w:ascii="Arial" w:eastAsia="Calibri" w:hAnsi="Arial" w:cs="Arial"/>
      <w:color w:val="000000" w:themeColor="text1"/>
      <w:sz w:val="20"/>
    </w:rPr>
  </w:style>
  <w:style w:type="paragraph" w:styleId="FootnoteText">
    <w:name w:val="footnote text"/>
    <w:basedOn w:val="Normal"/>
    <w:link w:val="FootnoteTextChar"/>
    <w:uiPriority w:val="99"/>
    <w:semiHidden/>
    <w:unhideWhenUsed/>
    <w:rsid w:val="00C11253"/>
    <w:pPr>
      <w:spacing w:after="0" w:line="240" w:lineRule="auto"/>
    </w:pPr>
    <w:rPr>
      <w:szCs w:val="20"/>
    </w:rPr>
  </w:style>
  <w:style w:type="character" w:customStyle="1" w:styleId="FootnoteTextChar">
    <w:name w:val="Footnote Text Char"/>
    <w:basedOn w:val="DefaultParagraphFont"/>
    <w:link w:val="FootnoteText"/>
    <w:uiPriority w:val="99"/>
    <w:semiHidden/>
    <w:rsid w:val="00C11253"/>
    <w:rPr>
      <w:rFonts w:ascii="Helvetica" w:hAnsi="Helvetica"/>
      <w:sz w:val="20"/>
      <w:szCs w:val="20"/>
    </w:rPr>
  </w:style>
  <w:style w:type="character" w:styleId="FootnoteReference">
    <w:name w:val="footnote reference"/>
    <w:basedOn w:val="DefaultParagraphFont"/>
    <w:uiPriority w:val="99"/>
    <w:semiHidden/>
    <w:unhideWhenUsed/>
    <w:rsid w:val="00C11253"/>
    <w:rPr>
      <w:vertAlign w:val="superscript"/>
    </w:rPr>
  </w:style>
  <w:style w:type="paragraph" w:customStyle="1" w:styleId="DaSyFootnoteText">
    <w:name w:val="DaSy Footnote Text"/>
    <w:qFormat/>
    <w:rsid w:val="008B1508"/>
    <w:pPr>
      <w:spacing w:after="0" w:line="240" w:lineRule="auto"/>
      <w:ind w:left="115" w:hanging="115"/>
    </w:pPr>
    <w:rPr>
      <w:rFonts w:ascii="Arial" w:hAnsi="Arial"/>
      <w:color w:val="000000" w:themeColor="text1"/>
      <w:sz w:val="16"/>
      <w:szCs w:val="20"/>
    </w:rPr>
  </w:style>
  <w:style w:type="character" w:customStyle="1" w:styleId="DaSyBoldRuns">
    <w:name w:val="DaSy Bold Runs"/>
    <w:basedOn w:val="DefaultParagraphFont"/>
    <w:uiPriority w:val="1"/>
    <w:qFormat/>
    <w:rsid w:val="007773C3"/>
    <w:rPr>
      <w:b/>
      <w:bCs/>
    </w:rPr>
  </w:style>
  <w:style w:type="paragraph" w:customStyle="1" w:styleId="bullet3">
    <w:name w:val="bullet3"/>
    <w:basedOn w:val="ListParagraph"/>
    <w:qFormat/>
    <w:rsid w:val="00765914"/>
    <w:pPr>
      <w:spacing w:after="0" w:line="240" w:lineRule="auto"/>
      <w:ind w:left="0"/>
    </w:pPr>
    <w:rPr>
      <w:rFonts w:asciiTheme="minorHAnsi" w:hAnsiTheme="minorHAnsi"/>
      <w:sz w:val="22"/>
    </w:rPr>
  </w:style>
  <w:style w:type="paragraph" w:customStyle="1" w:styleId="bullet1">
    <w:name w:val="bullet1"/>
    <w:basedOn w:val="ListParagraph"/>
    <w:qFormat/>
    <w:rsid w:val="00765914"/>
    <w:pPr>
      <w:spacing w:after="0" w:line="240" w:lineRule="auto"/>
      <w:ind w:left="360" w:hanging="360"/>
    </w:pPr>
    <w:rPr>
      <w:rFonts w:asciiTheme="minorHAnsi" w:hAnsiTheme="minorHAnsi"/>
      <w:b/>
      <w:bCs/>
      <w:sz w:val="22"/>
    </w:rPr>
  </w:style>
  <w:style w:type="paragraph" w:customStyle="1" w:styleId="Bullet4">
    <w:name w:val="Bullet4"/>
    <w:basedOn w:val="ListParagraph"/>
    <w:qFormat/>
    <w:rsid w:val="00765914"/>
    <w:pPr>
      <w:numPr>
        <w:numId w:val="7"/>
      </w:numPr>
      <w:spacing w:after="0" w:line="240" w:lineRule="auto"/>
    </w:pPr>
    <w:rPr>
      <w:rFonts w:asciiTheme="minorHAnsi" w:hAnsiTheme="minorHAnsi"/>
      <w:sz w:val="22"/>
    </w:rPr>
  </w:style>
  <w:style w:type="character" w:customStyle="1" w:styleId="eop">
    <w:name w:val="eop"/>
    <w:basedOn w:val="DefaultParagraphFont"/>
    <w:rsid w:val="00765914"/>
  </w:style>
  <w:style w:type="paragraph" w:customStyle="1" w:styleId="DaSyTableNumList">
    <w:name w:val="DaSy Table Num List"/>
    <w:qFormat/>
    <w:rsid w:val="00D959E7"/>
    <w:pPr>
      <w:numPr>
        <w:numId w:val="9"/>
      </w:numPr>
      <w:spacing w:before="60" w:after="60" w:line="240" w:lineRule="auto"/>
    </w:pPr>
    <w:rPr>
      <w:rFonts w:ascii="Arial" w:eastAsia="Times New Roman" w:hAnsi="Arial" w:cstheme="minorHAnsi"/>
      <w:sz w:val="20"/>
    </w:rPr>
  </w:style>
  <w:style w:type="paragraph" w:customStyle="1" w:styleId="DaSyTablenumlistsub">
    <w:name w:val="DaSy Table num list sub"/>
    <w:qFormat/>
    <w:rsid w:val="00F52225"/>
    <w:pPr>
      <w:numPr>
        <w:numId w:val="25"/>
      </w:numPr>
      <w:spacing w:before="60" w:after="60" w:line="240" w:lineRule="auto"/>
    </w:pPr>
    <w:rPr>
      <w:rFonts w:ascii="Helvetica" w:eastAsia="Times New Roman" w:hAnsi="Helvetica" w:cstheme="minorHAnsi"/>
      <w:sz w:val="20"/>
    </w:rPr>
  </w:style>
  <w:style w:type="character" w:styleId="UnresolvedMention">
    <w:name w:val="Unresolved Mention"/>
    <w:basedOn w:val="DefaultParagraphFont"/>
    <w:uiPriority w:val="99"/>
    <w:semiHidden/>
    <w:unhideWhenUsed/>
    <w:rsid w:val="00AC7543"/>
    <w:rPr>
      <w:color w:val="605E5C"/>
      <w:shd w:val="clear" w:color="auto" w:fill="E1DFDD"/>
    </w:rPr>
  </w:style>
  <w:style w:type="paragraph" w:customStyle="1" w:styleId="bullet2">
    <w:name w:val="bullet2"/>
    <w:basedOn w:val="Normal"/>
    <w:uiPriority w:val="1"/>
    <w:qFormat/>
    <w:rsid w:val="3D6E1FD1"/>
    <w:pPr>
      <w:contextualSpacing/>
    </w:pPr>
    <w:rPr>
      <w:rFonts w:ascii="Calibri" w:eastAsia="Calibri" w:hAnsi="Calibri" w:cs="Calibri"/>
    </w:rPr>
  </w:style>
  <w:style w:type="paragraph" w:styleId="Revision">
    <w:name w:val="Revision"/>
    <w:hidden/>
    <w:uiPriority w:val="99"/>
    <w:semiHidden/>
    <w:rsid w:val="00F72ECC"/>
    <w:pPr>
      <w:spacing w:after="0" w:line="240" w:lineRule="auto"/>
    </w:pPr>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32751">
      <w:bodyDiv w:val="1"/>
      <w:marLeft w:val="0"/>
      <w:marRight w:val="0"/>
      <w:marTop w:val="0"/>
      <w:marBottom w:val="0"/>
      <w:divBdr>
        <w:top w:val="none" w:sz="0" w:space="0" w:color="auto"/>
        <w:left w:val="none" w:sz="0" w:space="0" w:color="auto"/>
        <w:bottom w:val="none" w:sz="0" w:space="0" w:color="auto"/>
        <w:right w:val="none" w:sz="0" w:space="0" w:color="auto"/>
      </w:divBdr>
    </w:div>
    <w:div w:id="202253693">
      <w:bodyDiv w:val="1"/>
      <w:marLeft w:val="0"/>
      <w:marRight w:val="0"/>
      <w:marTop w:val="0"/>
      <w:marBottom w:val="0"/>
      <w:divBdr>
        <w:top w:val="none" w:sz="0" w:space="0" w:color="auto"/>
        <w:left w:val="none" w:sz="0" w:space="0" w:color="auto"/>
        <w:bottom w:val="none" w:sz="0" w:space="0" w:color="auto"/>
        <w:right w:val="none" w:sz="0" w:space="0" w:color="auto"/>
      </w:divBdr>
      <w:divsChild>
        <w:div w:id="318505557">
          <w:marLeft w:val="0"/>
          <w:marRight w:val="0"/>
          <w:marTop w:val="0"/>
          <w:marBottom w:val="0"/>
          <w:divBdr>
            <w:top w:val="none" w:sz="0" w:space="0" w:color="auto"/>
            <w:left w:val="none" w:sz="0" w:space="0" w:color="auto"/>
            <w:bottom w:val="none" w:sz="0" w:space="0" w:color="auto"/>
            <w:right w:val="none" w:sz="0" w:space="0" w:color="auto"/>
          </w:divBdr>
        </w:div>
        <w:div w:id="1882083904">
          <w:marLeft w:val="0"/>
          <w:marRight w:val="0"/>
          <w:marTop w:val="0"/>
          <w:marBottom w:val="0"/>
          <w:divBdr>
            <w:top w:val="none" w:sz="0" w:space="0" w:color="auto"/>
            <w:left w:val="none" w:sz="0" w:space="0" w:color="auto"/>
            <w:bottom w:val="none" w:sz="0" w:space="0" w:color="auto"/>
            <w:right w:val="none" w:sz="0" w:space="0" w:color="auto"/>
          </w:divBdr>
        </w:div>
      </w:divsChild>
    </w:div>
    <w:div w:id="351036886">
      <w:bodyDiv w:val="1"/>
      <w:marLeft w:val="0"/>
      <w:marRight w:val="0"/>
      <w:marTop w:val="0"/>
      <w:marBottom w:val="0"/>
      <w:divBdr>
        <w:top w:val="none" w:sz="0" w:space="0" w:color="auto"/>
        <w:left w:val="none" w:sz="0" w:space="0" w:color="auto"/>
        <w:bottom w:val="none" w:sz="0" w:space="0" w:color="auto"/>
        <w:right w:val="none" w:sz="0" w:space="0" w:color="auto"/>
      </w:divBdr>
    </w:div>
    <w:div w:id="403840060">
      <w:bodyDiv w:val="1"/>
      <w:marLeft w:val="0"/>
      <w:marRight w:val="0"/>
      <w:marTop w:val="0"/>
      <w:marBottom w:val="0"/>
      <w:divBdr>
        <w:top w:val="none" w:sz="0" w:space="0" w:color="auto"/>
        <w:left w:val="none" w:sz="0" w:space="0" w:color="auto"/>
        <w:bottom w:val="none" w:sz="0" w:space="0" w:color="auto"/>
        <w:right w:val="none" w:sz="0" w:space="0" w:color="auto"/>
      </w:divBdr>
    </w:div>
    <w:div w:id="716394822">
      <w:bodyDiv w:val="1"/>
      <w:marLeft w:val="0"/>
      <w:marRight w:val="0"/>
      <w:marTop w:val="0"/>
      <w:marBottom w:val="0"/>
      <w:divBdr>
        <w:top w:val="none" w:sz="0" w:space="0" w:color="auto"/>
        <w:left w:val="none" w:sz="0" w:space="0" w:color="auto"/>
        <w:bottom w:val="none" w:sz="0" w:space="0" w:color="auto"/>
        <w:right w:val="none" w:sz="0" w:space="0" w:color="auto"/>
      </w:divBdr>
    </w:div>
    <w:div w:id="898589620">
      <w:bodyDiv w:val="1"/>
      <w:marLeft w:val="0"/>
      <w:marRight w:val="0"/>
      <w:marTop w:val="0"/>
      <w:marBottom w:val="0"/>
      <w:divBdr>
        <w:top w:val="none" w:sz="0" w:space="0" w:color="auto"/>
        <w:left w:val="none" w:sz="0" w:space="0" w:color="auto"/>
        <w:bottom w:val="none" w:sz="0" w:space="0" w:color="auto"/>
        <w:right w:val="none" w:sz="0" w:space="0" w:color="auto"/>
      </w:divBdr>
      <w:divsChild>
        <w:div w:id="94787187">
          <w:marLeft w:val="0"/>
          <w:marRight w:val="0"/>
          <w:marTop w:val="0"/>
          <w:marBottom w:val="0"/>
          <w:divBdr>
            <w:top w:val="none" w:sz="0" w:space="0" w:color="auto"/>
            <w:left w:val="none" w:sz="0" w:space="0" w:color="auto"/>
            <w:bottom w:val="none" w:sz="0" w:space="0" w:color="auto"/>
            <w:right w:val="none" w:sz="0" w:space="0" w:color="auto"/>
          </w:divBdr>
          <w:divsChild>
            <w:div w:id="752050430">
              <w:marLeft w:val="0"/>
              <w:marRight w:val="0"/>
              <w:marTop w:val="0"/>
              <w:marBottom w:val="0"/>
              <w:divBdr>
                <w:top w:val="none" w:sz="0" w:space="0" w:color="auto"/>
                <w:left w:val="none" w:sz="0" w:space="0" w:color="auto"/>
                <w:bottom w:val="none" w:sz="0" w:space="0" w:color="auto"/>
                <w:right w:val="none" w:sz="0" w:space="0" w:color="auto"/>
              </w:divBdr>
            </w:div>
          </w:divsChild>
        </w:div>
        <w:div w:id="1158575810">
          <w:marLeft w:val="0"/>
          <w:marRight w:val="0"/>
          <w:marTop w:val="0"/>
          <w:marBottom w:val="0"/>
          <w:divBdr>
            <w:top w:val="none" w:sz="0" w:space="0" w:color="auto"/>
            <w:left w:val="none" w:sz="0" w:space="0" w:color="auto"/>
            <w:bottom w:val="none" w:sz="0" w:space="0" w:color="auto"/>
            <w:right w:val="none" w:sz="0" w:space="0" w:color="auto"/>
          </w:divBdr>
          <w:divsChild>
            <w:div w:id="295764150">
              <w:marLeft w:val="0"/>
              <w:marRight w:val="0"/>
              <w:marTop w:val="0"/>
              <w:marBottom w:val="0"/>
              <w:divBdr>
                <w:top w:val="none" w:sz="0" w:space="0" w:color="auto"/>
                <w:left w:val="none" w:sz="0" w:space="0" w:color="auto"/>
                <w:bottom w:val="none" w:sz="0" w:space="0" w:color="auto"/>
                <w:right w:val="none" w:sz="0" w:space="0" w:color="auto"/>
              </w:divBdr>
            </w:div>
          </w:divsChild>
        </w:div>
        <w:div w:id="1688942095">
          <w:marLeft w:val="0"/>
          <w:marRight w:val="0"/>
          <w:marTop w:val="0"/>
          <w:marBottom w:val="0"/>
          <w:divBdr>
            <w:top w:val="none" w:sz="0" w:space="0" w:color="auto"/>
            <w:left w:val="none" w:sz="0" w:space="0" w:color="auto"/>
            <w:bottom w:val="none" w:sz="0" w:space="0" w:color="auto"/>
            <w:right w:val="none" w:sz="0" w:space="0" w:color="auto"/>
          </w:divBdr>
          <w:divsChild>
            <w:div w:id="1361666935">
              <w:marLeft w:val="0"/>
              <w:marRight w:val="0"/>
              <w:marTop w:val="0"/>
              <w:marBottom w:val="0"/>
              <w:divBdr>
                <w:top w:val="none" w:sz="0" w:space="0" w:color="auto"/>
                <w:left w:val="none" w:sz="0" w:space="0" w:color="auto"/>
                <w:bottom w:val="none" w:sz="0" w:space="0" w:color="auto"/>
                <w:right w:val="none" w:sz="0" w:space="0" w:color="auto"/>
              </w:divBdr>
            </w:div>
          </w:divsChild>
        </w:div>
        <w:div w:id="1994022154">
          <w:marLeft w:val="0"/>
          <w:marRight w:val="0"/>
          <w:marTop w:val="0"/>
          <w:marBottom w:val="0"/>
          <w:divBdr>
            <w:top w:val="none" w:sz="0" w:space="0" w:color="auto"/>
            <w:left w:val="none" w:sz="0" w:space="0" w:color="auto"/>
            <w:bottom w:val="none" w:sz="0" w:space="0" w:color="auto"/>
            <w:right w:val="none" w:sz="0" w:space="0" w:color="auto"/>
          </w:divBdr>
          <w:divsChild>
            <w:div w:id="877011453">
              <w:marLeft w:val="0"/>
              <w:marRight w:val="0"/>
              <w:marTop w:val="0"/>
              <w:marBottom w:val="0"/>
              <w:divBdr>
                <w:top w:val="none" w:sz="0" w:space="0" w:color="auto"/>
                <w:left w:val="none" w:sz="0" w:space="0" w:color="auto"/>
                <w:bottom w:val="none" w:sz="0" w:space="0" w:color="auto"/>
                <w:right w:val="none" w:sz="0" w:space="0" w:color="auto"/>
              </w:divBdr>
            </w:div>
          </w:divsChild>
        </w:div>
        <w:div w:id="57872029">
          <w:marLeft w:val="0"/>
          <w:marRight w:val="0"/>
          <w:marTop w:val="0"/>
          <w:marBottom w:val="0"/>
          <w:divBdr>
            <w:top w:val="none" w:sz="0" w:space="0" w:color="auto"/>
            <w:left w:val="none" w:sz="0" w:space="0" w:color="auto"/>
            <w:bottom w:val="none" w:sz="0" w:space="0" w:color="auto"/>
            <w:right w:val="none" w:sz="0" w:space="0" w:color="auto"/>
          </w:divBdr>
          <w:divsChild>
            <w:div w:id="17380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47417">
      <w:bodyDiv w:val="1"/>
      <w:marLeft w:val="0"/>
      <w:marRight w:val="0"/>
      <w:marTop w:val="0"/>
      <w:marBottom w:val="0"/>
      <w:divBdr>
        <w:top w:val="none" w:sz="0" w:space="0" w:color="auto"/>
        <w:left w:val="none" w:sz="0" w:space="0" w:color="auto"/>
        <w:bottom w:val="none" w:sz="0" w:space="0" w:color="auto"/>
        <w:right w:val="none" w:sz="0" w:space="0" w:color="auto"/>
      </w:divBdr>
    </w:div>
    <w:div w:id="1459765135">
      <w:bodyDiv w:val="1"/>
      <w:marLeft w:val="0"/>
      <w:marRight w:val="0"/>
      <w:marTop w:val="0"/>
      <w:marBottom w:val="0"/>
      <w:divBdr>
        <w:top w:val="none" w:sz="0" w:space="0" w:color="auto"/>
        <w:left w:val="none" w:sz="0" w:space="0" w:color="auto"/>
        <w:bottom w:val="none" w:sz="0" w:space="0" w:color="auto"/>
        <w:right w:val="none" w:sz="0" w:space="0" w:color="auto"/>
      </w:divBdr>
    </w:div>
    <w:div w:id="1576351829">
      <w:bodyDiv w:val="1"/>
      <w:marLeft w:val="0"/>
      <w:marRight w:val="0"/>
      <w:marTop w:val="0"/>
      <w:marBottom w:val="0"/>
      <w:divBdr>
        <w:top w:val="none" w:sz="0" w:space="0" w:color="auto"/>
        <w:left w:val="none" w:sz="0" w:space="0" w:color="auto"/>
        <w:bottom w:val="none" w:sz="0" w:space="0" w:color="auto"/>
        <w:right w:val="none" w:sz="0" w:space="0" w:color="auto"/>
      </w:divBdr>
      <w:divsChild>
        <w:div w:id="1409113281">
          <w:marLeft w:val="0"/>
          <w:marRight w:val="0"/>
          <w:marTop w:val="0"/>
          <w:marBottom w:val="0"/>
          <w:divBdr>
            <w:top w:val="none" w:sz="0" w:space="0" w:color="auto"/>
            <w:left w:val="none" w:sz="0" w:space="0" w:color="auto"/>
            <w:bottom w:val="none" w:sz="0" w:space="0" w:color="auto"/>
            <w:right w:val="none" w:sz="0" w:space="0" w:color="auto"/>
          </w:divBdr>
        </w:div>
        <w:div w:id="2068217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sycenter.org/target-setting-guide/" TargetMode="Externa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sites.ed.gov/idea/grantees/" TargetMode="External"/><Relationship Id="rId17" Type="http://schemas.openxmlformats.org/officeDocument/2006/relationships/hyperlink" Target="https://dasycenter.org/spp-apr-checklists-and-tip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sep.communities.ed.gov/" TargetMode="External"/><Relationship Id="rId20" Type="http://schemas.openxmlformats.org/officeDocument/2006/relationships/hyperlink" Target="https://ectacenter.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sycenter.org/spp-apr-basics-what-you-need-to-know/"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osep.communities.ed.gov/"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dasycente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tes.ed.gov/idea/files/Universal-TA-for-FFY-2020-2025-SPP-APR.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t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CF268671D97478E752B47EADF3E3A" ma:contentTypeVersion="4" ma:contentTypeDescription="Create a new document." ma:contentTypeScope="" ma:versionID="0dfd34273aaa6de82ea4e712be0298d6">
  <xsd:schema xmlns:xsd="http://www.w3.org/2001/XMLSchema" xmlns:xs="http://www.w3.org/2001/XMLSchema" xmlns:p="http://schemas.microsoft.com/office/2006/metadata/properties" xmlns:ns2="ec54f016-950d-45c2-9f86-20ce1b9fc2e2" targetNamespace="http://schemas.microsoft.com/office/2006/metadata/properties" ma:root="true" ma:fieldsID="7dd0b53fcced0710eeab815f2e2273ce" ns2:_="">
    <xsd:import namespace="ec54f016-950d-45c2-9f86-20ce1b9fc2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4f016-950d-45c2-9f86-20ce1b9fc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E0EB9-10B6-47EE-9E80-7A6434450D8B}">
  <ds:schemaRefs>
    <ds:schemaRef ds:uri="http://schemas.microsoft.com/office/2006/documentManagement/types"/>
    <ds:schemaRef ds:uri="ec54f016-950d-45c2-9f86-20ce1b9fc2e2"/>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D695AE6-F412-4742-A08A-FE2F76205DD8}">
  <ds:schemaRefs>
    <ds:schemaRef ds:uri="http://schemas.microsoft.com/sharepoint/v3/contenttype/forms"/>
  </ds:schemaRefs>
</ds:datastoreItem>
</file>

<file path=customXml/itemProps3.xml><?xml version="1.0" encoding="utf-8"?>
<ds:datastoreItem xmlns:ds="http://schemas.openxmlformats.org/officeDocument/2006/customXml" ds:itemID="{E79E379F-62EB-4787-B43A-E7B1BF0F5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4f016-950d-45c2-9f86-20ce1b9fc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APR Checklist and Tips—Indicator C-11/B17: State Systemic Improvement Plan (SSIP)</vt:lpstr>
    </vt:vector>
  </TitlesOfParts>
  <Company>SRI International</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 Checklist and Tips—Indicator C-11/B17: State Systemic Improvement Plan (SSIP)</dc:title>
  <dc:subject/>
  <dc:creator>DaSy Center &amp; ECTA Center</dc:creator>
  <cp:keywords/>
  <dc:description/>
  <cp:lastModifiedBy>Roxanne Jones</cp:lastModifiedBy>
  <cp:revision>119</cp:revision>
  <dcterms:created xsi:type="dcterms:W3CDTF">2024-08-22T21:22:00Z</dcterms:created>
  <dcterms:modified xsi:type="dcterms:W3CDTF">2024-10-22T20:19:00Z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0x010100C33CF268671D97478E752B47EADF3E3A</vt:lpwstr>
  </property>
  <property fmtid="{D5CDD505-2E9C-101B-9397-08002B2CF9AE}" pid="3" name="Language">
    <vt:lpwstr>English</vt:lpwstr>
  </property>
  <property fmtid="{D5CDD505-2E9C-101B-9397-08002B2CF9AE}" pid="4" name="MediaServiceImageTags">
    <vt:lpwstr/>
  </property>
  <property fmtid="{D5CDD505-2E9C-101B-9397-08002B2CF9AE}" pid="5" name="Status">
    <vt:lpwstr>Final</vt:lpwstr>
  </property>
</Properties>
</file>