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1" w:type="dxa"/>
        <w:tblBorders>
          <w:top w:val="single" w:sz="4" w:space="0" w:color="154578"/>
          <w:left w:val="none" w:sz="0" w:space="0" w:color="auto"/>
          <w:bottom w:val="none" w:sz="0" w:space="0" w:color="auto"/>
          <w:right w:val="none" w:sz="0" w:space="0" w:color="auto"/>
          <w:insideH w:val="none" w:sz="0" w:space="0" w:color="auto"/>
          <w:insideV w:val="none" w:sz="0" w:space="0" w:color="auto"/>
        </w:tblBorders>
        <w:tblCellMar>
          <w:top w:w="43" w:type="dxa"/>
          <w:left w:w="0" w:type="dxa"/>
          <w:right w:w="72" w:type="dxa"/>
        </w:tblCellMar>
        <w:tblLook w:val="04A0" w:firstRow="1" w:lastRow="0" w:firstColumn="1" w:lastColumn="0" w:noHBand="0" w:noVBand="1"/>
        <w:tblDescription w:val="Layout table with title and date"/>
      </w:tblPr>
      <w:tblGrid>
        <w:gridCol w:w="8100"/>
        <w:gridCol w:w="2111"/>
      </w:tblGrid>
      <w:tr w:rsidR="005072FE" w:rsidRPr="00DC6EDC" w14:paraId="08F1F4DE" w14:textId="77777777" w:rsidTr="005072FE">
        <w:tc>
          <w:tcPr>
            <w:tcW w:w="8100" w:type="dxa"/>
            <w:tcBorders>
              <w:bottom w:val="single" w:sz="4" w:space="0" w:color="154578"/>
            </w:tcBorders>
            <w:shd w:val="clear" w:color="auto" w:fill="auto"/>
            <w:vAlign w:val="bottom"/>
          </w:tcPr>
          <w:p w14:paraId="4EA298F0" w14:textId="77777777" w:rsidR="00DC3DC3" w:rsidRPr="00777011" w:rsidRDefault="00DC3DC3" w:rsidP="00777011">
            <w:pPr>
              <w:pStyle w:val="DaSyBriefTitle"/>
            </w:pPr>
            <w:r w:rsidRPr="00777011">
              <w:t xml:space="preserve">Automated Data Sharing or Linking Use Case: </w:t>
            </w:r>
          </w:p>
          <w:p w14:paraId="19AD95BC" w14:textId="4ED210BE" w:rsidR="00DC3DC3" w:rsidRPr="00DC6EDC" w:rsidRDefault="00DC3DC3" w:rsidP="00DC3DC3">
            <w:pPr>
              <w:pStyle w:val="DaSyBriefTitle"/>
              <w:rPr>
                <w:rFonts w:cs="Tahoma"/>
                <w:noProof/>
              </w:rPr>
            </w:pPr>
            <w:r w:rsidRPr="00DC6EDC">
              <w:rPr>
                <w:rFonts w:cs="Tahoma"/>
              </w:rPr>
              <w:t>IDEA Part C to Part B 619 Transition Notification</w:t>
            </w:r>
          </w:p>
        </w:tc>
        <w:tc>
          <w:tcPr>
            <w:tcW w:w="2111" w:type="dxa"/>
            <w:tcBorders>
              <w:bottom w:val="single" w:sz="4" w:space="0" w:color="154578"/>
            </w:tcBorders>
            <w:shd w:val="clear" w:color="auto" w:fill="auto"/>
          </w:tcPr>
          <w:p w14:paraId="33561860" w14:textId="6BD7F96D" w:rsidR="005072FE" w:rsidRPr="00DC6EDC" w:rsidRDefault="00EE4344" w:rsidP="005072FE">
            <w:pPr>
              <w:pStyle w:val="DaSyBriefDate"/>
              <w:framePr w:wrap="around"/>
              <w:rPr>
                <w:rFonts w:cs="Tahoma"/>
              </w:rPr>
            </w:pPr>
            <w:r>
              <w:t> </w:t>
            </w:r>
            <w:r>
              <w:rPr>
                <w:rFonts w:cs="Tahoma"/>
                <w:i w:val="0"/>
                <w:noProof/>
              </w:rPr>
              <w:drawing>
                <wp:inline distT="0" distB="0" distL="0" distR="0" wp14:anchorId="54C68252" wp14:editId="6A4D41D7">
                  <wp:extent cx="1089301" cy="724708"/>
                  <wp:effectExtent l="0" t="0" r="0" b="0"/>
                  <wp:docPr id="1670267898" name="Picture 167026789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ot; &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822" cy="735034"/>
                          </a:xfrm>
                          <a:prstGeom prst="rect">
                            <a:avLst/>
                          </a:prstGeom>
                          <a:noFill/>
                          <a:ln>
                            <a:noFill/>
                          </a:ln>
                        </pic:spPr>
                      </pic:pic>
                    </a:graphicData>
                  </a:graphic>
                </wp:inline>
              </w:drawing>
            </w:r>
          </w:p>
        </w:tc>
      </w:tr>
      <w:tr w:rsidR="005072FE" w:rsidRPr="00DC6EDC" w14:paraId="57839B94" w14:textId="77777777" w:rsidTr="005072FE">
        <w:tc>
          <w:tcPr>
            <w:tcW w:w="8100" w:type="dxa"/>
            <w:tcBorders>
              <w:top w:val="single" w:sz="4" w:space="0" w:color="154578"/>
            </w:tcBorders>
            <w:shd w:val="clear" w:color="auto" w:fill="auto"/>
            <w:vAlign w:val="bottom"/>
          </w:tcPr>
          <w:p w14:paraId="454BA1E5" w14:textId="678CD824" w:rsidR="005072FE" w:rsidRPr="00DC6EDC" w:rsidRDefault="005072FE" w:rsidP="005072FE">
            <w:pPr>
              <w:pStyle w:val="DaSyBriefTitle"/>
              <w:rPr>
                <w:rFonts w:cs="Tahoma"/>
              </w:rPr>
            </w:pPr>
          </w:p>
        </w:tc>
        <w:tc>
          <w:tcPr>
            <w:tcW w:w="2111" w:type="dxa"/>
            <w:tcBorders>
              <w:top w:val="single" w:sz="4" w:space="0" w:color="154578"/>
            </w:tcBorders>
            <w:shd w:val="clear" w:color="auto" w:fill="auto"/>
            <w:vAlign w:val="bottom"/>
          </w:tcPr>
          <w:p w14:paraId="018E9F58" w14:textId="6A7A23CA" w:rsidR="005072FE" w:rsidRPr="00DC6EDC" w:rsidRDefault="004639B5" w:rsidP="005072FE">
            <w:pPr>
              <w:pStyle w:val="DaSyBriefDate"/>
              <w:framePr w:wrap="around"/>
              <w:rPr>
                <w:rFonts w:cs="Tahoma"/>
              </w:rPr>
            </w:pPr>
            <w:r>
              <w:rPr>
                <w:rFonts w:cs="Tahoma"/>
              </w:rPr>
              <w:t>April</w:t>
            </w:r>
            <w:r w:rsidR="00651B9F">
              <w:rPr>
                <w:rFonts w:cs="Tahoma"/>
              </w:rPr>
              <w:t xml:space="preserve"> </w:t>
            </w:r>
            <w:r w:rsidR="00FA01D3" w:rsidRPr="00DC6EDC">
              <w:rPr>
                <w:rFonts w:cs="Tahoma"/>
              </w:rPr>
              <w:t>202</w:t>
            </w:r>
            <w:r w:rsidR="009E1745">
              <w:rPr>
                <w:rFonts w:cs="Tahoma"/>
              </w:rPr>
              <w:t>4</w:t>
            </w:r>
          </w:p>
        </w:tc>
      </w:tr>
    </w:tbl>
    <w:p w14:paraId="0FE99688" w14:textId="027FB8BB" w:rsidR="6A899019" w:rsidRPr="003A1399" w:rsidRDefault="00551651" w:rsidP="003A1399">
      <w:pPr>
        <w:pStyle w:val="DaSyBriefHeading1"/>
      </w:pPr>
      <w:bookmarkStart w:id="0" w:name="_Hlk150930049"/>
      <w:r w:rsidRPr="003A1399">
        <w:t>Purpose</w:t>
      </w:r>
    </w:p>
    <w:p w14:paraId="7860CA6C" w14:textId="77F3FD23" w:rsidR="004D7DBA" w:rsidRPr="00AB5EC9" w:rsidRDefault="00BF2AEF" w:rsidP="001D521B">
      <w:pPr>
        <w:pStyle w:val="DaSyText"/>
      </w:pPr>
      <w:r>
        <w:t xml:space="preserve">This </w:t>
      </w:r>
      <w:r w:rsidR="00705D34" w:rsidRPr="00AB5EC9">
        <w:t>is a</w:t>
      </w:r>
      <w:r w:rsidR="007753C1" w:rsidRPr="00AB5EC9">
        <w:t xml:space="preserve"> resource</w:t>
      </w:r>
      <w:r w:rsidR="00D03523" w:rsidRPr="00AB5EC9">
        <w:t xml:space="preserve"> </w:t>
      </w:r>
      <w:r w:rsidR="00705D34" w:rsidRPr="00AB5EC9">
        <w:t xml:space="preserve">for </w:t>
      </w:r>
      <w:r w:rsidR="00D03523" w:rsidRPr="00AB5EC9">
        <w:t>Part C</w:t>
      </w:r>
      <w:r w:rsidR="00D04F75" w:rsidRPr="00AB5EC9">
        <w:t xml:space="preserve"> </w:t>
      </w:r>
      <w:r w:rsidR="00D03523" w:rsidRPr="00AB5EC9">
        <w:t>and Part B 619 program staff</w:t>
      </w:r>
      <w:r w:rsidR="00705D34" w:rsidRPr="00AB5EC9">
        <w:t xml:space="preserve"> </w:t>
      </w:r>
      <w:r w:rsidR="004C56DD">
        <w:t xml:space="preserve">looking </w:t>
      </w:r>
      <w:r w:rsidR="00B9568D">
        <w:t xml:space="preserve">to </w:t>
      </w:r>
      <w:r w:rsidR="00932FC7">
        <w:t>share or link their IDEA Part C to Part B 619 trans</w:t>
      </w:r>
      <w:r w:rsidR="00B9568D">
        <w:t>i</w:t>
      </w:r>
      <w:r w:rsidR="00932FC7">
        <w:t>tion notification</w:t>
      </w:r>
      <w:r w:rsidR="00B9568D">
        <w:t xml:space="preserve"> data</w:t>
      </w:r>
      <w:r w:rsidR="00932FC7">
        <w:t>.</w:t>
      </w:r>
      <w:r w:rsidR="004E2934">
        <w:t xml:space="preserve"> </w:t>
      </w:r>
      <w:r w:rsidR="004E2934" w:rsidRPr="00AB5EC9">
        <w:t xml:space="preserve">This resource contains both an example </w:t>
      </w:r>
      <w:proofErr w:type="gramStart"/>
      <w:r w:rsidR="004E2934" w:rsidRPr="00AB5EC9">
        <w:t>use</w:t>
      </w:r>
      <w:proofErr w:type="gramEnd"/>
      <w:r w:rsidR="004E2934" w:rsidRPr="00AB5EC9">
        <w:t xml:space="preserve"> case and a sample template for states and territories to use.</w:t>
      </w:r>
      <w:r w:rsidR="004639B5">
        <w:rPr>
          <w:rStyle w:val="FootnoteReference"/>
        </w:rPr>
        <w:footnoteReference w:id="2"/>
      </w:r>
      <w:r w:rsidR="00443188">
        <w:t xml:space="preserve"> </w:t>
      </w:r>
      <w:r w:rsidR="00EF0FE3">
        <w:t>The use case</w:t>
      </w:r>
      <w:r w:rsidR="006B5E31">
        <w:t xml:space="preserve"> is organized into</w:t>
      </w:r>
      <w:r w:rsidR="00EF0FE3">
        <w:t xml:space="preserve"> </w:t>
      </w:r>
      <w:r w:rsidR="001E7DC7">
        <w:t>three sections</w:t>
      </w:r>
      <w:r w:rsidR="00E2725B">
        <w:t xml:space="preserve">, </w:t>
      </w:r>
      <w:r w:rsidR="001E7DC7">
        <w:t>Section 1</w:t>
      </w:r>
      <w:r w:rsidR="00B7789D">
        <w:t xml:space="preserve">: Rationale, Section 2: Technical Approaches, and Section 3: Considerations and Resources. </w:t>
      </w:r>
      <w:r w:rsidR="007B5162">
        <w:t xml:space="preserve">Part C and Part B 619 </w:t>
      </w:r>
      <w:r w:rsidR="00EF499F">
        <w:t>staff may</w:t>
      </w:r>
      <w:r w:rsidR="00705D34" w:rsidRPr="00AB5EC9">
        <w:t xml:space="preserve"> use </w:t>
      </w:r>
      <w:r w:rsidR="004E2934">
        <w:t xml:space="preserve">the example use case </w:t>
      </w:r>
      <w:r w:rsidR="00705D34" w:rsidRPr="00AB5EC9">
        <w:t xml:space="preserve">and adapt </w:t>
      </w:r>
      <w:r w:rsidR="004E2934">
        <w:t xml:space="preserve">it using the template </w:t>
      </w:r>
      <w:r w:rsidR="00705D34" w:rsidRPr="00AB5EC9">
        <w:t>to their</w:t>
      </w:r>
      <w:r w:rsidR="00D03523" w:rsidRPr="00AB5EC9">
        <w:t xml:space="preserve"> individual state</w:t>
      </w:r>
      <w:r w:rsidR="00D04F75" w:rsidRPr="00AB5EC9">
        <w:t xml:space="preserve"> or </w:t>
      </w:r>
      <w:r w:rsidR="00D03523" w:rsidRPr="00AB5EC9">
        <w:t>territory contexts</w:t>
      </w:r>
      <w:r w:rsidR="00897355" w:rsidRPr="00AB5EC9">
        <w:t xml:space="preserve"> by </w:t>
      </w:r>
      <w:r w:rsidR="00A71724" w:rsidRPr="00AB5EC9">
        <w:t>engaging</w:t>
      </w:r>
      <w:r w:rsidR="00077C4B" w:rsidRPr="00AB5EC9">
        <w:t xml:space="preserve"> relevant pa</w:t>
      </w:r>
      <w:r w:rsidR="00CD0CAC" w:rsidRPr="00AB5EC9">
        <w:t>rtners</w:t>
      </w:r>
      <w:r w:rsidR="005105C3" w:rsidRPr="00AB5EC9">
        <w:t xml:space="preserve"> (e.g., </w:t>
      </w:r>
      <w:r w:rsidR="009C27E7" w:rsidRPr="00AB5EC9">
        <w:t xml:space="preserve">primary </w:t>
      </w:r>
      <w:r w:rsidR="00371B27">
        <w:t xml:space="preserve">data </w:t>
      </w:r>
      <w:r w:rsidR="009C27E7" w:rsidRPr="00AB5EC9">
        <w:t xml:space="preserve">users or other </w:t>
      </w:r>
      <w:r w:rsidR="00A3250E" w:rsidRPr="00AB5EC9">
        <w:t>partners</w:t>
      </w:r>
      <w:r w:rsidR="009C27E7" w:rsidRPr="00AB5EC9">
        <w:t>)</w:t>
      </w:r>
      <w:r w:rsidR="00897355" w:rsidRPr="00AB5EC9">
        <w:t>.</w:t>
      </w:r>
      <w:r w:rsidR="005105C3" w:rsidRPr="00AB5EC9">
        <w:t xml:space="preserve"> </w:t>
      </w:r>
    </w:p>
    <w:bookmarkEnd w:id="0"/>
    <w:p w14:paraId="0EC0E748" w14:textId="3535F416" w:rsidR="00AC703E" w:rsidRDefault="00AC703E" w:rsidP="00254656">
      <w:pPr>
        <w:pStyle w:val="DaSyBriefHeading1"/>
      </w:pPr>
      <w:r w:rsidRPr="00323B92">
        <w:t>Example</w:t>
      </w:r>
      <w:r>
        <w:t xml:space="preserve"> Use Case </w:t>
      </w:r>
    </w:p>
    <w:p w14:paraId="652128AD" w14:textId="0F52E03D" w:rsidR="00C31B5E" w:rsidRDefault="00C31B5E" w:rsidP="0071475D">
      <w:pPr>
        <w:pStyle w:val="DaSyBriefHeading2"/>
      </w:pPr>
      <w:r w:rsidRPr="003A1399">
        <w:t>Section 1. Rationale</w:t>
      </w:r>
    </w:p>
    <w:tbl>
      <w:tblPr>
        <w:tblW w:w="0" w:type="auto"/>
        <w:tblBorders>
          <w:top w:val="single" w:sz="4" w:space="0" w:color="154578"/>
          <w:bottom w:val="single" w:sz="4" w:space="0" w:color="154578"/>
          <w:insideH w:val="single" w:sz="4" w:space="0" w:color="154578"/>
        </w:tblBorders>
        <w:tblLayout w:type="fixed"/>
        <w:tblLook w:val="0400" w:firstRow="0" w:lastRow="0" w:firstColumn="0" w:lastColumn="0" w:noHBand="0" w:noVBand="1"/>
        <w:tblDescription w:val="Table with components for rationale and sample descriptions"/>
      </w:tblPr>
      <w:tblGrid>
        <w:gridCol w:w="2256"/>
        <w:gridCol w:w="7952"/>
      </w:tblGrid>
      <w:tr w:rsidR="00D24966" w:rsidRPr="003A1399" w14:paraId="11980040" w14:textId="77777777" w:rsidTr="1CBEFF54">
        <w:trPr>
          <w:trHeight w:val="199"/>
          <w:tblHeader/>
        </w:trPr>
        <w:tc>
          <w:tcPr>
            <w:tcW w:w="2256" w:type="dxa"/>
            <w:shd w:val="clear" w:color="auto" w:fill="auto"/>
          </w:tcPr>
          <w:p w14:paraId="067098FC" w14:textId="06F23F78" w:rsidR="00D24966" w:rsidRPr="003A1399" w:rsidRDefault="00E46211" w:rsidP="003A1399">
            <w:pPr>
              <w:pStyle w:val="DaSyTableHeading"/>
            </w:pPr>
            <w:r w:rsidRPr="003A1399">
              <w:t>Comp</w:t>
            </w:r>
            <w:r w:rsidR="00BC1CDD" w:rsidRPr="003A1399">
              <w:t>onent</w:t>
            </w:r>
          </w:p>
        </w:tc>
        <w:tc>
          <w:tcPr>
            <w:tcW w:w="7952" w:type="dxa"/>
            <w:shd w:val="clear" w:color="auto" w:fill="auto"/>
          </w:tcPr>
          <w:p w14:paraId="28A9B52B" w14:textId="283AC0D0" w:rsidR="00D24966" w:rsidRPr="003A1399" w:rsidRDefault="00575968" w:rsidP="003A1399">
            <w:pPr>
              <w:pStyle w:val="DaSyTableHeading"/>
            </w:pPr>
            <w:r w:rsidRPr="003A1399">
              <w:t>Description</w:t>
            </w:r>
          </w:p>
        </w:tc>
      </w:tr>
      <w:tr w:rsidR="00DC3DC3" w:rsidRPr="00DC6EDC" w14:paraId="6A8C5927" w14:textId="77777777" w:rsidTr="1CBEFF54">
        <w:trPr>
          <w:trHeight w:val="199"/>
        </w:trPr>
        <w:tc>
          <w:tcPr>
            <w:tcW w:w="2256" w:type="dxa"/>
            <w:shd w:val="clear" w:color="auto" w:fill="auto"/>
          </w:tcPr>
          <w:p w14:paraId="752E19D9" w14:textId="6777CA1E" w:rsidR="00DC3DC3" w:rsidRPr="00EE0653" w:rsidRDefault="00DC3DC3" w:rsidP="00BD6F30">
            <w:pPr>
              <w:pStyle w:val="DaSyTableText"/>
              <w:rPr>
                <w:b/>
              </w:rPr>
            </w:pPr>
            <w:r w:rsidRPr="00BD6F30">
              <w:rPr>
                <w:b/>
              </w:rPr>
              <w:t>Background</w:t>
            </w:r>
          </w:p>
        </w:tc>
        <w:tc>
          <w:tcPr>
            <w:tcW w:w="7952" w:type="dxa"/>
            <w:shd w:val="clear" w:color="auto" w:fill="auto"/>
          </w:tcPr>
          <w:p w14:paraId="632B04AA" w14:textId="39BB9A9B" w:rsidR="00FC7ED8" w:rsidRPr="00371B27" w:rsidRDefault="00FC7ED8" w:rsidP="00423856">
            <w:pPr>
              <w:pStyle w:val="DaSyTableText"/>
            </w:pPr>
            <w:r w:rsidRPr="1CBEFF54">
              <w:t xml:space="preserve">In most states, the Individuals with Disabilities Education Act (IDEA) Part C, </w:t>
            </w:r>
            <w:r w:rsidR="15BD96A1" w:rsidRPr="1CBEFF54">
              <w:t>e</w:t>
            </w:r>
            <w:r w:rsidRPr="1CBEFF54">
              <w:t xml:space="preserve">arly </w:t>
            </w:r>
            <w:r w:rsidR="6EC7967E" w:rsidRPr="1CBEFF54">
              <w:t>i</w:t>
            </w:r>
            <w:r w:rsidRPr="1CBEFF54">
              <w:t xml:space="preserve">ntervention, and Part B 619, </w:t>
            </w:r>
            <w:r w:rsidR="0DE6EEAA" w:rsidRPr="1CBEFF54">
              <w:t xml:space="preserve">preschool </w:t>
            </w:r>
            <w:r w:rsidRPr="1CBEFF54">
              <w:t>special education programs are administered in different lead agencies, most commonly in the departments of health (Part C) and education (Part B 619). The IDEA requires the Part C program to notify both the State Education Agency (SEA) and the local education agency (LEA) where the child resides of all Part C eligible toddlers who are potentially eligible for Part B services at least 90 days before the child’s third birthday. This notification is considered a referral for special education services. (If a toddler is determined eligible for Part C more than 45 but less than 90 days before the child’s third birthday who is potentially eligible for Part</w:t>
            </w:r>
            <w:r w:rsidR="00423856">
              <w:t> </w:t>
            </w:r>
            <w:r w:rsidRPr="1CBEFF54">
              <w:t>B services, notification to the SEA and LEA should occur as soon as possible after determining the child's eligibility.</w:t>
            </w:r>
            <w:r w:rsidR="29B360B8" w:rsidRPr="1CBEFF54">
              <w:t xml:space="preserve"> </w:t>
            </w:r>
            <w:r w:rsidRPr="1CBEFF54">
              <w:t xml:space="preserve">These children are considered </w:t>
            </w:r>
            <w:r w:rsidR="38A457E1" w:rsidRPr="1CBEFF54">
              <w:t>“l</w:t>
            </w:r>
            <w:r w:rsidRPr="1CBEFF54">
              <w:t>ate referrals</w:t>
            </w:r>
            <w:r w:rsidR="13FCEA68" w:rsidRPr="1CBEFF54">
              <w:t>”</w:t>
            </w:r>
            <w:r w:rsidRPr="1CBEFF54">
              <w:t xml:space="preserve"> to the Part C system.</w:t>
            </w:r>
            <w:r w:rsidR="0A243655" w:rsidRPr="1CBEFF54">
              <w:t>)</w:t>
            </w:r>
          </w:p>
          <w:p w14:paraId="2766B6C8" w14:textId="6D803EAB" w:rsidR="006A4660" w:rsidRPr="00423856" w:rsidRDefault="00EC263F" w:rsidP="00423856">
            <w:pPr>
              <w:pStyle w:val="DaSyTableText"/>
            </w:pPr>
            <w:r w:rsidRPr="00423856">
              <w:t>The Part C program must provide a one-way exchange of required information to both the LEA and SEA to meet the IDEA notification requirement. Notification does not require parental consent, and must include the child’s name, date of birth and parent contact information including parents’ names, addresses, and telephone numbers.</w:t>
            </w:r>
            <w:r w:rsidR="006A4660" w:rsidRPr="00423856">
              <w:t xml:space="preserve"> A </w:t>
            </w:r>
            <w:r w:rsidR="00795AB8" w:rsidRPr="00423856">
              <w:t xml:space="preserve">program </w:t>
            </w:r>
            <w:r w:rsidR="006A4660" w:rsidRPr="00423856">
              <w:t xml:space="preserve">may </w:t>
            </w:r>
            <w:r w:rsidR="00795AB8" w:rsidRPr="00423856">
              <w:t>also</w:t>
            </w:r>
            <w:r w:rsidR="006A4660" w:rsidRPr="00423856">
              <w:t xml:space="preserve"> include </w:t>
            </w:r>
            <w:r w:rsidR="00795AB8" w:rsidRPr="00423856">
              <w:t>f</w:t>
            </w:r>
            <w:r w:rsidR="006A4660" w:rsidRPr="00423856">
              <w:t xml:space="preserve">amily </w:t>
            </w:r>
            <w:r w:rsidR="00795AB8" w:rsidRPr="00423856">
              <w:t>s</w:t>
            </w:r>
            <w:r w:rsidR="006A4660" w:rsidRPr="00423856">
              <w:t xml:space="preserve">ervice </w:t>
            </w:r>
            <w:r w:rsidR="00795AB8" w:rsidRPr="00423856">
              <w:t>c</w:t>
            </w:r>
            <w:r w:rsidR="006A4660" w:rsidRPr="00423856">
              <w:t xml:space="preserve">oordinator </w:t>
            </w:r>
            <w:r w:rsidR="00795AB8" w:rsidRPr="00423856">
              <w:t>n</w:t>
            </w:r>
            <w:r w:rsidR="006A4660" w:rsidRPr="00423856">
              <w:t>ame</w:t>
            </w:r>
            <w:r w:rsidR="00795AB8" w:rsidRPr="00423856">
              <w:t>, f</w:t>
            </w:r>
            <w:r w:rsidR="006A4660" w:rsidRPr="00423856">
              <w:t xml:space="preserve">amily </w:t>
            </w:r>
            <w:r w:rsidR="00795AB8" w:rsidRPr="00423856">
              <w:t>s</w:t>
            </w:r>
            <w:r w:rsidR="006A4660" w:rsidRPr="00423856">
              <w:t xml:space="preserve">ervice </w:t>
            </w:r>
            <w:r w:rsidR="00795AB8" w:rsidRPr="00423856">
              <w:t>c</w:t>
            </w:r>
            <w:r w:rsidR="006A4660" w:rsidRPr="00423856">
              <w:t xml:space="preserve">oordinator </w:t>
            </w:r>
            <w:r w:rsidR="00795AB8" w:rsidRPr="00423856">
              <w:t>e</w:t>
            </w:r>
            <w:r w:rsidR="006A4660" w:rsidRPr="00423856">
              <w:t>mai</w:t>
            </w:r>
            <w:r w:rsidR="00795AB8" w:rsidRPr="00423856">
              <w:t>l, f</w:t>
            </w:r>
            <w:r w:rsidR="006A4660" w:rsidRPr="00423856">
              <w:t xml:space="preserve">amily </w:t>
            </w:r>
            <w:r w:rsidR="00795AB8" w:rsidRPr="00423856">
              <w:t>p</w:t>
            </w:r>
            <w:r w:rsidR="006A4660" w:rsidRPr="00423856">
              <w:t xml:space="preserve">rimary </w:t>
            </w:r>
            <w:r w:rsidR="00795AB8" w:rsidRPr="00423856">
              <w:t>l</w:t>
            </w:r>
            <w:r w:rsidR="006A4660" w:rsidRPr="00423856">
              <w:t>anguage</w:t>
            </w:r>
            <w:r w:rsidR="00E2368F" w:rsidRPr="00423856">
              <w:t>.</w:t>
            </w:r>
          </w:p>
          <w:p w14:paraId="04A289C7" w14:textId="5DAC715E" w:rsidR="00A208FE" w:rsidRPr="00371B27" w:rsidRDefault="00EC263F" w:rsidP="00423856">
            <w:pPr>
              <w:pStyle w:val="DaSyTableText"/>
            </w:pPr>
            <w:r w:rsidRPr="00371B27">
              <w:t xml:space="preserve">Some states have an OSEP approved policy that allows parents/guardians to opt out of the required </w:t>
            </w:r>
            <w:r w:rsidR="0070331B" w:rsidRPr="00371B27">
              <w:t>notification.</w:t>
            </w:r>
            <w:r w:rsidR="00371B27" w:rsidRPr="00371B27">
              <w:t xml:space="preserve"> Please visit the </w:t>
            </w:r>
            <w:r w:rsidR="0070331B" w:rsidRPr="00371B27">
              <w:rPr>
                <w:rStyle w:val="cf01"/>
                <w:rFonts w:asciiTheme="minorHAnsi" w:hAnsiTheme="minorHAnsi" w:cstheme="minorHAnsi"/>
                <w:sz w:val="20"/>
                <w:szCs w:val="20"/>
              </w:rPr>
              <w:t xml:space="preserve">EC Guidance/OSEP EC Transition Topic areas page: </w:t>
            </w:r>
            <w:hyperlink r:id="rId12" w:anchor="Early-Childhood-Transition" w:tooltip="Individuals with Disabilities Education Act (IDEA) Topic Areas" w:history="1">
              <w:r w:rsidR="0070331B" w:rsidRPr="00371B27">
                <w:rPr>
                  <w:rStyle w:val="cf01"/>
                  <w:rFonts w:asciiTheme="minorHAnsi" w:hAnsiTheme="minorHAnsi" w:cstheme="minorHAnsi"/>
                  <w:color w:val="0000FF"/>
                  <w:sz w:val="20"/>
                  <w:szCs w:val="20"/>
                  <w:u w:val="single"/>
                </w:rPr>
                <w:t>Individuals with Disabilities Education Act (IDEA) Topic Areas</w:t>
              </w:r>
            </w:hyperlink>
          </w:p>
        </w:tc>
      </w:tr>
      <w:tr w:rsidR="00DC3DC3" w:rsidRPr="00DC6EDC" w14:paraId="2BBE076C" w14:textId="77777777" w:rsidTr="1CBEFF54">
        <w:trPr>
          <w:trHeight w:val="1449"/>
        </w:trPr>
        <w:tc>
          <w:tcPr>
            <w:tcW w:w="2256" w:type="dxa"/>
            <w:shd w:val="clear" w:color="auto" w:fill="auto"/>
          </w:tcPr>
          <w:p w14:paraId="25452069" w14:textId="77777777" w:rsidR="00DC3DC3" w:rsidRPr="00254656" w:rsidRDefault="00DC3DC3" w:rsidP="009C3C07">
            <w:pPr>
              <w:pStyle w:val="DaSyTableText"/>
              <w:rPr>
                <w:b/>
              </w:rPr>
            </w:pPr>
            <w:bookmarkStart w:id="1" w:name="_Hlk150930413"/>
            <w:r w:rsidRPr="00254656">
              <w:rPr>
                <w:b/>
              </w:rPr>
              <w:lastRenderedPageBreak/>
              <w:t>State Priority/Goal</w:t>
            </w:r>
          </w:p>
        </w:tc>
        <w:tc>
          <w:tcPr>
            <w:tcW w:w="7952" w:type="dxa"/>
            <w:shd w:val="clear" w:color="auto" w:fill="auto"/>
          </w:tcPr>
          <w:p w14:paraId="50F6776F" w14:textId="3C0E88EA" w:rsidR="1EA5DF03" w:rsidRDefault="1EA5DF03" w:rsidP="00423856">
            <w:pPr>
              <w:pStyle w:val="DaSyTableText"/>
            </w:pPr>
            <w:r>
              <w:t xml:space="preserve">The following statements reflect </w:t>
            </w:r>
            <w:r w:rsidR="3D127DE3">
              <w:t xml:space="preserve">possible </w:t>
            </w:r>
            <w:r>
              <w:t xml:space="preserve">state priorities for </w:t>
            </w:r>
            <w:r w:rsidR="103EDF12">
              <w:t xml:space="preserve">the </w:t>
            </w:r>
            <w:r>
              <w:t xml:space="preserve">transmission of transition </w:t>
            </w:r>
            <w:r w:rsidR="6479FCEE">
              <w:t>data</w:t>
            </w:r>
            <w:r w:rsidR="7FC58F36">
              <w:t>:</w:t>
            </w:r>
          </w:p>
          <w:p w14:paraId="4EE9EE8A" w14:textId="0000B84B" w:rsidR="00E479CA" w:rsidRPr="00E479CA" w:rsidRDefault="1EA5DF03" w:rsidP="00423856">
            <w:pPr>
              <w:pStyle w:val="DaSyTablebullet"/>
            </w:pPr>
            <w:r>
              <w:t>I</w:t>
            </w:r>
            <w:r w:rsidR="00DC3DC3">
              <w:t xml:space="preserve">mprove the timeliness and efficiency of transition notification from the local Part C program to the SEA and LEA </w:t>
            </w:r>
            <w:r w:rsidR="09DE4095">
              <w:t xml:space="preserve">where the child resides </w:t>
            </w:r>
            <w:r w:rsidR="00F40F11">
              <w:t>in order</w:t>
            </w:r>
            <w:r w:rsidR="09DE4095">
              <w:t xml:space="preserve"> </w:t>
            </w:r>
            <w:r w:rsidR="00DC3DC3">
              <w:t xml:space="preserve">to support </w:t>
            </w:r>
            <w:r w:rsidR="00F40F11">
              <w:t xml:space="preserve">the LEA’s </w:t>
            </w:r>
            <w:r w:rsidR="00DC3DC3">
              <w:t xml:space="preserve">planning </w:t>
            </w:r>
            <w:r w:rsidR="00D34C47">
              <w:t xml:space="preserve">so that </w:t>
            </w:r>
            <w:r w:rsidR="00DC3DC3">
              <w:t xml:space="preserve">Part B 619 </w:t>
            </w:r>
            <w:r w:rsidR="53BBEC4A">
              <w:t>services</w:t>
            </w:r>
            <w:r w:rsidR="00DC3DC3">
              <w:t xml:space="preserve"> </w:t>
            </w:r>
            <w:r w:rsidR="00D34C47">
              <w:t>are</w:t>
            </w:r>
            <w:r w:rsidR="29141C82">
              <w:t xml:space="preserve"> provided</w:t>
            </w:r>
            <w:r w:rsidR="0878CA4C">
              <w:t xml:space="preserve"> as soon as possible, in accordance with the </w:t>
            </w:r>
            <w:r w:rsidR="00FF3A80">
              <w:t>Individualized Education Program (</w:t>
            </w:r>
            <w:r w:rsidR="0878CA4C">
              <w:t>IEP</w:t>
            </w:r>
            <w:r w:rsidR="00FF3A80">
              <w:t>)</w:t>
            </w:r>
            <w:r w:rsidR="0878CA4C">
              <w:t>.</w:t>
            </w:r>
          </w:p>
          <w:p w14:paraId="4B17C595" w14:textId="2CB4735C" w:rsidR="00DC3DC3" w:rsidRPr="00EF1F1E" w:rsidRDefault="44DA52A0" w:rsidP="01997419">
            <w:pPr>
              <w:pStyle w:val="DaSyTablebullet"/>
              <w:rPr>
                <w:rFonts w:cstheme="minorBidi"/>
              </w:rPr>
            </w:pPr>
            <w:r w:rsidRPr="7FEAC036">
              <w:t>I</w:t>
            </w:r>
            <w:r w:rsidR="00DC3DC3" w:rsidRPr="7FEAC036">
              <w:t xml:space="preserve">mprove and expedite the </w:t>
            </w:r>
            <w:r w:rsidR="2A7125F3">
              <w:t xml:space="preserve">transition process, including the Part C </w:t>
            </w:r>
            <w:r w:rsidR="66DCD74B">
              <w:t xml:space="preserve">transition </w:t>
            </w:r>
            <w:r w:rsidR="2A7125F3">
              <w:t xml:space="preserve">planning </w:t>
            </w:r>
            <w:r w:rsidR="37AD9CB3">
              <w:t>conference</w:t>
            </w:r>
            <w:r w:rsidR="2D9D5498">
              <w:t xml:space="preserve"> (TPC)</w:t>
            </w:r>
            <w:r w:rsidR="5B180EC7">
              <w:t xml:space="preserve"> and</w:t>
            </w:r>
            <w:r w:rsidR="37AD9CB3">
              <w:t xml:space="preserve"> the </w:t>
            </w:r>
            <w:r w:rsidR="00DC3DC3" w:rsidRPr="7FEAC036">
              <w:t xml:space="preserve">Part B </w:t>
            </w:r>
            <w:r w:rsidR="00B84228" w:rsidRPr="7FEAC036">
              <w:t>619</w:t>
            </w:r>
            <w:r w:rsidR="00DC3DC3" w:rsidRPr="7FEAC036">
              <w:t xml:space="preserve"> eligibility determination process</w:t>
            </w:r>
            <w:r w:rsidR="627A273E">
              <w:t>.</w:t>
            </w:r>
          </w:p>
          <w:p w14:paraId="5AEFC061" w14:textId="0FBAEF42" w:rsidR="00DC3DC3" w:rsidRPr="00EF1F1E" w:rsidRDefault="627A273E" w:rsidP="00B64D82">
            <w:pPr>
              <w:pStyle w:val="DaSyTablebullet"/>
              <w:rPr>
                <w:rFonts w:cstheme="minorBidi"/>
              </w:rPr>
            </w:pPr>
            <w:r>
              <w:t>Facilitate continuous</w:t>
            </w:r>
            <w:r w:rsidR="60A1CB4B">
              <w:t xml:space="preserve"> service delivery</w:t>
            </w:r>
            <w:r w:rsidR="00DC3DC3">
              <w:t xml:space="preserve"> </w:t>
            </w:r>
            <w:r w:rsidR="00DC3DC3" w:rsidRPr="7FEAC036">
              <w:rPr>
                <w:rFonts w:cstheme="minorBidi"/>
              </w:rPr>
              <w:t xml:space="preserve">for </w:t>
            </w:r>
            <w:r w:rsidR="5940248C" w:rsidRPr="01997419">
              <w:rPr>
                <w:rFonts w:cstheme="minorBidi"/>
              </w:rPr>
              <w:t>children transitioning from Part C</w:t>
            </w:r>
            <w:r w:rsidR="00DC3DC3" w:rsidRPr="7FEAC036">
              <w:rPr>
                <w:rFonts w:cstheme="minorBidi"/>
              </w:rPr>
              <w:t>.</w:t>
            </w:r>
          </w:p>
          <w:p w14:paraId="21AF2012" w14:textId="75DA2C14" w:rsidR="00DC3DC3" w:rsidRPr="004D1CDA" w:rsidRDefault="7C37CD37" w:rsidP="009C3C07">
            <w:pPr>
              <w:pStyle w:val="DaSyTablebullet"/>
              <w:rPr>
                <w:color w:val="272727"/>
              </w:rPr>
            </w:pPr>
            <w:r w:rsidRPr="7FEAC036">
              <w:rPr>
                <w:color w:val="272727"/>
              </w:rPr>
              <w:t>G</w:t>
            </w:r>
            <w:r w:rsidR="00DC3DC3" w:rsidRPr="7FEAC036">
              <w:rPr>
                <w:color w:val="272727"/>
              </w:rPr>
              <w:t xml:space="preserve">enerate more accurate and efficient </w:t>
            </w:r>
            <w:r w:rsidR="00F11359" w:rsidRPr="7FEAC036">
              <w:rPr>
                <w:color w:val="272727"/>
              </w:rPr>
              <w:t xml:space="preserve">transition reports for the </w:t>
            </w:r>
            <w:r w:rsidR="6F78F588" w:rsidRPr="01997419">
              <w:rPr>
                <w:color w:val="272727"/>
              </w:rPr>
              <w:t>State Systemic Plan/</w:t>
            </w:r>
            <w:r w:rsidR="00BB6CEA" w:rsidRPr="7FEAC036">
              <w:rPr>
                <w:color w:val="272727"/>
              </w:rPr>
              <w:t>Annual Performance Report (</w:t>
            </w:r>
            <w:r w:rsidR="000195F5" w:rsidRPr="01997419">
              <w:rPr>
                <w:color w:val="272727"/>
              </w:rPr>
              <w:t>SPP/</w:t>
            </w:r>
            <w:r w:rsidR="00DC3DC3" w:rsidRPr="7FEAC036">
              <w:rPr>
                <w:color w:val="272727"/>
              </w:rPr>
              <w:t>APR</w:t>
            </w:r>
            <w:r w:rsidR="00BB6CEA" w:rsidRPr="01997419">
              <w:rPr>
                <w:color w:val="272727"/>
              </w:rPr>
              <w:t>)</w:t>
            </w:r>
            <w:r w:rsidR="00DC3DC3" w:rsidRPr="7FEAC036">
              <w:rPr>
                <w:color w:val="272727"/>
              </w:rPr>
              <w:t xml:space="preserve"> via automation </w:t>
            </w:r>
            <w:r w:rsidR="00F11359" w:rsidRPr="7FEAC036">
              <w:rPr>
                <w:color w:val="272727"/>
              </w:rPr>
              <w:t>rather than</w:t>
            </w:r>
            <w:r w:rsidR="00DC3DC3" w:rsidRPr="7FEAC036">
              <w:rPr>
                <w:color w:val="272727"/>
              </w:rPr>
              <w:t xml:space="preserve"> manual data transfer.</w:t>
            </w:r>
          </w:p>
          <w:p w14:paraId="3AB42361" w14:textId="7B78D229" w:rsidR="00DC3DC3" w:rsidRPr="004D1CDA" w:rsidRDefault="30683A57" w:rsidP="009C3C07">
            <w:pPr>
              <w:pStyle w:val="DaSyTablebullet"/>
              <w:rPr>
                <w:color w:val="272727"/>
                <w:szCs w:val="20"/>
              </w:rPr>
            </w:pPr>
            <w:r w:rsidRPr="01997419">
              <w:rPr>
                <w:color w:val="272727"/>
                <w:szCs w:val="20"/>
              </w:rPr>
              <w:t>Establish</w:t>
            </w:r>
            <w:r w:rsidR="2F06486C" w:rsidRPr="01997419">
              <w:rPr>
                <w:color w:val="272727"/>
                <w:szCs w:val="20"/>
              </w:rPr>
              <w:t xml:space="preserve"> a</w:t>
            </w:r>
            <w:r w:rsidRPr="01997419">
              <w:rPr>
                <w:color w:val="272727"/>
                <w:szCs w:val="20"/>
              </w:rPr>
              <w:t xml:space="preserve"> longitudinal child-level dataset to assess</w:t>
            </w:r>
            <w:r w:rsidR="6B03311A" w:rsidRPr="01997419">
              <w:rPr>
                <w:color w:val="272727"/>
                <w:szCs w:val="20"/>
              </w:rPr>
              <w:t xml:space="preserve"> the</w:t>
            </w:r>
            <w:r w:rsidRPr="01997419">
              <w:rPr>
                <w:color w:val="272727"/>
                <w:szCs w:val="20"/>
              </w:rPr>
              <w:t xml:space="preserve"> impact of Part C </w:t>
            </w:r>
            <w:r w:rsidR="1A600FA5" w:rsidRPr="01997419">
              <w:rPr>
                <w:color w:val="272727"/>
                <w:szCs w:val="20"/>
              </w:rPr>
              <w:t xml:space="preserve">participation </w:t>
            </w:r>
            <w:r w:rsidRPr="01997419">
              <w:rPr>
                <w:color w:val="272727"/>
                <w:szCs w:val="20"/>
              </w:rPr>
              <w:t xml:space="preserve">on </w:t>
            </w:r>
            <w:r w:rsidR="6E9E56DE" w:rsidRPr="01997419">
              <w:rPr>
                <w:color w:val="272727"/>
                <w:szCs w:val="20"/>
              </w:rPr>
              <w:t>early childhood and elementary social and educational outcomes.</w:t>
            </w:r>
          </w:p>
        </w:tc>
      </w:tr>
      <w:bookmarkEnd w:id="1"/>
      <w:tr w:rsidR="00DC3DC3" w:rsidRPr="00DC6EDC" w14:paraId="59A1B5F7" w14:textId="77777777" w:rsidTr="1CBEFF54">
        <w:trPr>
          <w:trHeight w:val="1335"/>
        </w:trPr>
        <w:tc>
          <w:tcPr>
            <w:tcW w:w="2256" w:type="dxa"/>
            <w:shd w:val="clear" w:color="auto" w:fill="auto"/>
          </w:tcPr>
          <w:p w14:paraId="342F8324" w14:textId="17E09C77" w:rsidR="00DC3DC3" w:rsidRPr="00295CD9" w:rsidRDefault="00DC3DC3" w:rsidP="00295CD9">
            <w:pPr>
              <w:pStyle w:val="DaSyTableText"/>
              <w:rPr>
                <w:b/>
              </w:rPr>
            </w:pPr>
            <w:r w:rsidRPr="00295CD9">
              <w:rPr>
                <w:b/>
              </w:rPr>
              <w:t>Critical Question(s) </w:t>
            </w:r>
            <w:r w:rsidR="00967E9E">
              <w:rPr>
                <w:b/>
              </w:rPr>
              <w:t>(</w:t>
            </w:r>
            <w:r w:rsidR="00555DA6">
              <w:rPr>
                <w:b/>
              </w:rPr>
              <w:t>related</w:t>
            </w:r>
            <w:r w:rsidR="00967E9E">
              <w:rPr>
                <w:b/>
              </w:rPr>
              <w:t xml:space="preserve"> to Indicator 8 and 12)</w:t>
            </w:r>
          </w:p>
        </w:tc>
        <w:tc>
          <w:tcPr>
            <w:tcW w:w="7952" w:type="dxa"/>
            <w:shd w:val="clear" w:color="auto" w:fill="auto"/>
          </w:tcPr>
          <w:p w14:paraId="75AB085E" w14:textId="79E2BC0D" w:rsidR="006621A6" w:rsidRPr="0027687D" w:rsidRDefault="006621A6" w:rsidP="000A6248">
            <w:pPr>
              <w:pStyle w:val="DaSyTablebullet"/>
              <w:rPr>
                <w:rFonts w:eastAsiaTheme="minorEastAsia" w:cstheme="minorBidi"/>
                <w:sz w:val="22"/>
              </w:rPr>
            </w:pPr>
            <w:r>
              <w:t>What percent</w:t>
            </w:r>
            <w:r w:rsidR="007E0F77">
              <w:t>age</w:t>
            </w:r>
            <w:r>
              <w:t xml:space="preserve"> of notifications from Part C to Part B </w:t>
            </w:r>
            <w:r w:rsidR="007E0F77">
              <w:t>619</w:t>
            </w:r>
            <w:r>
              <w:t xml:space="preserve"> were made in a timely manner?</w:t>
            </w:r>
          </w:p>
          <w:p w14:paraId="38C287F1" w14:textId="62AA3CC8" w:rsidR="006621A6" w:rsidRPr="0027687D" w:rsidRDefault="006621A6" w:rsidP="00E91E2F">
            <w:pPr>
              <w:pStyle w:val="DaSyTablebulletL2"/>
              <w:rPr>
                <w:rFonts w:eastAsiaTheme="minorEastAsia" w:cstheme="minorBidi"/>
                <w:sz w:val="22"/>
              </w:rPr>
            </w:pPr>
            <w:r w:rsidRPr="004D1CDA">
              <w:t xml:space="preserve">Why were notifications missing or late? </w:t>
            </w:r>
          </w:p>
          <w:p w14:paraId="6A6E49BB" w14:textId="4D602D48" w:rsidR="004F5D40" w:rsidRPr="004F5D40" w:rsidRDefault="004F5D40" w:rsidP="004F5D40">
            <w:pPr>
              <w:pStyle w:val="DaSyTablebullet"/>
            </w:pPr>
            <w:r>
              <w:t xml:space="preserve">How many children required late notification (i.e., were enrolled in a Part C program on or after 33 months of age)? </w:t>
            </w:r>
          </w:p>
          <w:p w14:paraId="5C0A6BB8" w14:textId="3E4B50FA" w:rsidR="5B09D5AD" w:rsidRDefault="5B09D5AD" w:rsidP="01997419">
            <w:pPr>
              <w:pStyle w:val="DaSyTablebullet"/>
              <w:keepNext/>
              <w:rPr>
                <w:rFonts w:eastAsiaTheme="minorEastAsia" w:cstheme="minorBidi"/>
                <w:sz w:val="22"/>
              </w:rPr>
            </w:pPr>
            <w:r>
              <w:t xml:space="preserve">What percentage of children served in Part C were referred to Part B for an eligibility determination? </w:t>
            </w:r>
          </w:p>
          <w:p w14:paraId="15C2BBC1" w14:textId="51D53E7E" w:rsidR="00D14ACA" w:rsidRDefault="004E4FC8" w:rsidP="00D14ACA">
            <w:pPr>
              <w:pStyle w:val="DaSyTablebullet"/>
              <w:keepNext/>
              <w:rPr>
                <w:rFonts w:eastAsiaTheme="minorEastAsia" w:cstheme="minorBidi"/>
                <w:sz w:val="22"/>
              </w:rPr>
            </w:pPr>
            <w:r>
              <w:t>What percent</w:t>
            </w:r>
            <w:r w:rsidR="007E0F77">
              <w:t>age</w:t>
            </w:r>
            <w:r>
              <w:t xml:space="preserve"> of the children exiting from</w:t>
            </w:r>
            <w:r w:rsidR="00564058">
              <w:t xml:space="preserve"> P</w:t>
            </w:r>
            <w:r>
              <w:t xml:space="preserve">art C at age 3 were found eligible for Part B </w:t>
            </w:r>
            <w:r w:rsidR="007E0F77">
              <w:t xml:space="preserve">619 </w:t>
            </w:r>
            <w:r>
              <w:t xml:space="preserve">services? </w:t>
            </w:r>
          </w:p>
          <w:p w14:paraId="5B26E758" w14:textId="30F14E61" w:rsidR="004E4FC8" w:rsidRPr="004D1CDA" w:rsidRDefault="3E89AAD1" w:rsidP="01997419">
            <w:pPr>
              <w:pStyle w:val="DaSyTablebullet"/>
              <w:rPr>
                <w:rFonts w:eastAsiaTheme="minorEastAsia" w:cstheme="minorBidi"/>
                <w:sz w:val="22"/>
              </w:rPr>
            </w:pPr>
            <w:r>
              <w:t xml:space="preserve">What percent of children found eligible have an IEP developed and implemented by their third birthdays? </w:t>
            </w:r>
          </w:p>
          <w:p w14:paraId="417892D7" w14:textId="2BF5118F" w:rsidR="004E4FC8" w:rsidRPr="004D1CDA" w:rsidRDefault="3E89AAD1" w:rsidP="00EF0816">
            <w:pPr>
              <w:pStyle w:val="DaSyTablebulletL2"/>
              <w:rPr>
                <w:rFonts w:eastAsiaTheme="minorEastAsia" w:cstheme="minorBidi"/>
                <w:sz w:val="22"/>
              </w:rPr>
            </w:pPr>
            <w:r>
              <w:t>Why</w:t>
            </w:r>
            <w:r w:rsidR="004E4FC8">
              <w:t xml:space="preserve"> did children not have an IEP in place by the</w:t>
            </w:r>
            <w:r w:rsidR="002B6CC3">
              <w:t>ir</w:t>
            </w:r>
            <w:r w:rsidR="004E4FC8">
              <w:t xml:space="preserve"> third birthday? </w:t>
            </w:r>
          </w:p>
          <w:p w14:paraId="0D142A26" w14:textId="53E73FB5" w:rsidR="00E2368F" w:rsidRPr="004D1CDA" w:rsidRDefault="00E2368F" w:rsidP="00E2368F">
            <w:pPr>
              <w:pStyle w:val="DaSyTablebullet"/>
            </w:pPr>
            <w:r>
              <w:t>What percent</w:t>
            </w:r>
            <w:r w:rsidR="788FF860">
              <w:t>age</w:t>
            </w:r>
            <w:r>
              <w:t xml:space="preserve"> of parent refusals to provide consent caused delays in evaluation or initial services? </w:t>
            </w:r>
          </w:p>
        </w:tc>
      </w:tr>
      <w:tr w:rsidR="00DC3DC3" w:rsidRPr="00DC6EDC" w14:paraId="37C0BCCE" w14:textId="77777777" w:rsidTr="1CBEFF54">
        <w:trPr>
          <w:trHeight w:val="690"/>
        </w:trPr>
        <w:tc>
          <w:tcPr>
            <w:tcW w:w="2256" w:type="dxa"/>
            <w:shd w:val="clear" w:color="auto" w:fill="auto"/>
          </w:tcPr>
          <w:p w14:paraId="2BCEAD7B" w14:textId="77777777" w:rsidR="00DC3DC3" w:rsidRPr="00295CD9" w:rsidRDefault="00DC3DC3" w:rsidP="00295CD9">
            <w:pPr>
              <w:pStyle w:val="DaSyTableText"/>
              <w:rPr>
                <w:b/>
              </w:rPr>
            </w:pPr>
            <w:r w:rsidRPr="00295CD9">
              <w:rPr>
                <w:b/>
              </w:rPr>
              <w:t>Primary Users/ Audience   </w:t>
            </w:r>
          </w:p>
        </w:tc>
        <w:tc>
          <w:tcPr>
            <w:tcW w:w="7952" w:type="dxa"/>
            <w:shd w:val="clear" w:color="auto" w:fill="auto"/>
          </w:tcPr>
          <w:p w14:paraId="32E21EFA" w14:textId="3647D7D1" w:rsidR="00DC3DC3" w:rsidRPr="004D1CDA" w:rsidRDefault="00DC3DC3" w:rsidP="00295CD9">
            <w:pPr>
              <w:pStyle w:val="DaSyTablebullet"/>
              <w:rPr>
                <w:rFonts w:eastAsiaTheme="minorEastAsia" w:cstheme="minorHAnsi"/>
                <w:sz w:val="22"/>
              </w:rPr>
            </w:pPr>
            <w:r>
              <w:t xml:space="preserve">State Part C and Part B 619 </w:t>
            </w:r>
            <w:proofErr w:type="gramStart"/>
            <w:r w:rsidR="00D30B8E">
              <w:t>a</w:t>
            </w:r>
            <w:r>
              <w:t>dministrators</w:t>
            </w:r>
            <w:proofErr w:type="gramEnd"/>
          </w:p>
          <w:p w14:paraId="27CB27C0" w14:textId="7D2F4856" w:rsidR="00DC3DC3" w:rsidRPr="004D1CDA" w:rsidRDefault="00DC3DC3" w:rsidP="00295CD9">
            <w:pPr>
              <w:pStyle w:val="DaSyTablebullet"/>
            </w:pPr>
            <w:r>
              <w:t xml:space="preserve">Local Part C and Part B 619 </w:t>
            </w:r>
            <w:r w:rsidR="00D30B8E">
              <w:t>a</w:t>
            </w:r>
            <w:r>
              <w:t>dministrators</w:t>
            </w:r>
          </w:p>
        </w:tc>
      </w:tr>
      <w:tr w:rsidR="00DC3DC3" w:rsidRPr="00DC6EDC" w14:paraId="390488F4" w14:textId="77777777" w:rsidTr="1CBEFF54">
        <w:trPr>
          <w:trHeight w:val="690"/>
        </w:trPr>
        <w:tc>
          <w:tcPr>
            <w:tcW w:w="2256" w:type="dxa"/>
            <w:shd w:val="clear" w:color="auto" w:fill="auto"/>
          </w:tcPr>
          <w:p w14:paraId="7817EC52" w14:textId="33C6F711" w:rsidR="00DC3DC3" w:rsidRPr="00295CD9" w:rsidRDefault="00DC3DC3" w:rsidP="00295CD9">
            <w:pPr>
              <w:pStyle w:val="DaSyTableText"/>
              <w:rPr>
                <w:b/>
              </w:rPr>
            </w:pPr>
            <w:r w:rsidRPr="00295CD9">
              <w:rPr>
                <w:b/>
              </w:rPr>
              <w:t>Impact</w:t>
            </w:r>
          </w:p>
        </w:tc>
        <w:tc>
          <w:tcPr>
            <w:tcW w:w="7952" w:type="dxa"/>
            <w:shd w:val="clear" w:color="auto" w:fill="auto"/>
          </w:tcPr>
          <w:p w14:paraId="39786657" w14:textId="469C9C83" w:rsidR="764AF7DA" w:rsidRDefault="764AF7DA" w:rsidP="01997419">
            <w:pPr>
              <w:pStyle w:val="DaSyTablebullet"/>
              <w:rPr>
                <w:rFonts w:cstheme="minorBidi"/>
              </w:rPr>
            </w:pPr>
            <w:r w:rsidRPr="01997419">
              <w:rPr>
                <w:rFonts w:cstheme="minorBidi"/>
              </w:rPr>
              <w:t>Part C programs are able to complete their transition processes in a timely manner.</w:t>
            </w:r>
          </w:p>
          <w:p w14:paraId="48D1FC8D" w14:textId="41192299" w:rsidR="00DC3DC3" w:rsidRPr="00543454" w:rsidRDefault="00DC3DC3" w:rsidP="00295CD9">
            <w:pPr>
              <w:pStyle w:val="DaSyTablebullet"/>
              <w:rPr>
                <w:rFonts w:cstheme="minorBidi"/>
              </w:rPr>
            </w:pPr>
            <w:r>
              <w:t xml:space="preserve">Local Part B </w:t>
            </w:r>
            <w:r w:rsidR="00D30B8E">
              <w:t>619</w:t>
            </w:r>
            <w:r>
              <w:t xml:space="preserve"> </w:t>
            </w:r>
            <w:r w:rsidRPr="7FEAC036">
              <w:rPr>
                <w:rFonts w:cstheme="minorBidi"/>
              </w:rPr>
              <w:t>programs have</w:t>
            </w:r>
            <w:r w:rsidR="000F2065" w:rsidRPr="7FEAC036">
              <w:rPr>
                <w:rFonts w:cstheme="minorBidi"/>
              </w:rPr>
              <w:t xml:space="preserve"> timely and accurate </w:t>
            </w:r>
            <w:r w:rsidRPr="7FEAC036">
              <w:rPr>
                <w:rFonts w:cstheme="minorBidi"/>
              </w:rPr>
              <w:t>access to information about</w:t>
            </w:r>
            <w:r w:rsidR="000F2065" w:rsidRPr="7FEAC036">
              <w:rPr>
                <w:rFonts w:cstheme="minorBidi"/>
              </w:rPr>
              <w:t xml:space="preserve"> children who are </w:t>
            </w:r>
            <w:r w:rsidRPr="7FEAC036">
              <w:rPr>
                <w:rFonts w:cstheme="minorBidi"/>
              </w:rPr>
              <w:t xml:space="preserve">potentially eligible to begin scheduling meetings with families </w:t>
            </w:r>
            <w:r w:rsidRPr="01997419">
              <w:rPr>
                <w:rFonts w:cstheme="minorBidi"/>
              </w:rPr>
              <w:t>e</w:t>
            </w:r>
            <w:r w:rsidR="3AD2414E" w:rsidRPr="01997419">
              <w:rPr>
                <w:rFonts w:cstheme="minorBidi"/>
              </w:rPr>
              <w:t>arly in the process</w:t>
            </w:r>
            <w:r w:rsidRPr="7FEAC036">
              <w:rPr>
                <w:rFonts w:cstheme="minorBidi"/>
              </w:rPr>
              <w:t xml:space="preserve">, which may </w:t>
            </w:r>
            <w:r w:rsidR="58863330" w:rsidRPr="7FEAC036">
              <w:rPr>
                <w:rFonts w:cstheme="minorBidi"/>
              </w:rPr>
              <w:t>prevent</w:t>
            </w:r>
            <w:r w:rsidRPr="7FEAC036">
              <w:rPr>
                <w:rFonts w:cstheme="minorBidi"/>
              </w:rPr>
              <w:t xml:space="preserve"> having to work under tight timelines.</w:t>
            </w:r>
          </w:p>
          <w:p w14:paraId="6489A7DC" w14:textId="77777777" w:rsidR="00C0468D" w:rsidRDefault="00DC3DC3" w:rsidP="00295CD9">
            <w:pPr>
              <w:pStyle w:val="DaSyTablebullet"/>
            </w:pPr>
            <w:r>
              <w:t xml:space="preserve">Families are connected with Part B </w:t>
            </w:r>
            <w:r w:rsidR="00605FE1">
              <w:t xml:space="preserve">619 </w:t>
            </w:r>
            <w:r>
              <w:t>programs earlier so that the information needed to make informed decisions about eligibility can be obtained</w:t>
            </w:r>
            <w:r w:rsidR="000F2065">
              <w:t xml:space="preserve"> and shared with parent permission</w:t>
            </w:r>
            <w:r w:rsidR="00C0468D">
              <w:t>.</w:t>
            </w:r>
          </w:p>
          <w:p w14:paraId="4AFE93EE" w14:textId="58250AE5" w:rsidR="3BD37534" w:rsidRDefault="3BD37534" w:rsidP="01997419">
            <w:pPr>
              <w:pStyle w:val="DaSyTablebullet"/>
              <w:rPr>
                <w:szCs w:val="20"/>
              </w:rPr>
            </w:pPr>
            <w:r w:rsidRPr="01997419">
              <w:rPr>
                <w:szCs w:val="20"/>
              </w:rPr>
              <w:t>Children’s service provision is more likely to be continuous without delays.</w:t>
            </w:r>
          </w:p>
          <w:p w14:paraId="3AD28351" w14:textId="4D798297" w:rsidR="00DC3DC3" w:rsidRPr="004D1CDA" w:rsidRDefault="479F6E16" w:rsidP="00295CD9">
            <w:pPr>
              <w:pStyle w:val="DaSyTablebullet"/>
            </w:pPr>
            <w:r w:rsidRPr="01997419">
              <w:rPr>
                <w:rFonts w:eastAsia="Arial"/>
              </w:rPr>
              <w:t xml:space="preserve">Part C lead agencies and </w:t>
            </w:r>
            <w:r w:rsidR="18B3506B" w:rsidRPr="7FEAC036">
              <w:rPr>
                <w:rFonts w:eastAsia="Arial"/>
              </w:rPr>
              <w:t>SEA</w:t>
            </w:r>
            <w:r w:rsidR="0000195A" w:rsidRPr="7FEAC036">
              <w:rPr>
                <w:rFonts w:eastAsia="Arial"/>
              </w:rPr>
              <w:t>s</w:t>
            </w:r>
            <w:r w:rsidR="18B3506B" w:rsidRPr="7FEAC036">
              <w:rPr>
                <w:rFonts w:eastAsia="Arial"/>
              </w:rPr>
              <w:t xml:space="preserve"> </w:t>
            </w:r>
            <w:r w:rsidR="0000195A" w:rsidRPr="7FEAC036">
              <w:rPr>
                <w:rFonts w:eastAsia="Arial"/>
              </w:rPr>
              <w:t>have</w:t>
            </w:r>
            <w:r w:rsidR="18B3506B" w:rsidRPr="7FEAC036">
              <w:rPr>
                <w:rFonts w:eastAsia="Arial"/>
              </w:rPr>
              <w:t xml:space="preserve"> access to information for monitoring and training, to support smooth transitions</w:t>
            </w:r>
            <w:r w:rsidR="0000195A" w:rsidRPr="7FEAC036">
              <w:rPr>
                <w:rFonts w:eastAsia="Arial"/>
              </w:rPr>
              <w:t>.</w:t>
            </w:r>
          </w:p>
        </w:tc>
      </w:tr>
    </w:tbl>
    <w:p w14:paraId="503A824B" w14:textId="170EFE9A" w:rsidR="00C31B5E" w:rsidRDefault="00C31B5E" w:rsidP="0071475D">
      <w:pPr>
        <w:pStyle w:val="DaSyBriefHeading2"/>
      </w:pPr>
      <w:r w:rsidRPr="00F603FD">
        <w:lastRenderedPageBreak/>
        <w:t>Section 2. Technical Approaches</w:t>
      </w:r>
    </w:p>
    <w:tbl>
      <w:tblPr>
        <w:tblW w:w="0" w:type="auto"/>
        <w:tblBorders>
          <w:top w:val="single" w:sz="4" w:space="0" w:color="154578"/>
          <w:bottom w:val="single" w:sz="4" w:space="0" w:color="154578"/>
          <w:insideH w:val="single" w:sz="4" w:space="0" w:color="154578"/>
        </w:tblBorders>
        <w:tblLayout w:type="fixed"/>
        <w:tblLook w:val="0400" w:firstRow="0" w:lastRow="0" w:firstColumn="0" w:lastColumn="0" w:noHBand="0" w:noVBand="1"/>
        <w:tblDescription w:val="Table with components for technical approaches and sample descriptions"/>
      </w:tblPr>
      <w:tblGrid>
        <w:gridCol w:w="2256"/>
        <w:gridCol w:w="7952"/>
      </w:tblGrid>
      <w:tr w:rsidR="00C31B5E" w:rsidRPr="003A1399" w14:paraId="1C3D3C45" w14:textId="77777777" w:rsidTr="00190760">
        <w:trPr>
          <w:trHeight w:val="199"/>
          <w:tblHeader/>
        </w:trPr>
        <w:tc>
          <w:tcPr>
            <w:tcW w:w="2256" w:type="dxa"/>
            <w:shd w:val="clear" w:color="auto" w:fill="auto"/>
          </w:tcPr>
          <w:p w14:paraId="010B94B2" w14:textId="77777777" w:rsidR="00C31B5E" w:rsidRPr="003A1399" w:rsidRDefault="00C31B5E" w:rsidP="00190760">
            <w:pPr>
              <w:pStyle w:val="DaSyTableHeading"/>
            </w:pPr>
            <w:r w:rsidRPr="003A1399">
              <w:t>Component</w:t>
            </w:r>
          </w:p>
        </w:tc>
        <w:tc>
          <w:tcPr>
            <w:tcW w:w="7952" w:type="dxa"/>
            <w:shd w:val="clear" w:color="auto" w:fill="auto"/>
          </w:tcPr>
          <w:p w14:paraId="34542C88" w14:textId="77777777" w:rsidR="00C31B5E" w:rsidRPr="003A1399" w:rsidRDefault="00C31B5E" w:rsidP="00190760">
            <w:pPr>
              <w:pStyle w:val="DaSyTableHeading"/>
            </w:pPr>
            <w:r w:rsidRPr="003A1399">
              <w:t>Description</w:t>
            </w:r>
          </w:p>
        </w:tc>
      </w:tr>
      <w:tr w:rsidR="00DC3DC3" w:rsidRPr="00DC6EDC" w14:paraId="66357341" w14:textId="77777777" w:rsidTr="1CBEFF54">
        <w:trPr>
          <w:trHeight w:val="615"/>
        </w:trPr>
        <w:tc>
          <w:tcPr>
            <w:tcW w:w="2256" w:type="dxa"/>
            <w:shd w:val="clear" w:color="auto" w:fill="auto"/>
          </w:tcPr>
          <w:p w14:paraId="7921F275" w14:textId="77777777" w:rsidR="00DC3DC3" w:rsidRPr="00EC016C" w:rsidRDefault="00DC3DC3" w:rsidP="00543454">
            <w:pPr>
              <w:pStyle w:val="DaSyTableText"/>
              <w:rPr>
                <w:b/>
              </w:rPr>
            </w:pPr>
            <w:r w:rsidRPr="00EC016C">
              <w:rPr>
                <w:b/>
              </w:rPr>
              <w:t>Examples of Technical Approaches</w:t>
            </w:r>
          </w:p>
        </w:tc>
        <w:tc>
          <w:tcPr>
            <w:tcW w:w="7952" w:type="dxa"/>
            <w:shd w:val="clear" w:color="auto" w:fill="auto"/>
          </w:tcPr>
          <w:p w14:paraId="265F6D3D" w14:textId="036131EC" w:rsidR="00DC3DC3" w:rsidRPr="00543454" w:rsidRDefault="1044CAA9" w:rsidP="00543454">
            <w:pPr>
              <w:pStyle w:val="DaSyTableText"/>
              <w:rPr>
                <w:b/>
                <w:i/>
              </w:rPr>
            </w:pPr>
            <w:r w:rsidRPr="00543454">
              <w:rPr>
                <w:b/>
                <w:i/>
              </w:rPr>
              <w:t>Shared Part C Data System Reporting</w:t>
            </w:r>
          </w:p>
          <w:p w14:paraId="35EE8504" w14:textId="1745E987" w:rsidR="00DC3DC3" w:rsidRPr="00EF1F1E" w:rsidRDefault="00DC3DC3" w:rsidP="00543454">
            <w:pPr>
              <w:pStyle w:val="DaSyTablebullet"/>
              <w:rPr>
                <w:rFonts w:eastAsiaTheme="minorEastAsia" w:cstheme="minorHAnsi"/>
                <w:szCs w:val="20"/>
              </w:rPr>
            </w:pPr>
            <w:r>
              <w:t xml:space="preserve">This is a one-way automated </w:t>
            </w:r>
            <w:hyperlink r:id="rId13" w:tooltip="DaSy Glossary: Data sharing" w:history="1">
              <w:r w:rsidRPr="00740496">
                <w:rPr>
                  <w:rStyle w:val="Hyperlink"/>
                  <w:rFonts w:eastAsiaTheme="minorEastAsia" w:cstheme="minorBidi"/>
                  <w:b/>
                  <w:bCs/>
                  <w:i/>
                  <w:iCs/>
                </w:rPr>
                <w:t>data sharing</w:t>
              </w:r>
            </w:hyperlink>
            <w:r w:rsidRPr="7FEAC036">
              <w:rPr>
                <w:rFonts w:eastAsiaTheme="minorEastAsia" w:cstheme="minorBidi"/>
              </w:rPr>
              <w:t xml:space="preserve"> scenario.</w:t>
            </w:r>
          </w:p>
          <w:p w14:paraId="1A71CBB6" w14:textId="77777777" w:rsidR="00DC3DC3" w:rsidRPr="00EF1F1E" w:rsidRDefault="00DC3DC3" w:rsidP="00543454">
            <w:pPr>
              <w:pStyle w:val="DaSyTablebullet"/>
              <w:rPr>
                <w:rFonts w:eastAsiaTheme="minorEastAsia" w:cstheme="minorHAnsi"/>
                <w:szCs w:val="20"/>
              </w:rPr>
            </w:pPr>
            <w:r>
              <w:t>Local programs enter required transition data into the Part C data system.</w:t>
            </w:r>
          </w:p>
          <w:p w14:paraId="1AA0D61E" w14:textId="72BB4523" w:rsidR="00DC3DC3" w:rsidRPr="00EF1F1E" w:rsidRDefault="00DC3DC3" w:rsidP="00543454">
            <w:pPr>
              <w:pStyle w:val="DaSyTablebullet"/>
              <w:rPr>
                <w:rFonts w:eastAsiaTheme="minorEastAsia" w:cstheme="minorHAnsi"/>
                <w:szCs w:val="20"/>
              </w:rPr>
            </w:pPr>
            <w:r>
              <w:t>The Part C system includes user management functionality to allow for the creation of a</w:t>
            </w:r>
            <w:r w:rsidR="00FF1A25">
              <w:t>n</w:t>
            </w:r>
            <w:r>
              <w:t xml:space="preserve"> SEA and LEA Part B </w:t>
            </w:r>
            <w:r w:rsidR="000F15F7">
              <w:t>619 t</w:t>
            </w:r>
            <w:r>
              <w:t xml:space="preserve">ransition user role with restricted permissions to only see either a statewide or </w:t>
            </w:r>
            <w:r w:rsidR="00A218A0">
              <w:t xml:space="preserve">an </w:t>
            </w:r>
            <w:r>
              <w:t>LEA-specific transition notification report when they log</w:t>
            </w:r>
            <w:r w:rsidR="2AF2BFF5">
              <w:t xml:space="preserve"> </w:t>
            </w:r>
            <w:r>
              <w:t xml:space="preserve">in (depending on </w:t>
            </w:r>
            <w:r w:rsidR="00A218A0">
              <w:t>whether they are</w:t>
            </w:r>
            <w:r>
              <w:t xml:space="preserve"> a</w:t>
            </w:r>
            <w:r w:rsidR="00A218A0">
              <w:t>n</w:t>
            </w:r>
            <w:r>
              <w:t xml:space="preserve"> SEA or LEA user).</w:t>
            </w:r>
          </w:p>
          <w:p w14:paraId="2742FDF0" w14:textId="7C0F5352" w:rsidR="00DC3DC3" w:rsidRPr="00EF1F1E" w:rsidRDefault="00DC3DC3" w:rsidP="00543454">
            <w:pPr>
              <w:pStyle w:val="DaSyTablebullet"/>
              <w:rPr>
                <w:rFonts w:eastAsiaTheme="minorEastAsia" w:cstheme="minorHAnsi"/>
                <w:szCs w:val="20"/>
              </w:rPr>
            </w:pPr>
            <w:r>
              <w:t xml:space="preserve">The report runs on </w:t>
            </w:r>
            <w:r w:rsidR="4486AD11" w:rsidRPr="7FEAC036">
              <w:rPr>
                <w:rFonts w:eastAsiaTheme="minorEastAsia" w:cstheme="minorBidi"/>
              </w:rPr>
              <w:t xml:space="preserve">a </w:t>
            </w:r>
            <w:r w:rsidRPr="7FEAC036">
              <w:rPr>
                <w:rFonts w:eastAsiaTheme="minorEastAsia" w:cstheme="minorBidi"/>
              </w:rPr>
              <w:t>batch schedule (e.g., weekly).</w:t>
            </w:r>
          </w:p>
          <w:p w14:paraId="5014AD23" w14:textId="744A4170" w:rsidR="00DC3DC3" w:rsidRPr="00EF1F1E" w:rsidRDefault="00DC3DC3" w:rsidP="00543454">
            <w:pPr>
              <w:pStyle w:val="DaSyTablebullet"/>
              <w:rPr>
                <w:rFonts w:eastAsiaTheme="minorEastAsia" w:cstheme="minorHAnsi"/>
                <w:szCs w:val="20"/>
              </w:rPr>
            </w:pPr>
            <w:r>
              <w:t xml:space="preserve">Part B </w:t>
            </w:r>
            <w:r w:rsidR="001419B4">
              <w:t>619</w:t>
            </w:r>
            <w:r>
              <w:t xml:space="preserve"> </w:t>
            </w:r>
            <w:r w:rsidRPr="7FEAC036">
              <w:rPr>
                <w:rFonts w:eastAsiaTheme="minorEastAsia" w:cstheme="minorBidi"/>
              </w:rPr>
              <w:t>users can export the report to a desired external format (e.g., Excel).</w:t>
            </w:r>
          </w:p>
          <w:p w14:paraId="44430675" w14:textId="6B7A6835" w:rsidR="00DC3DC3" w:rsidRPr="004D1CDA" w:rsidRDefault="00DC3DC3" w:rsidP="00543454">
            <w:pPr>
              <w:pStyle w:val="DaSyTableText"/>
              <w:rPr>
                <w:rFonts w:eastAsiaTheme="minorEastAsia" w:cstheme="minorHAnsi"/>
                <w:sz w:val="22"/>
              </w:rPr>
            </w:pPr>
            <w:r w:rsidRPr="008A032C">
              <w:rPr>
                <w:b/>
                <w:i/>
              </w:rPr>
              <w:t xml:space="preserve">Shared Part C Data System Module </w:t>
            </w:r>
          </w:p>
          <w:p w14:paraId="5A5BA22D" w14:textId="4A760548" w:rsidR="00DC3DC3" w:rsidRPr="00EF1F1E" w:rsidRDefault="00DC3DC3" w:rsidP="1E2B1A71">
            <w:pPr>
              <w:pStyle w:val="DaSyTablebullet"/>
              <w:rPr>
                <w:rFonts w:eastAsiaTheme="minorEastAsia" w:cstheme="minorBidi"/>
              </w:rPr>
            </w:pPr>
            <w:r>
              <w:t xml:space="preserve">This is a two-way automated </w:t>
            </w:r>
            <w:hyperlink r:id="rId14" w:tooltip="DaSy Glossary: Data sharing" w:history="1">
              <w:r w:rsidRPr="00541774">
                <w:rPr>
                  <w:rStyle w:val="Hyperlink"/>
                  <w:rFonts w:eastAsiaTheme="minorEastAsia" w:cstheme="minorBidi"/>
                  <w:b/>
                  <w:bCs/>
                  <w:i/>
                  <w:iCs/>
                </w:rPr>
                <w:t>data sharing</w:t>
              </w:r>
            </w:hyperlink>
            <w:r w:rsidRPr="1E2B1A71">
              <w:rPr>
                <w:rFonts w:eastAsiaTheme="minorEastAsia" w:cstheme="minorBidi"/>
              </w:rPr>
              <w:t xml:space="preserve"> scenario. </w:t>
            </w:r>
          </w:p>
          <w:p w14:paraId="086972DD" w14:textId="77777777" w:rsidR="00DC3DC3" w:rsidRPr="00EF1F1E" w:rsidRDefault="00DC3DC3" w:rsidP="00543454">
            <w:pPr>
              <w:pStyle w:val="DaSyTablebullet"/>
              <w:rPr>
                <w:rFonts w:eastAsiaTheme="minorEastAsia" w:cstheme="minorHAnsi"/>
                <w:szCs w:val="20"/>
              </w:rPr>
            </w:pPr>
            <w:r>
              <w:t xml:space="preserve">Local programs enter required transition data </w:t>
            </w:r>
            <w:r w:rsidRPr="7FEAC036">
              <w:rPr>
                <w:rFonts w:eastAsiaTheme="minorEastAsia" w:cstheme="minorBidi"/>
              </w:rPr>
              <w:t>into the Part C data system.</w:t>
            </w:r>
          </w:p>
          <w:p w14:paraId="50684BF2" w14:textId="53CBB390" w:rsidR="00DC3DC3" w:rsidRPr="00EF1F1E" w:rsidRDefault="00DC3DC3" w:rsidP="00543454">
            <w:pPr>
              <w:pStyle w:val="DaSyTablebullet"/>
              <w:rPr>
                <w:rFonts w:eastAsiaTheme="minorEastAsia" w:cstheme="minorHAnsi"/>
                <w:szCs w:val="20"/>
              </w:rPr>
            </w:pPr>
            <w:r>
              <w:t>The Part C data system includes a separate</w:t>
            </w:r>
            <w:r w:rsidR="78A69BA9">
              <w:t>, interactive</w:t>
            </w:r>
            <w:r>
              <w:t xml:space="preserve"> </w:t>
            </w:r>
            <w:r w:rsidR="00422E1B">
              <w:t xml:space="preserve">Part </w:t>
            </w:r>
            <w:r>
              <w:t xml:space="preserve">C to </w:t>
            </w:r>
            <w:r w:rsidR="00422E1B">
              <w:t xml:space="preserve">Part </w:t>
            </w:r>
            <w:r>
              <w:t xml:space="preserve">B </w:t>
            </w:r>
            <w:r w:rsidR="00FF1A25">
              <w:t>619</w:t>
            </w:r>
            <w:r>
              <w:t xml:space="preserve"> transition notification module. It also includes user management functionality to allow for the creation of a</w:t>
            </w:r>
            <w:r w:rsidR="00FF1A25">
              <w:t>n</w:t>
            </w:r>
            <w:r>
              <w:t xml:space="preserve"> SEA and LEA Part B </w:t>
            </w:r>
            <w:r w:rsidR="00FF1A25">
              <w:t>619 t5</w:t>
            </w:r>
            <w:r>
              <w:t xml:space="preserve">ransition user role with restricted permissions to only see either a statewide or </w:t>
            </w:r>
            <w:r w:rsidR="00FF1A25">
              <w:t xml:space="preserve">an </w:t>
            </w:r>
            <w:r>
              <w:t>LEA-specific transition notification report when they log</w:t>
            </w:r>
            <w:r w:rsidR="007E1905">
              <w:t xml:space="preserve"> </w:t>
            </w:r>
            <w:r>
              <w:t xml:space="preserve">in (depending on </w:t>
            </w:r>
            <w:r w:rsidR="007E1905">
              <w:t>whether they are</w:t>
            </w:r>
            <w:r>
              <w:t xml:space="preserve"> a</w:t>
            </w:r>
            <w:r w:rsidR="007E1905">
              <w:t>n</w:t>
            </w:r>
            <w:r>
              <w:t xml:space="preserve"> SEA or LEA user).</w:t>
            </w:r>
          </w:p>
          <w:p w14:paraId="4C365D94" w14:textId="54C5CA4D" w:rsidR="00DC3DC3" w:rsidRPr="00EF1F1E" w:rsidRDefault="00DC3DC3" w:rsidP="00543454">
            <w:pPr>
              <w:pStyle w:val="DaSyTablebullet"/>
              <w:rPr>
                <w:rFonts w:cstheme="minorHAnsi"/>
                <w:szCs w:val="20"/>
              </w:rPr>
            </w:pPr>
            <w:r>
              <w:t xml:space="preserve">Part B </w:t>
            </w:r>
            <w:r w:rsidR="001B1E91">
              <w:t xml:space="preserve">619 </w:t>
            </w:r>
            <w:r>
              <w:t>users log</w:t>
            </w:r>
            <w:r w:rsidR="007E1905">
              <w:t xml:space="preserve"> </w:t>
            </w:r>
            <w:r>
              <w:t>in to the system to access the module and its related reports.</w:t>
            </w:r>
          </w:p>
          <w:p w14:paraId="5CB0C85C" w14:textId="12C56180" w:rsidR="00DC3DC3" w:rsidRPr="00EF1F1E" w:rsidRDefault="00DC3DC3" w:rsidP="00543454">
            <w:pPr>
              <w:pStyle w:val="DaSyTablebullet"/>
              <w:rPr>
                <w:rFonts w:eastAsiaTheme="minorEastAsia" w:cstheme="minorHAnsi"/>
                <w:szCs w:val="20"/>
              </w:rPr>
            </w:pPr>
            <w:r>
              <w:t xml:space="preserve">Part B </w:t>
            </w:r>
            <w:r w:rsidR="001B1E91">
              <w:t>619</w:t>
            </w:r>
            <w:r>
              <w:t xml:space="preserve"> </w:t>
            </w:r>
            <w:r w:rsidRPr="7FEAC036">
              <w:rPr>
                <w:rFonts w:cstheme="minorBidi"/>
              </w:rPr>
              <w:t xml:space="preserve">users interact with the data within the module to </w:t>
            </w:r>
            <w:r w:rsidR="65F70A9F" w:rsidRPr="7FEAC036">
              <w:rPr>
                <w:rFonts w:cstheme="minorBidi"/>
              </w:rPr>
              <w:t>a</w:t>
            </w:r>
            <w:r w:rsidRPr="7FEAC036">
              <w:rPr>
                <w:rFonts w:cstheme="minorBidi"/>
              </w:rPr>
              <w:t xml:space="preserve">ccept or </w:t>
            </w:r>
            <w:r w:rsidR="51F5E6FA" w:rsidRPr="7FEAC036">
              <w:rPr>
                <w:rFonts w:cstheme="minorBidi"/>
              </w:rPr>
              <w:t>r</w:t>
            </w:r>
            <w:r w:rsidRPr="7FEAC036">
              <w:rPr>
                <w:rFonts w:cstheme="minorBidi"/>
              </w:rPr>
              <w:t xml:space="preserve">eject child referrals. </w:t>
            </w:r>
          </w:p>
          <w:p w14:paraId="05036A36" w14:textId="0FFF612C" w:rsidR="00DC3DC3" w:rsidRPr="00EF1F1E" w:rsidRDefault="00DC3DC3" w:rsidP="00543454">
            <w:pPr>
              <w:pStyle w:val="DaSyTablebullet"/>
              <w:rPr>
                <w:rFonts w:eastAsiaTheme="minorEastAsia" w:cstheme="minorHAnsi"/>
                <w:szCs w:val="20"/>
              </w:rPr>
            </w:pPr>
            <w:r>
              <w:t xml:space="preserve">Part B </w:t>
            </w:r>
            <w:r w:rsidR="001B1E91">
              <w:t>619</w:t>
            </w:r>
            <w:r>
              <w:t xml:space="preserve"> </w:t>
            </w:r>
            <w:r w:rsidRPr="7FEAC036">
              <w:rPr>
                <w:rFonts w:eastAsiaTheme="minorEastAsia" w:cstheme="minorBidi"/>
              </w:rPr>
              <w:t>users can export reports on data within the module to a desired external format (e.g., Excel).</w:t>
            </w:r>
          </w:p>
          <w:p w14:paraId="6F0E4599" w14:textId="43AB97E8" w:rsidR="00DC3DC3" w:rsidRPr="004D1CDA" w:rsidRDefault="00DC3DC3" w:rsidP="00FB3869">
            <w:pPr>
              <w:pStyle w:val="DaSyTableText"/>
              <w:keepNext/>
              <w:rPr>
                <w:rFonts w:eastAsiaTheme="minorEastAsia" w:cstheme="minorHAnsi"/>
                <w:sz w:val="22"/>
              </w:rPr>
            </w:pPr>
            <w:r w:rsidRPr="00FB3869">
              <w:rPr>
                <w:b/>
                <w:i/>
              </w:rPr>
              <w:t xml:space="preserve">Single (Same) Statewide Part C and B </w:t>
            </w:r>
            <w:r w:rsidR="009B1A81">
              <w:rPr>
                <w:b/>
                <w:bCs/>
                <w:i/>
                <w:iCs/>
              </w:rPr>
              <w:t xml:space="preserve">619 </w:t>
            </w:r>
            <w:r w:rsidRPr="00FB3869">
              <w:rPr>
                <w:b/>
                <w:i/>
              </w:rPr>
              <w:t xml:space="preserve">Data System </w:t>
            </w:r>
          </w:p>
          <w:p w14:paraId="1190F054" w14:textId="286A53C8" w:rsidR="00DC3DC3" w:rsidRPr="00EF1F1E" w:rsidRDefault="00DC3DC3" w:rsidP="00FB3869">
            <w:pPr>
              <w:pStyle w:val="DaSyTablebullet"/>
              <w:rPr>
                <w:rFonts w:eastAsiaTheme="minorEastAsia" w:cstheme="minorHAnsi"/>
                <w:szCs w:val="20"/>
              </w:rPr>
            </w:pPr>
            <w:r>
              <w:t xml:space="preserve">This is a one-way </w:t>
            </w:r>
            <w:hyperlink r:id="rId15" w:tooltip="DaSy glossary: Data linking" w:history="1">
              <w:r w:rsidRPr="000C7B19">
                <w:rPr>
                  <w:rStyle w:val="Hyperlink"/>
                  <w:rFonts w:eastAsiaTheme="minorEastAsia" w:cstheme="minorBidi"/>
                  <w:b/>
                  <w:bCs/>
                  <w:i/>
                  <w:iCs/>
                </w:rPr>
                <w:t>data linking</w:t>
              </w:r>
            </w:hyperlink>
            <w:r w:rsidRPr="7FEAC036">
              <w:rPr>
                <w:rFonts w:eastAsiaTheme="minorEastAsia" w:cstheme="minorBidi"/>
              </w:rPr>
              <w:t xml:space="preserve"> scenario.</w:t>
            </w:r>
          </w:p>
          <w:p w14:paraId="00606FCE" w14:textId="3CE1D524" w:rsidR="00DC3DC3" w:rsidRPr="00EF1F1E" w:rsidRDefault="00DC3DC3" w:rsidP="00FB3869">
            <w:pPr>
              <w:pStyle w:val="DaSyTablebullet"/>
              <w:rPr>
                <w:rFonts w:eastAsiaTheme="minorEastAsia" w:cstheme="minorHAnsi"/>
                <w:szCs w:val="20"/>
              </w:rPr>
            </w:pPr>
            <w:r>
              <w:t xml:space="preserve">The Part C and Part B </w:t>
            </w:r>
            <w:r w:rsidR="008E3A1A">
              <w:t xml:space="preserve">619 </w:t>
            </w:r>
            <w:r>
              <w:t>data are collected and managed within the same data system. It includes user management functionality to allow for the creation of various user roles and permissions, including a</w:t>
            </w:r>
            <w:r w:rsidR="001E6F33">
              <w:t>n</w:t>
            </w:r>
            <w:r>
              <w:t xml:space="preserve"> SEA</w:t>
            </w:r>
            <w:r w:rsidR="003250B8">
              <w:t xml:space="preserve"> and </w:t>
            </w:r>
            <w:r w:rsidR="235E4CA6">
              <w:t>LE</w:t>
            </w:r>
            <w:r w:rsidR="003250B8">
              <w:t>A</w:t>
            </w:r>
            <w:r>
              <w:t>.</w:t>
            </w:r>
          </w:p>
          <w:p w14:paraId="0EADE889" w14:textId="7776C0DB" w:rsidR="00DC3DC3" w:rsidRPr="00EF1F1E" w:rsidRDefault="00DC3DC3" w:rsidP="00FB3869">
            <w:pPr>
              <w:pStyle w:val="DaSyTablebullet"/>
              <w:rPr>
                <w:rFonts w:eastAsiaTheme="minorEastAsia" w:cstheme="minorHAnsi"/>
                <w:szCs w:val="20"/>
              </w:rPr>
            </w:pPr>
            <w:r>
              <w:t xml:space="preserve">Part C and Part B </w:t>
            </w:r>
            <w:r w:rsidR="00003A2A">
              <w:t xml:space="preserve">619 </w:t>
            </w:r>
            <w:r>
              <w:t>use the same unique child identifier</w:t>
            </w:r>
            <w:r w:rsidR="00003A2A">
              <w:t>. A</w:t>
            </w:r>
            <w:r>
              <w:t xml:space="preserve"> child is assigned a unique ID when they enroll in Part C</w:t>
            </w:r>
            <w:r w:rsidR="00003A2A">
              <w:t>,</w:t>
            </w:r>
            <w:r>
              <w:t xml:space="preserve"> and that ID remains the same throughout their </w:t>
            </w:r>
            <w:r w:rsidR="3E983E75">
              <w:t>e</w:t>
            </w:r>
            <w:r w:rsidR="66E9C751">
              <w:t>ducation</w:t>
            </w:r>
            <w:r>
              <w:t xml:space="preserve"> within the state.</w:t>
            </w:r>
          </w:p>
          <w:p w14:paraId="40BE9A2D" w14:textId="553580D2" w:rsidR="00DC3DC3" w:rsidRPr="00EF1F1E" w:rsidRDefault="00DC3DC3" w:rsidP="00FB3869">
            <w:pPr>
              <w:pStyle w:val="DaSyTablebullet"/>
              <w:rPr>
                <w:rFonts w:eastAsiaTheme="minorEastAsia" w:cstheme="minorHAnsi"/>
                <w:szCs w:val="20"/>
              </w:rPr>
            </w:pPr>
            <w:r>
              <w:t xml:space="preserve">The shared data system contains functionality to support an automated </w:t>
            </w:r>
            <w:r w:rsidRPr="7FEAC036">
              <w:rPr>
                <w:rFonts w:eastAsiaTheme="minorEastAsia" w:cstheme="minorBidi"/>
              </w:rPr>
              <w:t>approval process when a child is ready for transition notification.</w:t>
            </w:r>
          </w:p>
          <w:p w14:paraId="6B2D805A" w14:textId="1B54F5C9" w:rsidR="00DC3DC3" w:rsidRPr="00EF1F1E" w:rsidRDefault="00DC3DC3" w:rsidP="00E21DDF">
            <w:pPr>
              <w:pStyle w:val="DaSyTablebulletL2"/>
              <w:rPr>
                <w:rFonts w:eastAsiaTheme="minorEastAsia" w:cstheme="minorHAnsi"/>
              </w:rPr>
            </w:pPr>
            <w:r w:rsidRPr="00EF1F1E">
              <w:t xml:space="preserve">Local </w:t>
            </w:r>
            <w:r w:rsidR="000C0E3D" w:rsidRPr="00EF1F1E">
              <w:t xml:space="preserve">Part C program </w:t>
            </w:r>
            <w:r w:rsidRPr="00EF1F1E">
              <w:t>staff indicate the child is ready for transition and request a review of the child’s record.</w:t>
            </w:r>
          </w:p>
          <w:p w14:paraId="4BA1DE1A" w14:textId="40DFCAF2" w:rsidR="00DC3DC3" w:rsidRPr="00EF1F1E" w:rsidRDefault="00DC3DC3" w:rsidP="00E21DDF">
            <w:pPr>
              <w:pStyle w:val="DaSyTablebulletL2"/>
              <w:rPr>
                <w:rFonts w:eastAsiaTheme="minorEastAsia" w:cstheme="minorHAnsi"/>
              </w:rPr>
            </w:pPr>
            <w:r w:rsidRPr="00EF1F1E">
              <w:t xml:space="preserve">The request is reviewed by a local Part C administrator. If approved, the data system creates a new transition record with required transition information to send to designated SEA and LEA Part B </w:t>
            </w:r>
            <w:r w:rsidR="000E7B59" w:rsidRPr="00EF1F1E">
              <w:t>619</w:t>
            </w:r>
            <w:r w:rsidRPr="00EF1F1E">
              <w:t xml:space="preserve"> users.</w:t>
            </w:r>
          </w:p>
          <w:p w14:paraId="1BD26A62" w14:textId="4D14B112" w:rsidR="00DC3DC3" w:rsidRPr="00EF1F1E" w:rsidRDefault="00DC3DC3" w:rsidP="00E21DDF">
            <w:pPr>
              <w:pStyle w:val="DaSyTablebulletL2"/>
              <w:rPr>
                <w:rFonts w:eastAsiaTheme="minorEastAsia" w:cstheme="minorHAnsi"/>
              </w:rPr>
            </w:pPr>
            <w:r w:rsidRPr="00EF1F1E">
              <w:lastRenderedPageBreak/>
              <w:t>If the parent/guardian grants permission to share the child’s full Part C data history</w:t>
            </w:r>
            <w:r w:rsidR="000B1924" w:rsidRPr="00EF1F1E">
              <w:t xml:space="preserve"> (</w:t>
            </w:r>
            <w:r w:rsidR="006802AC" w:rsidRPr="00EF1F1E">
              <w:t xml:space="preserve">other helpful </w:t>
            </w:r>
            <w:r w:rsidR="000B1924" w:rsidRPr="00EF1F1E">
              <w:t>data)</w:t>
            </w:r>
            <w:r w:rsidRPr="00EF1F1E">
              <w:t xml:space="preserve"> with </w:t>
            </w:r>
            <w:r w:rsidR="00E8007A" w:rsidRPr="00EF1F1E">
              <w:t xml:space="preserve">the </w:t>
            </w:r>
            <w:r w:rsidRPr="00EF1F1E">
              <w:t>Part B</w:t>
            </w:r>
            <w:r w:rsidR="00E8007A" w:rsidRPr="00EF1F1E">
              <w:t xml:space="preserve"> 619 program</w:t>
            </w:r>
            <w:r w:rsidRPr="00EF1F1E">
              <w:t>, then that information is included in the new transition record as well.</w:t>
            </w:r>
          </w:p>
          <w:p w14:paraId="7247EA65" w14:textId="04A6298A" w:rsidR="00DC3DC3" w:rsidRPr="00EF1F1E" w:rsidRDefault="4B31AC54" w:rsidP="00E21DDF">
            <w:pPr>
              <w:pStyle w:val="DaSyTablebulletL2"/>
              <w:rPr>
                <w:rFonts w:eastAsiaTheme="minorEastAsia" w:cstheme="minorHAnsi"/>
              </w:rPr>
            </w:pPr>
            <w:r w:rsidRPr="00EF1F1E">
              <w:t xml:space="preserve">The data system </w:t>
            </w:r>
            <w:r w:rsidR="0067111B" w:rsidRPr="00EF1F1E">
              <w:t>notifies</w:t>
            </w:r>
            <w:r w:rsidRPr="00EF1F1E">
              <w:t xml:space="preserve"> </w:t>
            </w:r>
            <w:r w:rsidR="00DC3DC3" w:rsidRPr="00EF1F1E">
              <w:t xml:space="preserve">Part B </w:t>
            </w:r>
            <w:r w:rsidR="00733021" w:rsidRPr="00EF1F1E">
              <w:t xml:space="preserve">619 </w:t>
            </w:r>
            <w:r w:rsidR="00DC3DC3" w:rsidRPr="00EF1F1E">
              <w:t>users in real</w:t>
            </w:r>
            <w:r w:rsidR="4EDADCBD" w:rsidRPr="01997419">
              <w:rPr>
                <w:rFonts w:eastAsiaTheme="minorEastAsia" w:cstheme="minorBidi"/>
              </w:rPr>
              <w:t xml:space="preserve"> </w:t>
            </w:r>
            <w:r w:rsidR="00DC3DC3" w:rsidRPr="01997419">
              <w:rPr>
                <w:rFonts w:eastAsiaTheme="minorEastAsia" w:cstheme="minorBidi"/>
              </w:rPr>
              <w:t>time that the record is ready for their review.</w:t>
            </w:r>
          </w:p>
          <w:p w14:paraId="4BF818C1" w14:textId="3998756B" w:rsidR="00DC3DC3" w:rsidRPr="00EF1F1E" w:rsidRDefault="00DC3DC3" w:rsidP="002A0B07">
            <w:pPr>
              <w:pStyle w:val="DaSyTablebullet"/>
              <w:rPr>
                <w:rFonts w:cstheme="minorHAnsi"/>
                <w:szCs w:val="20"/>
              </w:rPr>
            </w:pPr>
            <w:r>
              <w:t xml:space="preserve">Part B </w:t>
            </w:r>
            <w:r w:rsidR="00733021">
              <w:t xml:space="preserve">619 </w:t>
            </w:r>
            <w:r>
              <w:t>users log</w:t>
            </w:r>
            <w:r w:rsidR="58133ADA" w:rsidRPr="7FEAC036">
              <w:rPr>
                <w:rFonts w:cstheme="minorBidi"/>
              </w:rPr>
              <w:t xml:space="preserve"> </w:t>
            </w:r>
            <w:r w:rsidRPr="7FEAC036">
              <w:rPr>
                <w:rFonts w:cstheme="minorBidi"/>
              </w:rPr>
              <w:t>in to the system to access the shared transition records.</w:t>
            </w:r>
          </w:p>
          <w:p w14:paraId="07DA8BE5" w14:textId="22CEA786" w:rsidR="00DC3DC3" w:rsidRPr="004D1CDA" w:rsidRDefault="00DC3DC3" w:rsidP="002A0B07">
            <w:pPr>
              <w:pStyle w:val="DaSyTablebullet"/>
              <w:rPr>
                <w:rFonts w:eastAsiaTheme="minorEastAsia"/>
              </w:rPr>
            </w:pPr>
            <w:r w:rsidRPr="7FEAC036">
              <w:rPr>
                <w:rFonts w:eastAsiaTheme="minorEastAsia"/>
              </w:rPr>
              <w:t xml:space="preserve">Part B </w:t>
            </w:r>
            <w:r w:rsidR="00042FDE" w:rsidRPr="7FEAC036">
              <w:rPr>
                <w:rFonts w:eastAsiaTheme="minorEastAsia"/>
              </w:rPr>
              <w:t>619</w:t>
            </w:r>
            <w:r w:rsidRPr="7FEAC036">
              <w:rPr>
                <w:rFonts w:eastAsiaTheme="minorEastAsia"/>
              </w:rPr>
              <w:t xml:space="preserve"> users can export related transition record reports to a desired external format (e.g., Excel).</w:t>
            </w:r>
          </w:p>
        </w:tc>
      </w:tr>
      <w:tr w:rsidR="00DC3DC3" w:rsidRPr="00DC6EDC" w14:paraId="47763821" w14:textId="77777777" w:rsidTr="1CBEFF54">
        <w:trPr>
          <w:trHeight w:val="615"/>
        </w:trPr>
        <w:tc>
          <w:tcPr>
            <w:tcW w:w="2256" w:type="dxa"/>
            <w:shd w:val="clear" w:color="auto" w:fill="auto"/>
          </w:tcPr>
          <w:p w14:paraId="2B93851E" w14:textId="77777777" w:rsidR="00DC3DC3" w:rsidRPr="00BB082D" w:rsidRDefault="00DC3DC3" w:rsidP="00BB082D">
            <w:pPr>
              <w:pStyle w:val="DaSyTableText"/>
              <w:rPr>
                <w:b/>
              </w:rPr>
            </w:pPr>
            <w:r w:rsidRPr="00BB082D">
              <w:rPr>
                <w:b/>
              </w:rPr>
              <w:lastRenderedPageBreak/>
              <w:t>Data Elements</w:t>
            </w:r>
          </w:p>
        </w:tc>
        <w:tc>
          <w:tcPr>
            <w:tcW w:w="7952" w:type="dxa"/>
            <w:shd w:val="clear" w:color="auto" w:fill="auto"/>
          </w:tcPr>
          <w:p w14:paraId="55669714" w14:textId="3F4699CB" w:rsidR="00DC3DC3" w:rsidRPr="00923E27" w:rsidRDefault="00DC3DC3" w:rsidP="00BB082D">
            <w:pPr>
              <w:pStyle w:val="DaSyTableText"/>
              <w:rPr>
                <w:rFonts w:eastAsiaTheme="minorEastAsia" w:cstheme="minorHAnsi"/>
                <w:szCs w:val="20"/>
              </w:rPr>
            </w:pPr>
            <w:r w:rsidRPr="00BB082D">
              <w:rPr>
                <w:b/>
                <w:i/>
              </w:rPr>
              <w:t>Required Elements (</w:t>
            </w:r>
            <w:r w:rsidR="0095257C">
              <w:rPr>
                <w:b/>
                <w:bCs/>
                <w:i/>
                <w:iCs/>
              </w:rPr>
              <w:t>a</w:t>
            </w:r>
            <w:r w:rsidR="7FDF060B" w:rsidRPr="002B14D1">
              <w:rPr>
                <w:b/>
                <w:i/>
              </w:rPr>
              <w:t xml:space="preserve">ligned to </w:t>
            </w:r>
            <w:hyperlink r:id="rId16" w:tooltip="Common Education Data Standards (CEDS)" w:history="1">
              <w:r w:rsidRPr="0086528C">
                <w:rPr>
                  <w:rStyle w:val="Hyperlink"/>
                  <w:rFonts w:eastAsiaTheme="minorEastAsia" w:cstheme="minorHAnsi"/>
                  <w:szCs w:val="20"/>
                </w:rPr>
                <w:t>C</w:t>
              </w:r>
              <w:r w:rsidR="006B069E" w:rsidRPr="0086528C">
                <w:rPr>
                  <w:rStyle w:val="Hyperlink"/>
                  <w:rFonts w:eastAsiaTheme="minorEastAsia" w:cstheme="minorHAnsi"/>
                  <w:szCs w:val="20"/>
                </w:rPr>
                <w:t xml:space="preserve">ommon </w:t>
              </w:r>
              <w:r w:rsidRPr="0086528C">
                <w:rPr>
                  <w:rStyle w:val="Hyperlink"/>
                  <w:rFonts w:eastAsiaTheme="minorEastAsia" w:cstheme="minorHAnsi"/>
                  <w:szCs w:val="20"/>
                </w:rPr>
                <w:t>E</w:t>
              </w:r>
              <w:r w:rsidR="006B069E" w:rsidRPr="0086528C">
                <w:rPr>
                  <w:rStyle w:val="Hyperlink"/>
                  <w:rFonts w:eastAsiaTheme="minorEastAsia" w:cstheme="minorHAnsi"/>
                  <w:szCs w:val="20"/>
                </w:rPr>
                <w:t xml:space="preserve">ducation </w:t>
              </w:r>
              <w:r w:rsidRPr="0086528C">
                <w:rPr>
                  <w:rStyle w:val="Hyperlink"/>
                  <w:rFonts w:eastAsiaTheme="minorEastAsia" w:cstheme="minorHAnsi"/>
                  <w:szCs w:val="20"/>
                </w:rPr>
                <w:t>D</w:t>
              </w:r>
              <w:r w:rsidR="006B069E" w:rsidRPr="0086528C">
                <w:rPr>
                  <w:rStyle w:val="Hyperlink"/>
                  <w:rFonts w:eastAsiaTheme="minorEastAsia" w:cstheme="minorHAnsi"/>
                  <w:szCs w:val="20"/>
                </w:rPr>
                <w:t xml:space="preserve">ata </w:t>
              </w:r>
              <w:r w:rsidRPr="0086528C">
                <w:rPr>
                  <w:rStyle w:val="Hyperlink"/>
                  <w:rFonts w:eastAsiaTheme="minorEastAsia" w:cstheme="minorHAnsi"/>
                  <w:szCs w:val="20"/>
                </w:rPr>
                <w:t>S</w:t>
              </w:r>
              <w:r w:rsidR="006B069E" w:rsidRPr="0086528C">
                <w:rPr>
                  <w:rStyle w:val="Hyperlink"/>
                  <w:rFonts w:eastAsiaTheme="minorEastAsia" w:cstheme="minorHAnsi"/>
                  <w:szCs w:val="20"/>
                </w:rPr>
                <w:t>tandards</w:t>
              </w:r>
            </w:hyperlink>
            <w:r w:rsidRPr="00923E27">
              <w:rPr>
                <w:rFonts w:eastAsiaTheme="minorEastAsia" w:cstheme="minorHAnsi"/>
                <w:szCs w:val="20"/>
              </w:rPr>
              <w:t>):</w:t>
            </w:r>
          </w:p>
          <w:p w14:paraId="5BBEC988" w14:textId="77777777" w:rsidR="00DC3DC3" w:rsidRPr="00CC0F95" w:rsidRDefault="00DC3DC3" w:rsidP="00ED649B">
            <w:pPr>
              <w:pStyle w:val="DaSyTablebullet"/>
              <w:spacing w:after="40"/>
            </w:pPr>
            <w:r>
              <w:t>Child First Name</w:t>
            </w:r>
          </w:p>
          <w:p w14:paraId="41465C7E" w14:textId="77777777" w:rsidR="00DC3DC3" w:rsidRPr="00CC0F95" w:rsidRDefault="00DC3DC3" w:rsidP="00ED649B">
            <w:pPr>
              <w:pStyle w:val="DaSyTablebullet"/>
              <w:spacing w:after="40"/>
            </w:pPr>
            <w:r>
              <w:t>Child Middle Name</w:t>
            </w:r>
          </w:p>
          <w:p w14:paraId="435731CE" w14:textId="77777777" w:rsidR="00DC3DC3" w:rsidRPr="00CC0F95" w:rsidRDefault="00DC3DC3" w:rsidP="00ED649B">
            <w:pPr>
              <w:pStyle w:val="DaSyTablebullet"/>
              <w:spacing w:after="40"/>
            </w:pPr>
            <w:r>
              <w:t>Child Last or Surname</w:t>
            </w:r>
          </w:p>
          <w:p w14:paraId="031E721F" w14:textId="77777777" w:rsidR="00DC3DC3" w:rsidRPr="004D1CDA" w:rsidRDefault="00DC3DC3" w:rsidP="00ED649B">
            <w:pPr>
              <w:pStyle w:val="DaSyTablebullet"/>
              <w:spacing w:after="40"/>
              <w:rPr>
                <w:rFonts w:eastAsiaTheme="minorEastAsia" w:cstheme="minorHAnsi"/>
                <w:sz w:val="22"/>
              </w:rPr>
            </w:pPr>
            <w:r>
              <w:t xml:space="preserve">Child Generation Code or Suffix </w:t>
            </w:r>
          </w:p>
          <w:p w14:paraId="420CD146" w14:textId="495E3E5A" w:rsidR="00DC3DC3" w:rsidRPr="004D1CDA" w:rsidRDefault="00DC3DC3" w:rsidP="00ED649B">
            <w:pPr>
              <w:pStyle w:val="DaSyTablebullet"/>
              <w:spacing w:after="40"/>
            </w:pPr>
            <w:r>
              <w:t xml:space="preserve">Child </w:t>
            </w:r>
            <w:r w:rsidR="41FD4102">
              <w:t>B</w:t>
            </w:r>
            <w:r>
              <w:t>irthdate</w:t>
            </w:r>
          </w:p>
          <w:p w14:paraId="00C54540" w14:textId="77777777" w:rsidR="00DC3DC3" w:rsidRPr="004D1CDA" w:rsidRDefault="00DC3DC3" w:rsidP="00ED649B">
            <w:pPr>
              <w:pStyle w:val="DaSyTablebullet"/>
              <w:spacing w:after="40"/>
              <w:rPr>
                <w:rFonts w:eastAsiaTheme="minorEastAsia" w:cstheme="minorHAnsi"/>
                <w:sz w:val="22"/>
              </w:rPr>
            </w:pPr>
            <w:r>
              <w:t>Parent/Guardian First Name</w:t>
            </w:r>
          </w:p>
          <w:p w14:paraId="2AFE5210" w14:textId="77777777" w:rsidR="00DC3DC3" w:rsidRPr="004D1CDA" w:rsidRDefault="00DC3DC3" w:rsidP="00CC0F95">
            <w:pPr>
              <w:pStyle w:val="DaSyTablebullet"/>
              <w:spacing w:after="60"/>
              <w:rPr>
                <w:rFonts w:eastAsiaTheme="minorEastAsia" w:cstheme="minorHAnsi"/>
                <w:sz w:val="22"/>
              </w:rPr>
            </w:pPr>
            <w:r>
              <w:t>Parent/Guardian Middle Name</w:t>
            </w:r>
          </w:p>
          <w:p w14:paraId="799EF0EC" w14:textId="77777777" w:rsidR="00DC3DC3" w:rsidRPr="004D1CDA" w:rsidRDefault="00DC3DC3" w:rsidP="00ED649B">
            <w:pPr>
              <w:pStyle w:val="DaSyTablebullet"/>
              <w:spacing w:after="40"/>
              <w:rPr>
                <w:rFonts w:eastAsiaTheme="minorEastAsia" w:cstheme="minorHAnsi"/>
                <w:sz w:val="22"/>
              </w:rPr>
            </w:pPr>
            <w:r>
              <w:t>Parent/Guardian Last or Surname</w:t>
            </w:r>
          </w:p>
          <w:p w14:paraId="618D9384" w14:textId="77777777" w:rsidR="00DC3DC3" w:rsidRPr="004D1CDA" w:rsidRDefault="00DC3DC3" w:rsidP="00ED649B">
            <w:pPr>
              <w:pStyle w:val="DaSyTablebullet"/>
              <w:spacing w:after="40"/>
              <w:rPr>
                <w:rFonts w:eastAsiaTheme="minorEastAsia" w:cstheme="minorHAnsi"/>
                <w:sz w:val="22"/>
              </w:rPr>
            </w:pPr>
            <w:r>
              <w:t>Parent/Guardian Generation Code or Suffix</w:t>
            </w:r>
          </w:p>
          <w:p w14:paraId="0F612844" w14:textId="4E51EA12" w:rsidR="00DC3DC3" w:rsidRPr="004D1CDA" w:rsidRDefault="00DC3DC3" w:rsidP="00ED649B">
            <w:pPr>
              <w:pStyle w:val="DaSyTablebullet"/>
              <w:spacing w:after="40"/>
            </w:pPr>
            <w:r>
              <w:t xml:space="preserve">Parent/guardian </w:t>
            </w:r>
            <w:r w:rsidR="5CF267F3">
              <w:t>F</w:t>
            </w:r>
            <w:r>
              <w:t xml:space="preserve">irst and </w:t>
            </w:r>
            <w:r w:rsidR="0C5F8D35">
              <w:t>L</w:t>
            </w:r>
            <w:r>
              <w:t>ast name</w:t>
            </w:r>
          </w:p>
          <w:p w14:paraId="1D526F1A" w14:textId="77777777" w:rsidR="00DC3DC3" w:rsidRPr="004D1CDA" w:rsidRDefault="00DC3DC3" w:rsidP="00ED649B">
            <w:pPr>
              <w:pStyle w:val="DaSyTablebullet"/>
              <w:spacing w:after="40"/>
              <w:rPr>
                <w:rFonts w:eastAsiaTheme="minorEastAsia" w:cstheme="minorHAnsi"/>
                <w:sz w:val="22"/>
              </w:rPr>
            </w:pPr>
            <w:r>
              <w:t xml:space="preserve">Parent/Guardian Address </w:t>
            </w:r>
            <w:r w:rsidRPr="002C6CA8">
              <w:rPr>
                <w:rFonts w:eastAsiaTheme="minorEastAsia" w:cstheme="minorBidi"/>
                <w:szCs w:val="20"/>
              </w:rPr>
              <w:t>Street Number and Name</w:t>
            </w:r>
          </w:p>
          <w:p w14:paraId="7E7D0D56" w14:textId="77777777" w:rsidR="00DC3DC3" w:rsidRPr="004D1CDA" w:rsidRDefault="00DC3DC3" w:rsidP="00ED649B">
            <w:pPr>
              <w:pStyle w:val="DaSyTablebullet"/>
              <w:spacing w:after="40"/>
              <w:rPr>
                <w:rFonts w:eastAsiaTheme="minorEastAsia" w:cstheme="minorHAnsi"/>
                <w:sz w:val="22"/>
              </w:rPr>
            </w:pPr>
            <w:r>
              <w:t>Parent/Guardian Address Apartment Room or Suite Number</w:t>
            </w:r>
          </w:p>
          <w:p w14:paraId="1E7594BB" w14:textId="77777777" w:rsidR="00DC3DC3" w:rsidRPr="004D1CDA" w:rsidRDefault="00DC3DC3" w:rsidP="00ED649B">
            <w:pPr>
              <w:pStyle w:val="DaSyTablebullet"/>
              <w:spacing w:after="40"/>
              <w:rPr>
                <w:rFonts w:eastAsiaTheme="minorEastAsia" w:cstheme="minorHAnsi"/>
                <w:sz w:val="22"/>
              </w:rPr>
            </w:pPr>
            <w:r>
              <w:t>Parent/Guardian Address City</w:t>
            </w:r>
          </w:p>
          <w:p w14:paraId="1FD78069" w14:textId="77777777" w:rsidR="00DC3DC3" w:rsidRPr="004D1CDA" w:rsidRDefault="00DC3DC3" w:rsidP="00ED649B">
            <w:pPr>
              <w:pStyle w:val="DaSyTablebullet"/>
              <w:spacing w:after="40"/>
              <w:rPr>
                <w:rFonts w:eastAsiaTheme="minorEastAsia" w:cstheme="minorHAnsi"/>
                <w:sz w:val="22"/>
              </w:rPr>
            </w:pPr>
            <w:r>
              <w:t>Parent/Guardian State Abbreviation</w:t>
            </w:r>
          </w:p>
          <w:p w14:paraId="2965F1A5" w14:textId="77777777" w:rsidR="00DC3DC3" w:rsidRPr="004D1CDA" w:rsidRDefault="00DC3DC3" w:rsidP="00ED649B">
            <w:pPr>
              <w:pStyle w:val="DaSyTablebullet"/>
              <w:spacing w:after="40"/>
              <w:rPr>
                <w:rFonts w:eastAsiaTheme="minorEastAsia" w:cstheme="minorHAnsi"/>
                <w:sz w:val="22"/>
              </w:rPr>
            </w:pPr>
            <w:r>
              <w:t>Parent/Guardian Address Postal Code</w:t>
            </w:r>
          </w:p>
          <w:p w14:paraId="46F414F1" w14:textId="77777777" w:rsidR="00DC3DC3" w:rsidRPr="004D1CDA" w:rsidRDefault="00DC3DC3" w:rsidP="00ED649B">
            <w:pPr>
              <w:pStyle w:val="DaSyTablebullet"/>
              <w:spacing w:after="60"/>
              <w:rPr>
                <w:rFonts w:eastAsiaTheme="minorEastAsia" w:cstheme="minorHAnsi"/>
                <w:sz w:val="22"/>
              </w:rPr>
            </w:pPr>
            <w:r>
              <w:t>Parent/Guardian Address County Name</w:t>
            </w:r>
          </w:p>
          <w:p w14:paraId="1CD43EC4" w14:textId="77777777" w:rsidR="00DC3DC3" w:rsidRPr="004D1CDA" w:rsidRDefault="00DC3DC3" w:rsidP="00ED649B">
            <w:pPr>
              <w:pStyle w:val="DaSyTablebullet"/>
              <w:spacing w:after="40"/>
              <w:rPr>
                <w:rFonts w:eastAsiaTheme="minorEastAsia" w:cstheme="minorHAnsi"/>
                <w:sz w:val="22"/>
              </w:rPr>
            </w:pPr>
            <w:r>
              <w:t>Parent/Guardian Telephone Number</w:t>
            </w:r>
          </w:p>
          <w:p w14:paraId="1578972F" w14:textId="77777777" w:rsidR="00DC3DC3" w:rsidRPr="004D1CDA" w:rsidRDefault="00DC3DC3" w:rsidP="00ED649B">
            <w:pPr>
              <w:pStyle w:val="DaSyTablebullet"/>
              <w:spacing w:after="40"/>
              <w:rPr>
                <w:rFonts w:eastAsiaTheme="minorEastAsia" w:cstheme="minorHAnsi"/>
                <w:sz w:val="22"/>
              </w:rPr>
            </w:pPr>
            <w:r>
              <w:t>Parent/Guardian Electronic Mail Address</w:t>
            </w:r>
          </w:p>
          <w:p w14:paraId="4E4C9F78" w14:textId="77777777" w:rsidR="00DC3DC3" w:rsidRPr="004D1CDA" w:rsidRDefault="00DC3DC3" w:rsidP="00CC0F95">
            <w:pPr>
              <w:pStyle w:val="DaSyTablebullet"/>
              <w:rPr>
                <w:rFonts w:eastAsiaTheme="minorEastAsia" w:cstheme="minorHAnsi"/>
                <w:sz w:val="22"/>
              </w:rPr>
            </w:pPr>
            <w:r>
              <w:t>Local Education Agency Identifier</w:t>
            </w:r>
          </w:p>
          <w:p w14:paraId="3643E2F2" w14:textId="61160C04" w:rsidR="00DC3DC3" w:rsidRPr="002B14D1" w:rsidRDefault="00DC3DC3" w:rsidP="002B14D1">
            <w:pPr>
              <w:pStyle w:val="DaSyTableText"/>
              <w:rPr>
                <w:b/>
                <w:i/>
              </w:rPr>
            </w:pPr>
            <w:r w:rsidRPr="002B14D1">
              <w:rPr>
                <w:b/>
                <w:i/>
              </w:rPr>
              <w:t xml:space="preserve">Other Helpful Elements (shared with </w:t>
            </w:r>
            <w:r w:rsidR="57D04307" w:rsidRPr="002B14D1">
              <w:rPr>
                <w:b/>
                <w:i/>
              </w:rPr>
              <w:t>p</w:t>
            </w:r>
            <w:r w:rsidRPr="002B14D1">
              <w:rPr>
                <w:b/>
                <w:i/>
              </w:rPr>
              <w:t>arent/</w:t>
            </w:r>
            <w:r w:rsidR="325693C7" w:rsidRPr="002B14D1">
              <w:rPr>
                <w:b/>
                <w:i/>
              </w:rPr>
              <w:t>g</w:t>
            </w:r>
            <w:r w:rsidRPr="002B14D1">
              <w:rPr>
                <w:b/>
                <w:i/>
              </w:rPr>
              <w:t xml:space="preserve">uardian </w:t>
            </w:r>
            <w:r w:rsidR="169446A9" w:rsidRPr="002B14D1">
              <w:rPr>
                <w:b/>
                <w:i/>
              </w:rPr>
              <w:t>p</w:t>
            </w:r>
            <w:r w:rsidRPr="002B14D1">
              <w:rPr>
                <w:b/>
                <w:i/>
              </w:rPr>
              <w:t>ermission)</w:t>
            </w:r>
          </w:p>
          <w:p w14:paraId="6566235F" w14:textId="77777777" w:rsidR="00DC3DC3" w:rsidRDefault="00DC3DC3" w:rsidP="00ED649B">
            <w:pPr>
              <w:pStyle w:val="DaSyTablebullet"/>
              <w:spacing w:after="60"/>
            </w:pPr>
            <w:r>
              <w:t>Child Part C Eligibility Category</w:t>
            </w:r>
          </w:p>
          <w:p w14:paraId="148A5D3C" w14:textId="60FD8F6B" w:rsidR="00CA6E31" w:rsidRPr="00CC0F95" w:rsidRDefault="00CA6E31" w:rsidP="00ED649B">
            <w:pPr>
              <w:pStyle w:val="DaSyTablebullet"/>
              <w:spacing w:after="60"/>
            </w:pPr>
            <w:r>
              <w:t xml:space="preserve">Child Demographics (e.g., gender, </w:t>
            </w:r>
            <w:proofErr w:type="gramStart"/>
            <w:r>
              <w:t>race</w:t>
            </w:r>
            <w:proofErr w:type="gramEnd"/>
            <w:r>
              <w:t xml:space="preserve"> and ethnicity)</w:t>
            </w:r>
          </w:p>
          <w:p w14:paraId="1A67DBF7" w14:textId="77777777" w:rsidR="00DC3DC3" w:rsidRPr="00CA2F50" w:rsidRDefault="00DC3DC3" w:rsidP="00ED649B">
            <w:pPr>
              <w:pStyle w:val="DaSyTablebullet"/>
              <w:spacing w:after="60"/>
              <w:rPr>
                <w:rFonts w:eastAsiaTheme="minorEastAsia" w:cstheme="minorHAnsi"/>
                <w:sz w:val="22"/>
              </w:rPr>
            </w:pPr>
            <w:r>
              <w:t>Part C Entry Date</w:t>
            </w:r>
          </w:p>
          <w:p w14:paraId="5C7A242E" w14:textId="5EB3A02B" w:rsidR="00CA2F50" w:rsidRDefault="00CA2F50" w:rsidP="00CA2F50">
            <w:pPr>
              <w:pStyle w:val="DaSyTablebullet"/>
              <w:numPr>
                <w:ilvl w:val="0"/>
                <w:numId w:val="0"/>
              </w:numPr>
              <w:spacing w:after="60"/>
              <w:rPr>
                <w:b/>
                <w:i/>
              </w:rPr>
            </w:pPr>
            <w:r w:rsidRPr="002B14D1">
              <w:rPr>
                <w:b/>
                <w:i/>
              </w:rPr>
              <w:t>Other Helpful Elements</w:t>
            </w:r>
            <w:r>
              <w:rPr>
                <w:b/>
                <w:i/>
              </w:rPr>
              <w:t xml:space="preserve"> (shared without parent permission) </w:t>
            </w:r>
          </w:p>
          <w:p w14:paraId="1D6E4E27" w14:textId="45915E42" w:rsidR="00DC3DC3" w:rsidRPr="004D1CDA" w:rsidRDefault="00DC3DC3" w:rsidP="00CA2F50">
            <w:pPr>
              <w:pStyle w:val="DaSyTablebullet"/>
              <w:numPr>
                <w:ilvl w:val="0"/>
                <w:numId w:val="39"/>
              </w:numPr>
              <w:spacing w:after="60"/>
              <w:rPr>
                <w:rFonts w:eastAsiaTheme="minorEastAsia" w:cstheme="minorHAnsi"/>
                <w:sz w:val="22"/>
              </w:rPr>
            </w:pPr>
            <w:r w:rsidRPr="004D1CDA">
              <w:t>Family Service Coordinator Name</w:t>
            </w:r>
          </w:p>
          <w:p w14:paraId="2BB8E338" w14:textId="77777777" w:rsidR="00DC3DC3" w:rsidRPr="004D1CDA" w:rsidRDefault="00DC3DC3" w:rsidP="00ED649B">
            <w:pPr>
              <w:pStyle w:val="DaSyTablebullet"/>
              <w:spacing w:after="60"/>
              <w:rPr>
                <w:rFonts w:eastAsiaTheme="minorEastAsia" w:cstheme="minorHAnsi"/>
                <w:sz w:val="22"/>
              </w:rPr>
            </w:pPr>
            <w:r>
              <w:t>Family Service Coordinator Email</w:t>
            </w:r>
          </w:p>
          <w:p w14:paraId="6EF1A5E5" w14:textId="77777777" w:rsidR="00DC3DC3" w:rsidRPr="004D1CDA" w:rsidRDefault="00DC3DC3" w:rsidP="00ED649B">
            <w:pPr>
              <w:pStyle w:val="DaSyTablebullet"/>
              <w:spacing w:after="60"/>
            </w:pPr>
            <w:r>
              <w:t>Family Primary Language</w:t>
            </w:r>
          </w:p>
        </w:tc>
      </w:tr>
      <w:tr w:rsidR="00DC3DC3" w:rsidRPr="00DC6EDC" w14:paraId="72C77910" w14:textId="77777777" w:rsidTr="1CBEFF54">
        <w:trPr>
          <w:trHeight w:val="615"/>
        </w:trPr>
        <w:tc>
          <w:tcPr>
            <w:tcW w:w="2256" w:type="dxa"/>
            <w:shd w:val="clear" w:color="auto" w:fill="auto"/>
          </w:tcPr>
          <w:p w14:paraId="1D54203C" w14:textId="6063D467" w:rsidR="00DC3DC3" w:rsidRPr="002B14D1" w:rsidRDefault="00DC3DC3" w:rsidP="002B14D1">
            <w:pPr>
              <w:pStyle w:val="DaSyTableText"/>
              <w:rPr>
                <w:b/>
              </w:rPr>
            </w:pPr>
            <w:r w:rsidRPr="002B14D1">
              <w:rPr>
                <w:b/>
              </w:rPr>
              <w:t>Reporting Functionality </w:t>
            </w:r>
          </w:p>
        </w:tc>
        <w:tc>
          <w:tcPr>
            <w:tcW w:w="7952" w:type="dxa"/>
            <w:shd w:val="clear" w:color="auto" w:fill="auto"/>
          </w:tcPr>
          <w:p w14:paraId="3F6553E5" w14:textId="4FB21B89" w:rsidR="00DC3DC3" w:rsidRPr="00A21E2B" w:rsidRDefault="00DC3DC3" w:rsidP="00ED649B">
            <w:pPr>
              <w:pStyle w:val="DaSyTablebullet"/>
              <w:spacing w:after="60"/>
              <w:rPr>
                <w:rFonts w:eastAsiaTheme="minorEastAsia" w:cstheme="minorHAnsi"/>
                <w:szCs w:val="20"/>
              </w:rPr>
            </w:pPr>
            <w:r w:rsidRPr="00A21E2B">
              <w:rPr>
                <w:szCs w:val="20"/>
              </w:rPr>
              <w:t xml:space="preserve">Filter by county or LEA </w:t>
            </w:r>
            <w:r w:rsidR="2874CFE4" w:rsidRPr="00A21E2B">
              <w:rPr>
                <w:rFonts w:eastAsiaTheme="minorEastAsia" w:cstheme="minorBidi"/>
                <w:szCs w:val="20"/>
              </w:rPr>
              <w:t>or local program</w:t>
            </w:r>
          </w:p>
          <w:p w14:paraId="2D505794" w14:textId="77777777" w:rsidR="00DC3DC3" w:rsidRPr="00A21E2B" w:rsidRDefault="00DC3DC3" w:rsidP="00ED649B">
            <w:pPr>
              <w:pStyle w:val="DaSyTablebullet"/>
              <w:spacing w:after="60"/>
              <w:rPr>
                <w:rFonts w:eastAsiaTheme="minorEastAsia" w:cstheme="minorHAnsi"/>
                <w:szCs w:val="20"/>
              </w:rPr>
            </w:pPr>
            <w:r w:rsidRPr="00A21E2B">
              <w:rPr>
                <w:szCs w:val="20"/>
              </w:rPr>
              <w:t>Sort by child birthdate and date of notification</w:t>
            </w:r>
          </w:p>
          <w:p w14:paraId="7E3C8501" w14:textId="2F41A4EF" w:rsidR="00DC3DC3" w:rsidRPr="004D1CDA" w:rsidRDefault="00DC3DC3" w:rsidP="00ED649B">
            <w:pPr>
              <w:pStyle w:val="DaSyTablebullet"/>
              <w:spacing w:after="60"/>
            </w:pPr>
            <w:r w:rsidRPr="00A21E2B">
              <w:rPr>
                <w:szCs w:val="20"/>
              </w:rPr>
              <w:t>Tables (e.g., annual counts by LEA) and graphs (e.g., annual percent</w:t>
            </w:r>
            <w:r w:rsidR="007B2925" w:rsidRPr="00A21E2B">
              <w:rPr>
                <w:szCs w:val="20"/>
              </w:rPr>
              <w:t>age</w:t>
            </w:r>
            <w:r w:rsidRPr="00A21E2B">
              <w:rPr>
                <w:szCs w:val="20"/>
              </w:rPr>
              <w:t xml:space="preserve"> of timely notifications)</w:t>
            </w:r>
          </w:p>
        </w:tc>
      </w:tr>
      <w:tr w:rsidR="00DC3DC3" w:rsidRPr="00DC6EDC" w14:paraId="634C8404" w14:textId="77777777" w:rsidTr="1CBEFF54">
        <w:trPr>
          <w:trHeight w:val="606"/>
        </w:trPr>
        <w:tc>
          <w:tcPr>
            <w:tcW w:w="2256" w:type="dxa"/>
            <w:shd w:val="clear" w:color="auto" w:fill="auto"/>
          </w:tcPr>
          <w:p w14:paraId="697C44D5" w14:textId="77777777" w:rsidR="00DC3DC3" w:rsidRPr="002B14D1" w:rsidRDefault="00DC3DC3" w:rsidP="002B14D1">
            <w:pPr>
              <w:pStyle w:val="DaSyTableText"/>
              <w:rPr>
                <w:b/>
              </w:rPr>
            </w:pPr>
            <w:r w:rsidRPr="002B14D1">
              <w:rPr>
                <w:b/>
              </w:rPr>
              <w:lastRenderedPageBreak/>
              <w:t>Access Levels</w:t>
            </w:r>
          </w:p>
        </w:tc>
        <w:tc>
          <w:tcPr>
            <w:tcW w:w="7952" w:type="dxa"/>
            <w:shd w:val="clear" w:color="auto" w:fill="auto"/>
          </w:tcPr>
          <w:p w14:paraId="5F69A07B" w14:textId="77777777" w:rsidR="00DC3DC3" w:rsidRPr="004D1CDA" w:rsidRDefault="00DC3DC3" w:rsidP="00ED649B">
            <w:pPr>
              <w:pStyle w:val="DaSyTablebullet"/>
              <w:spacing w:after="60"/>
              <w:rPr>
                <w:rFonts w:eastAsiaTheme="minorEastAsia" w:cstheme="minorHAnsi"/>
                <w:sz w:val="22"/>
              </w:rPr>
            </w:pPr>
            <w:r>
              <w:t>State</w:t>
            </w:r>
          </w:p>
          <w:p w14:paraId="723E673F" w14:textId="77777777" w:rsidR="00DC3DC3" w:rsidRPr="004D1CDA" w:rsidRDefault="00DC3DC3" w:rsidP="00ED649B">
            <w:pPr>
              <w:pStyle w:val="DaSyTablebullet"/>
              <w:spacing w:after="60"/>
              <w:rPr>
                <w:rFonts w:eastAsiaTheme="minorEastAsia" w:cstheme="minorHAnsi"/>
                <w:sz w:val="22"/>
              </w:rPr>
            </w:pPr>
            <w:r>
              <w:t>Region (if applicable)</w:t>
            </w:r>
          </w:p>
          <w:p w14:paraId="5F0BD08C" w14:textId="229A0213" w:rsidR="00DC3DC3" w:rsidRPr="004D1CDA" w:rsidRDefault="007E5995" w:rsidP="00923E27">
            <w:pPr>
              <w:pStyle w:val="DaSyTablebullet"/>
            </w:pPr>
            <w:r>
              <w:t>LEA</w:t>
            </w:r>
            <w:r w:rsidR="00DC3DC3">
              <w:t>/</w:t>
            </w:r>
            <w:r w:rsidR="007B2925">
              <w:t>c</w:t>
            </w:r>
            <w:r w:rsidR="00DC3DC3">
              <w:t>ounty</w:t>
            </w:r>
          </w:p>
        </w:tc>
      </w:tr>
      <w:tr w:rsidR="00DC3DC3" w:rsidRPr="00DC6EDC" w14:paraId="00ABE19E" w14:textId="77777777" w:rsidTr="1CBEFF54">
        <w:trPr>
          <w:trHeight w:val="606"/>
        </w:trPr>
        <w:tc>
          <w:tcPr>
            <w:tcW w:w="2256" w:type="dxa"/>
            <w:shd w:val="clear" w:color="auto" w:fill="auto"/>
          </w:tcPr>
          <w:p w14:paraId="097182A5" w14:textId="77777777" w:rsidR="00DC3DC3" w:rsidRPr="002B14D1" w:rsidRDefault="00DC3DC3" w:rsidP="002B14D1">
            <w:pPr>
              <w:pStyle w:val="DaSyTableText"/>
              <w:rPr>
                <w:b/>
              </w:rPr>
            </w:pPr>
            <w:r w:rsidRPr="002B14D1">
              <w:rPr>
                <w:b/>
              </w:rPr>
              <w:t>Frequency </w:t>
            </w:r>
          </w:p>
        </w:tc>
        <w:tc>
          <w:tcPr>
            <w:tcW w:w="7952" w:type="dxa"/>
            <w:shd w:val="clear" w:color="auto" w:fill="auto"/>
          </w:tcPr>
          <w:p w14:paraId="62ADAAB6" w14:textId="77777777" w:rsidR="00DC3DC3" w:rsidRPr="004D1CDA" w:rsidRDefault="00DC3DC3" w:rsidP="00ED649B">
            <w:pPr>
              <w:pStyle w:val="DaSyTablebullet"/>
              <w:spacing w:after="60"/>
              <w:rPr>
                <w:rFonts w:eastAsiaTheme="minorEastAsia" w:cstheme="minorHAnsi"/>
                <w:sz w:val="22"/>
              </w:rPr>
            </w:pPr>
            <w:r>
              <w:t>Daily</w:t>
            </w:r>
          </w:p>
          <w:p w14:paraId="3B7AFFDA" w14:textId="77777777" w:rsidR="00DC3DC3" w:rsidRPr="004D1CDA" w:rsidRDefault="00DC3DC3" w:rsidP="00ED649B">
            <w:pPr>
              <w:pStyle w:val="DaSyTablebullet"/>
              <w:spacing w:after="60"/>
              <w:rPr>
                <w:rFonts w:eastAsiaTheme="minorEastAsia" w:cstheme="minorHAnsi"/>
                <w:sz w:val="22"/>
              </w:rPr>
            </w:pPr>
            <w:r>
              <w:t>Weekly</w:t>
            </w:r>
          </w:p>
          <w:p w14:paraId="78B63212" w14:textId="77777777" w:rsidR="00DC3DC3" w:rsidRPr="004D1CDA" w:rsidRDefault="00DC3DC3" w:rsidP="00ED649B">
            <w:pPr>
              <w:pStyle w:val="DaSyTablebullet"/>
              <w:spacing w:after="60"/>
            </w:pPr>
            <w:r>
              <w:t xml:space="preserve">Monthly </w:t>
            </w:r>
          </w:p>
        </w:tc>
      </w:tr>
    </w:tbl>
    <w:p w14:paraId="743DE064" w14:textId="72B476FE" w:rsidR="00C31B5E" w:rsidRDefault="00C31B5E" w:rsidP="0071475D">
      <w:pPr>
        <w:pStyle w:val="DaSyBriefHeading2"/>
      </w:pPr>
      <w:r w:rsidRPr="009838B5">
        <w:t>Section 3. Considerations and Resources</w:t>
      </w:r>
    </w:p>
    <w:tbl>
      <w:tblPr>
        <w:tblW w:w="0" w:type="auto"/>
        <w:tblBorders>
          <w:top w:val="single" w:sz="4" w:space="0" w:color="154578"/>
          <w:bottom w:val="single" w:sz="4" w:space="0" w:color="154578"/>
          <w:insideH w:val="single" w:sz="4" w:space="0" w:color="154578"/>
        </w:tblBorders>
        <w:tblLayout w:type="fixed"/>
        <w:tblLook w:val="0400" w:firstRow="0" w:lastRow="0" w:firstColumn="0" w:lastColumn="0" w:noHBand="0" w:noVBand="1"/>
        <w:tblDescription w:val="Table with components for considerations and resources and sample descriptions"/>
      </w:tblPr>
      <w:tblGrid>
        <w:gridCol w:w="2256"/>
        <w:gridCol w:w="7952"/>
      </w:tblGrid>
      <w:tr w:rsidR="00C31B5E" w:rsidRPr="003A1399" w14:paraId="24229A35" w14:textId="77777777" w:rsidTr="00190760">
        <w:trPr>
          <w:trHeight w:val="199"/>
          <w:tblHeader/>
        </w:trPr>
        <w:tc>
          <w:tcPr>
            <w:tcW w:w="2256" w:type="dxa"/>
            <w:shd w:val="clear" w:color="auto" w:fill="auto"/>
          </w:tcPr>
          <w:p w14:paraId="6F984CF6" w14:textId="77777777" w:rsidR="00C31B5E" w:rsidRPr="003A1399" w:rsidRDefault="00C31B5E" w:rsidP="00190760">
            <w:pPr>
              <w:pStyle w:val="DaSyTableHeading"/>
            </w:pPr>
            <w:r w:rsidRPr="003A1399">
              <w:t>Component</w:t>
            </w:r>
          </w:p>
        </w:tc>
        <w:tc>
          <w:tcPr>
            <w:tcW w:w="7952" w:type="dxa"/>
            <w:shd w:val="clear" w:color="auto" w:fill="auto"/>
          </w:tcPr>
          <w:p w14:paraId="40CD6EDB" w14:textId="77777777" w:rsidR="00C31B5E" w:rsidRPr="003A1399" w:rsidRDefault="00C31B5E" w:rsidP="00190760">
            <w:pPr>
              <w:pStyle w:val="DaSyTableHeading"/>
            </w:pPr>
            <w:r w:rsidRPr="003A1399">
              <w:t>Description</w:t>
            </w:r>
          </w:p>
        </w:tc>
      </w:tr>
      <w:tr w:rsidR="00DC3DC3" w:rsidRPr="00DC6EDC" w14:paraId="11233D77" w14:textId="77777777" w:rsidTr="1CBEFF54">
        <w:trPr>
          <w:trHeight w:val="624"/>
        </w:trPr>
        <w:tc>
          <w:tcPr>
            <w:tcW w:w="2256" w:type="dxa"/>
            <w:shd w:val="clear" w:color="auto" w:fill="auto"/>
          </w:tcPr>
          <w:p w14:paraId="4CF763F4" w14:textId="35FAEF8D" w:rsidR="00DC3DC3" w:rsidRPr="002B14D1" w:rsidRDefault="00DC3DC3" w:rsidP="002B14D1">
            <w:pPr>
              <w:pStyle w:val="DaSyTableText"/>
              <w:rPr>
                <w:rFonts w:cstheme="minorHAnsi"/>
                <w:b/>
              </w:rPr>
            </w:pPr>
            <w:r w:rsidRPr="002B14D1">
              <w:rPr>
                <w:b/>
              </w:rPr>
              <w:t>Other Considerations</w:t>
            </w:r>
          </w:p>
        </w:tc>
        <w:tc>
          <w:tcPr>
            <w:tcW w:w="7952" w:type="dxa"/>
            <w:shd w:val="clear" w:color="auto" w:fill="auto"/>
          </w:tcPr>
          <w:p w14:paraId="49C27303" w14:textId="771450A4" w:rsidR="00DC3DC3" w:rsidRPr="00EF1F1E" w:rsidRDefault="00357C44" w:rsidP="002B14D1">
            <w:pPr>
              <w:pStyle w:val="DaSyTablebullet"/>
              <w:rPr>
                <w:rFonts w:cstheme="minorHAnsi"/>
                <w:szCs w:val="20"/>
              </w:rPr>
            </w:pPr>
            <w:r>
              <w:t xml:space="preserve">Ensure the </w:t>
            </w:r>
            <w:r w:rsidR="00DC3DC3">
              <w:t xml:space="preserve">transition notification interagency </w:t>
            </w:r>
            <w:r w:rsidR="005E1F84">
              <w:t xml:space="preserve">agreement </w:t>
            </w:r>
            <w:r w:rsidR="006166D0">
              <w:t xml:space="preserve">and/or data sharing agreement </w:t>
            </w:r>
            <w:r w:rsidR="005E1F84">
              <w:t>specifically</w:t>
            </w:r>
            <w:r w:rsidR="00DC3DC3">
              <w:t xml:space="preserve"> addresses data sharing and use responsibilities, processes, and training for Part C and Part B </w:t>
            </w:r>
            <w:r w:rsidR="00FC3503">
              <w:t xml:space="preserve">619 program </w:t>
            </w:r>
            <w:r w:rsidR="00DC3DC3">
              <w:t>staff.</w:t>
            </w:r>
          </w:p>
          <w:p w14:paraId="51A3420D" w14:textId="029D6803" w:rsidR="2DC789F5" w:rsidRPr="00EF1F1E" w:rsidRDefault="2DC789F5" w:rsidP="1E2B1A71">
            <w:pPr>
              <w:pStyle w:val="DaSyTablebullet"/>
              <w:rPr>
                <w:rFonts w:eastAsia="Arial"/>
              </w:rPr>
            </w:pPr>
            <w:r>
              <w:t>Examine the state</w:t>
            </w:r>
            <w:r w:rsidR="00FC3503">
              <w:t>’</w:t>
            </w:r>
            <w:r>
              <w:t xml:space="preserve">s Part C to </w:t>
            </w:r>
            <w:r w:rsidR="00FC3503">
              <w:t xml:space="preserve">Part </w:t>
            </w:r>
            <w:r>
              <w:t xml:space="preserve">B </w:t>
            </w:r>
            <w:r w:rsidR="00F22145">
              <w:t>619</w:t>
            </w:r>
            <w:r>
              <w:t xml:space="preserve"> </w:t>
            </w:r>
            <w:r w:rsidRPr="1E2B1A71">
              <w:rPr>
                <w:rFonts w:eastAsiaTheme="minorEastAsia"/>
              </w:rPr>
              <w:t>transition notification</w:t>
            </w:r>
            <w:r w:rsidR="43CC6F87" w:rsidRPr="1E2B1A71">
              <w:rPr>
                <w:rFonts w:eastAsiaTheme="minorEastAsia"/>
              </w:rPr>
              <w:t xml:space="preserve"> for parents/guardian</w:t>
            </w:r>
            <w:r w:rsidRPr="1E2B1A71">
              <w:rPr>
                <w:rFonts w:eastAsiaTheme="minorEastAsia"/>
              </w:rPr>
              <w:t xml:space="preserve"> policy and </w:t>
            </w:r>
            <w:r w:rsidR="6FC0B9DB" w:rsidRPr="1E2B1A71">
              <w:rPr>
                <w:rFonts w:eastAsiaTheme="minorEastAsia"/>
              </w:rPr>
              <w:t>identify</w:t>
            </w:r>
            <w:r w:rsidRPr="1E2B1A71">
              <w:rPr>
                <w:rFonts w:eastAsiaTheme="minorEastAsia"/>
              </w:rPr>
              <w:t xml:space="preserve"> needed revisions, if any, to align with the data sharing agreement (e.g., ensure desired data elements in the agreement match what is included in the poli</w:t>
            </w:r>
            <w:r w:rsidR="349CE903" w:rsidRPr="1E2B1A71">
              <w:rPr>
                <w:rFonts w:eastAsiaTheme="minorEastAsia"/>
              </w:rPr>
              <w:t>cy).</w:t>
            </w:r>
          </w:p>
          <w:p w14:paraId="0F9E25BF" w14:textId="751D889A" w:rsidR="349CE903" w:rsidRPr="00EF1F1E" w:rsidRDefault="349CE903" w:rsidP="002B14D1">
            <w:pPr>
              <w:pStyle w:val="DaSyTablebullet"/>
              <w:rPr>
                <w:rFonts w:eastAsia="Arial"/>
                <w:szCs w:val="20"/>
              </w:rPr>
            </w:pPr>
            <w:r>
              <w:t xml:space="preserve">Detail requirements for access controls </w:t>
            </w:r>
            <w:r w:rsidR="00BE6929">
              <w:t>(</w:t>
            </w:r>
            <w:r>
              <w:t>e.g., role-based permissions</w:t>
            </w:r>
            <w:r w:rsidR="00BE6929">
              <w:t>)</w:t>
            </w:r>
            <w:r>
              <w:t>.</w:t>
            </w:r>
          </w:p>
          <w:p w14:paraId="43C31F18" w14:textId="77777777" w:rsidR="00DC3DC3" w:rsidRPr="00EF1F1E" w:rsidRDefault="00DC3DC3" w:rsidP="002B14D1">
            <w:pPr>
              <w:pStyle w:val="DaSyTablebullet"/>
              <w:rPr>
                <w:rFonts w:eastAsiaTheme="minorEastAsia" w:cstheme="minorHAnsi"/>
                <w:szCs w:val="20"/>
              </w:rPr>
            </w:pPr>
            <w:r>
              <w:t>Clearly articulate process to analyze and reconcile transition notification data (as required for APRs).</w:t>
            </w:r>
          </w:p>
          <w:p w14:paraId="2F8CAFDD" w14:textId="639BBDDA" w:rsidR="00DC3DC3" w:rsidRPr="00EF1F1E" w:rsidRDefault="00DC3DC3" w:rsidP="002B14D1">
            <w:pPr>
              <w:pStyle w:val="DaSyTablebullet"/>
              <w:rPr>
                <w:rFonts w:eastAsiaTheme="minorEastAsia" w:cstheme="minorHAnsi"/>
                <w:szCs w:val="20"/>
              </w:rPr>
            </w:pPr>
            <w:r>
              <w:t xml:space="preserve">Consider using a single unique child identifier across Part C and Part B </w:t>
            </w:r>
            <w:r w:rsidR="0043680D">
              <w:t>619 programs</w:t>
            </w:r>
            <w:r>
              <w:t xml:space="preserve"> to allow for more accurate child record matchin</w:t>
            </w:r>
            <w:r w:rsidR="00C815A1" w:rsidRPr="7FEAC036">
              <w:rPr>
                <w:rFonts w:eastAsiaTheme="minorEastAsia"/>
              </w:rPr>
              <w:t>g</w:t>
            </w:r>
            <w:r w:rsidRPr="7FEAC036">
              <w:rPr>
                <w:rFonts w:eastAsiaTheme="minorEastAsia"/>
              </w:rPr>
              <w:t>.</w:t>
            </w:r>
          </w:p>
          <w:p w14:paraId="0A746C91" w14:textId="54C313C4" w:rsidR="00C835F5" w:rsidRPr="00EF1F1E" w:rsidRDefault="0043680D" w:rsidP="002B14D1">
            <w:pPr>
              <w:pStyle w:val="DaSyTablebullet"/>
              <w:rPr>
                <w:szCs w:val="20"/>
              </w:rPr>
            </w:pPr>
            <w:r>
              <w:t>Although</w:t>
            </w:r>
            <w:r w:rsidR="00DC3DC3">
              <w:t xml:space="preserve"> it has its benefits, an automated data sharing or linking process cannot fully replace the “human touch” that facilitates effective </w:t>
            </w:r>
            <w:r w:rsidR="00BD6C7F">
              <w:t xml:space="preserve">Part </w:t>
            </w:r>
            <w:r w:rsidR="00DC3DC3">
              <w:t>C to</w:t>
            </w:r>
            <w:r w:rsidR="00BD6C7F">
              <w:t xml:space="preserve"> Part</w:t>
            </w:r>
            <w:r w:rsidR="00DC3DC3">
              <w:t xml:space="preserve"> B </w:t>
            </w:r>
            <w:r w:rsidR="00BD6C7F">
              <w:t>619</w:t>
            </w:r>
            <w:r w:rsidR="00DC3DC3">
              <w:t xml:space="preserve"> transition. Local programs should continue to be encouraged to build and maintain relationships between Part C and </w:t>
            </w:r>
            <w:r w:rsidR="00BD6C7F">
              <w:t xml:space="preserve">Part </w:t>
            </w:r>
            <w:r w:rsidR="00DC3DC3">
              <w:t xml:space="preserve">B </w:t>
            </w:r>
            <w:r w:rsidR="00A75BC0">
              <w:t>619 program</w:t>
            </w:r>
            <w:r w:rsidR="00DC3DC3">
              <w:t xml:space="preserve"> staff.</w:t>
            </w:r>
          </w:p>
          <w:p w14:paraId="43438A73" w14:textId="7FD6D7A2" w:rsidR="00DC3DC3" w:rsidRPr="00C835F5" w:rsidRDefault="00954618" w:rsidP="002B14D1">
            <w:pPr>
              <w:pStyle w:val="DaSyTablebullet"/>
            </w:pPr>
            <w:r>
              <w:t xml:space="preserve">Consider using the </w:t>
            </w:r>
            <w:hyperlink r:id="rId17" w:tooltip="DaSy Data Linking Toolkit Step 2 Packet: Assess Partner Readiness">
              <w:r w:rsidR="003D4882" w:rsidRPr="7FEAC036">
                <w:rPr>
                  <w:rStyle w:val="Hyperlink"/>
                </w:rPr>
                <w:t>Assess Partner Readiness</w:t>
              </w:r>
              <w:r w:rsidR="008F593F" w:rsidRPr="7FEAC036">
                <w:rPr>
                  <w:rStyle w:val="Hyperlink"/>
                </w:rPr>
                <w:t xml:space="preserve"> Packet</w:t>
              </w:r>
            </w:hyperlink>
            <w:r w:rsidR="008F593F">
              <w:t xml:space="preserve"> and review </w:t>
            </w:r>
            <w:hyperlink r:id="rId18" w:tooltip="Data Linking Toolkit: Step 2 – Assess Partner Readiness">
              <w:r w:rsidR="00A75BC0" w:rsidRPr="7FEAC036">
                <w:rPr>
                  <w:rStyle w:val="Hyperlink"/>
                </w:rPr>
                <w:t>S</w:t>
              </w:r>
              <w:r w:rsidR="008F593F" w:rsidRPr="7FEAC036">
                <w:rPr>
                  <w:rStyle w:val="Hyperlink"/>
                </w:rPr>
                <w:t xml:space="preserve">tep 2 of </w:t>
              </w:r>
              <w:r w:rsidR="00C835F5" w:rsidRPr="7FEAC036">
                <w:rPr>
                  <w:rStyle w:val="Hyperlink"/>
                </w:rPr>
                <w:t>the Data Linking Toolkit</w:t>
              </w:r>
            </w:hyperlink>
            <w:r w:rsidR="00C835F5">
              <w:t>.</w:t>
            </w:r>
          </w:p>
        </w:tc>
      </w:tr>
      <w:tr w:rsidR="00DC3DC3" w:rsidRPr="00DC6EDC" w14:paraId="10A339AB" w14:textId="77777777" w:rsidTr="1CBEFF54">
        <w:trPr>
          <w:trHeight w:val="624"/>
        </w:trPr>
        <w:tc>
          <w:tcPr>
            <w:tcW w:w="2256" w:type="dxa"/>
            <w:shd w:val="clear" w:color="auto" w:fill="auto"/>
          </w:tcPr>
          <w:p w14:paraId="0FF9AFFC" w14:textId="4ECCEE0C" w:rsidR="00DC3DC3" w:rsidRPr="00B84ECF" w:rsidRDefault="00B109D5" w:rsidP="00B84ECF">
            <w:pPr>
              <w:pStyle w:val="DaSyTableText"/>
              <w:rPr>
                <w:b/>
              </w:rPr>
            </w:pPr>
            <w:r w:rsidRPr="00B84ECF">
              <w:rPr>
                <w:b/>
              </w:rPr>
              <w:t>Related Resources</w:t>
            </w:r>
          </w:p>
        </w:tc>
        <w:tc>
          <w:tcPr>
            <w:tcW w:w="7952" w:type="dxa"/>
            <w:shd w:val="clear" w:color="auto" w:fill="auto"/>
          </w:tcPr>
          <w:p w14:paraId="4B8408A4" w14:textId="2D58700E" w:rsidR="002805E3" w:rsidRPr="002805E3" w:rsidRDefault="00F97826" w:rsidP="00B84ECF">
            <w:pPr>
              <w:pStyle w:val="ListParagraph"/>
              <w:numPr>
                <w:ilvl w:val="0"/>
                <w:numId w:val="34"/>
              </w:numPr>
              <w:spacing w:after="120" w:line="240" w:lineRule="auto"/>
              <w:ind w:left="360"/>
              <w:contextualSpacing w:val="0"/>
              <w:rPr>
                <w:rFonts w:asciiTheme="minorHAnsi" w:eastAsia="Arial" w:hAnsiTheme="minorHAnsi" w:cstheme="minorHAnsi"/>
                <w:szCs w:val="20"/>
              </w:rPr>
            </w:pPr>
            <w:hyperlink r:id="rId19" w:tooltip="What’s the Difference Between Data Sharing, Data Linking and Data Integration?" w:history="1">
              <w:r w:rsidR="003C37D9" w:rsidRPr="00541774">
                <w:rPr>
                  <w:rStyle w:val="Hyperlink"/>
                  <w:rFonts w:asciiTheme="minorHAnsi" w:eastAsia="Arial" w:hAnsiTheme="minorHAnsi" w:cstheme="minorHAnsi"/>
                  <w:szCs w:val="20"/>
                </w:rPr>
                <w:t>What’s the Difference Between Data Sharing, Data Linking and Data Integrations?</w:t>
              </w:r>
            </w:hyperlink>
            <w:r w:rsidR="003C37D9">
              <w:rPr>
                <w:rFonts w:asciiTheme="minorHAnsi" w:eastAsia="Arial" w:hAnsiTheme="minorHAnsi" w:cstheme="minorHAnsi"/>
                <w:szCs w:val="20"/>
              </w:rPr>
              <w:t xml:space="preserve"> </w:t>
            </w:r>
          </w:p>
          <w:p w14:paraId="0CDDC30D" w14:textId="7BF08427" w:rsidR="00DC3DC3" w:rsidRPr="002B502E" w:rsidRDefault="00F97826" w:rsidP="00B84ECF">
            <w:pPr>
              <w:pStyle w:val="ListParagraph"/>
              <w:numPr>
                <w:ilvl w:val="0"/>
                <w:numId w:val="34"/>
              </w:numPr>
              <w:spacing w:after="120" w:line="240" w:lineRule="auto"/>
              <w:ind w:left="360"/>
              <w:contextualSpacing w:val="0"/>
              <w:rPr>
                <w:rStyle w:val="Hyperlink"/>
                <w:rFonts w:asciiTheme="minorHAnsi" w:eastAsia="Arial" w:hAnsiTheme="minorHAnsi" w:cstheme="minorHAnsi"/>
                <w:color w:val="auto"/>
                <w:szCs w:val="20"/>
                <w:u w:val="none"/>
              </w:rPr>
            </w:pPr>
            <w:hyperlink r:id="rId20" w:tooltip="Data Linking Toolkit">
              <w:r w:rsidR="0F19B3CC" w:rsidRPr="00B84ECF">
                <w:rPr>
                  <w:rStyle w:val="Hyperlink"/>
                  <w:rFonts w:asciiTheme="minorHAnsi" w:eastAsiaTheme="minorEastAsia" w:hAnsiTheme="minorHAnsi" w:cstheme="minorHAnsi"/>
                  <w:szCs w:val="20"/>
                </w:rPr>
                <w:t>DaSy Data Linking Toolkit</w:t>
              </w:r>
            </w:hyperlink>
          </w:p>
          <w:p w14:paraId="064388EF" w14:textId="20E19BC6" w:rsidR="002B502E" w:rsidRPr="001A7C03" w:rsidRDefault="00F97826" w:rsidP="00B84ECF">
            <w:pPr>
              <w:pStyle w:val="ListParagraph"/>
              <w:numPr>
                <w:ilvl w:val="0"/>
                <w:numId w:val="34"/>
              </w:numPr>
              <w:spacing w:after="120" w:line="240" w:lineRule="auto"/>
              <w:ind w:left="360"/>
              <w:contextualSpacing w:val="0"/>
              <w:rPr>
                <w:rFonts w:asciiTheme="minorHAnsi" w:eastAsia="Arial" w:hAnsiTheme="minorHAnsi" w:cstheme="minorHAnsi"/>
                <w:szCs w:val="20"/>
              </w:rPr>
            </w:pPr>
            <w:hyperlink r:id="rId21" w:tooltip="Exploring Notification: How Data Are Communicated to Initiate Transition" w:history="1">
              <w:r w:rsidR="002B502E" w:rsidRPr="004A54A7">
                <w:rPr>
                  <w:rStyle w:val="Hyperlink"/>
                  <w:rFonts w:asciiTheme="minorHAnsi" w:eastAsia="Arial" w:hAnsiTheme="minorHAnsi" w:cstheme="minorHAnsi"/>
                  <w:szCs w:val="20"/>
                </w:rPr>
                <w:t>Exploring Notification: How Data Are Communicated to Initiate Transition</w:t>
              </w:r>
            </w:hyperlink>
          </w:p>
          <w:p w14:paraId="78E12166" w14:textId="332127D9" w:rsidR="00DC3DC3" w:rsidRPr="001A7C03" w:rsidRDefault="00F97826" w:rsidP="00B84ECF">
            <w:pPr>
              <w:pStyle w:val="ListParagraph"/>
              <w:numPr>
                <w:ilvl w:val="0"/>
                <w:numId w:val="34"/>
              </w:numPr>
              <w:spacing w:after="120" w:line="240" w:lineRule="auto"/>
              <w:ind w:left="360"/>
              <w:contextualSpacing w:val="0"/>
              <w:rPr>
                <w:rFonts w:asciiTheme="minorHAnsi" w:eastAsia="Arial" w:hAnsiTheme="minorHAnsi" w:cstheme="minorHAnsi"/>
                <w:szCs w:val="20"/>
              </w:rPr>
            </w:pPr>
            <w:hyperlink r:id="rId22" w:tooltip="Linking Transition Notification Data from Part C to Part B: Designing and Implementing Effective Data System Processes">
              <w:r w:rsidR="37E2D94E" w:rsidRPr="001A7C03">
                <w:rPr>
                  <w:rStyle w:val="Hyperlink"/>
                  <w:rFonts w:asciiTheme="minorHAnsi" w:eastAsiaTheme="minorEastAsia" w:hAnsiTheme="minorHAnsi" w:cstheme="minorHAnsi"/>
                  <w:szCs w:val="20"/>
                </w:rPr>
                <w:t>DaSy L</w:t>
              </w:r>
              <w:r w:rsidR="00DC3DC3" w:rsidRPr="001A7C03">
                <w:rPr>
                  <w:rStyle w:val="Hyperlink"/>
                  <w:rFonts w:asciiTheme="minorHAnsi" w:eastAsiaTheme="minorEastAsia" w:hAnsiTheme="minorHAnsi" w:cstheme="minorHAnsi"/>
                  <w:szCs w:val="20"/>
                </w:rPr>
                <w:t>inking Transition Notification Data from Part C to Part B: Designing and Implementing Effective Data System Processes</w:t>
              </w:r>
            </w:hyperlink>
          </w:p>
          <w:p w14:paraId="0892E302" w14:textId="624F92D3" w:rsidR="00D50507" w:rsidRPr="001A7C03" w:rsidRDefault="00F97826" w:rsidP="00B84ECF">
            <w:pPr>
              <w:pStyle w:val="ListParagraph"/>
              <w:numPr>
                <w:ilvl w:val="0"/>
                <w:numId w:val="34"/>
              </w:numPr>
              <w:spacing w:after="120" w:line="240" w:lineRule="auto"/>
              <w:ind w:left="360"/>
              <w:contextualSpacing w:val="0"/>
              <w:rPr>
                <w:rStyle w:val="Hyperlink"/>
                <w:rFonts w:asciiTheme="minorHAnsi" w:eastAsiaTheme="minorEastAsia" w:hAnsiTheme="minorHAnsi" w:cstheme="minorHAnsi"/>
                <w:color w:val="auto"/>
                <w:szCs w:val="20"/>
                <w:u w:val="none"/>
              </w:rPr>
            </w:pPr>
            <w:hyperlink r:id="rId23" w:tooltip="Critical Questions About Early Intervention and Early Childhood Special Education">
              <w:r w:rsidR="61AE3193" w:rsidRPr="001A7C03">
                <w:rPr>
                  <w:rStyle w:val="Hyperlink"/>
                  <w:rFonts w:asciiTheme="minorHAnsi" w:eastAsia="Calibri" w:hAnsiTheme="minorHAnsi" w:cstheme="minorHAnsi"/>
                  <w:szCs w:val="20"/>
                </w:rPr>
                <w:t>DaSy C</w:t>
              </w:r>
              <w:r w:rsidR="00DC3DC3" w:rsidRPr="001A7C03">
                <w:rPr>
                  <w:rStyle w:val="Hyperlink"/>
                  <w:rFonts w:asciiTheme="minorHAnsi" w:eastAsia="Calibri" w:hAnsiTheme="minorHAnsi" w:cstheme="minorHAnsi"/>
                  <w:szCs w:val="20"/>
                </w:rPr>
                <w:t>ritical Questions About Early Intervention and Early Childhood Special Education</w:t>
              </w:r>
            </w:hyperlink>
          </w:p>
          <w:p w14:paraId="12609CCD" w14:textId="3421F620" w:rsidR="00DC3DC3" w:rsidRPr="001A7C03" w:rsidRDefault="00F97826" w:rsidP="00B84ECF">
            <w:pPr>
              <w:pStyle w:val="ListParagraph"/>
              <w:numPr>
                <w:ilvl w:val="0"/>
                <w:numId w:val="34"/>
              </w:numPr>
              <w:spacing w:after="120" w:line="240" w:lineRule="auto"/>
              <w:ind w:left="360"/>
              <w:contextualSpacing w:val="0"/>
              <w:rPr>
                <w:rFonts w:asciiTheme="minorHAnsi" w:eastAsiaTheme="minorEastAsia" w:hAnsiTheme="minorHAnsi" w:cstheme="minorHAnsi"/>
                <w:szCs w:val="20"/>
              </w:rPr>
            </w:pPr>
            <w:hyperlink r:id="rId24" w:tooltip="Look! Think! Act! Using Data for Program Improvement">
              <w:r w:rsidR="00DC3DC3" w:rsidRPr="001A7C03">
                <w:rPr>
                  <w:rStyle w:val="Hyperlink"/>
                  <w:rFonts w:asciiTheme="minorHAnsi" w:eastAsiaTheme="minorEastAsia" w:hAnsiTheme="minorHAnsi" w:cstheme="minorHAnsi"/>
                  <w:szCs w:val="20"/>
                </w:rPr>
                <w:t>Look! Think! Act! Module</w:t>
              </w:r>
            </w:hyperlink>
          </w:p>
          <w:p w14:paraId="3254E998" w14:textId="77777777" w:rsidR="000A1B0E" w:rsidRPr="000A1B0E" w:rsidRDefault="00F97826" w:rsidP="000A1B0E">
            <w:pPr>
              <w:pStyle w:val="ListParagraph"/>
              <w:numPr>
                <w:ilvl w:val="0"/>
                <w:numId w:val="34"/>
              </w:numPr>
              <w:spacing w:after="120" w:line="240" w:lineRule="auto"/>
              <w:ind w:left="360"/>
              <w:contextualSpacing w:val="0"/>
              <w:rPr>
                <w:rStyle w:val="Hyperlink"/>
                <w:rFonts w:asciiTheme="minorHAnsi" w:eastAsiaTheme="minorEastAsia" w:hAnsiTheme="minorHAnsi" w:cstheme="minorHAnsi"/>
                <w:color w:val="auto"/>
                <w:szCs w:val="20"/>
                <w:u w:val="none"/>
              </w:rPr>
            </w:pPr>
            <w:hyperlink r:id="rId25" w:tooltip="Data Visualization Toolkit">
              <w:r w:rsidR="4FF7CCD6" w:rsidRPr="001A7C03">
                <w:rPr>
                  <w:rStyle w:val="Hyperlink"/>
                  <w:rFonts w:asciiTheme="minorHAnsi" w:eastAsiaTheme="minorEastAsia" w:hAnsiTheme="minorHAnsi" w:cstheme="minorHAnsi"/>
                  <w:szCs w:val="20"/>
                </w:rPr>
                <w:t>D</w:t>
              </w:r>
              <w:r w:rsidR="00D50507" w:rsidRPr="001A7C03">
                <w:rPr>
                  <w:rStyle w:val="Hyperlink"/>
                  <w:rFonts w:asciiTheme="minorHAnsi" w:eastAsiaTheme="minorEastAsia" w:hAnsiTheme="minorHAnsi" w:cstheme="minorHAnsi"/>
                  <w:szCs w:val="20"/>
                </w:rPr>
                <w:t>a</w:t>
              </w:r>
              <w:r w:rsidR="4FF7CCD6" w:rsidRPr="001A7C03">
                <w:rPr>
                  <w:rStyle w:val="Hyperlink"/>
                  <w:rFonts w:asciiTheme="minorHAnsi" w:eastAsiaTheme="minorEastAsia" w:hAnsiTheme="minorHAnsi" w:cstheme="minorHAnsi"/>
                  <w:szCs w:val="20"/>
                </w:rPr>
                <w:t>Sy Data Visualization Toolkit</w:t>
              </w:r>
            </w:hyperlink>
          </w:p>
          <w:p w14:paraId="6E7B0EC3" w14:textId="453B8D76" w:rsidR="4FF7CCD6" w:rsidRPr="000A1B0E" w:rsidRDefault="0029019A" w:rsidP="000A1B0E">
            <w:pPr>
              <w:pStyle w:val="ListParagraph"/>
              <w:numPr>
                <w:ilvl w:val="0"/>
                <w:numId w:val="34"/>
              </w:numPr>
              <w:spacing w:after="120" w:line="240" w:lineRule="auto"/>
              <w:ind w:left="360"/>
              <w:contextualSpacing w:val="0"/>
              <w:rPr>
                <w:rStyle w:val="Hyperlink"/>
                <w:rFonts w:asciiTheme="minorHAnsi" w:eastAsiaTheme="minorEastAsia" w:hAnsiTheme="minorHAnsi" w:cstheme="minorHAnsi"/>
                <w:color w:val="auto"/>
                <w:szCs w:val="20"/>
                <w:u w:val="none"/>
              </w:rPr>
            </w:pPr>
            <w:r>
              <w:rPr>
                <w:rFonts w:asciiTheme="minorHAnsi" w:eastAsiaTheme="minorEastAsia" w:hAnsiTheme="minorHAnsi" w:cstheme="minorHAnsi"/>
                <w:szCs w:val="20"/>
              </w:rPr>
              <w:fldChar w:fldCharType="begin"/>
            </w:r>
            <w:r w:rsidR="00622092">
              <w:rPr>
                <w:rFonts w:asciiTheme="minorHAnsi" w:eastAsiaTheme="minorEastAsia" w:hAnsiTheme="minorHAnsi" w:cstheme="minorHAnsi"/>
                <w:szCs w:val="20"/>
              </w:rPr>
              <w:instrText>HYPERLINK "https://sites.ed.gov/idea/files/OSEP-Response-to-Nix-03-17-2023.pdf" \l ":~:text=For%20toddlers%20with%20disabilities%20who%20are%20exiting%20Part,accordance%20with%20State%20law.%2034%20C.F.R.%20%C2%A7%20303.209%28b%29%281%29%28i%29." \o "Office of Special Education Programs (OSEP) Policy Letter on Transition Requirements"</w:instrText>
            </w:r>
            <w:r w:rsidR="00622092">
              <w:rPr>
                <w:rFonts w:asciiTheme="minorHAnsi" w:eastAsiaTheme="minorEastAsia" w:hAnsiTheme="minorHAnsi" w:cstheme="minorHAnsi"/>
                <w:szCs w:val="20"/>
              </w:rPr>
            </w:r>
            <w:r>
              <w:rPr>
                <w:rFonts w:asciiTheme="minorHAnsi" w:eastAsiaTheme="minorEastAsia" w:hAnsiTheme="minorHAnsi" w:cstheme="minorHAnsi"/>
                <w:szCs w:val="20"/>
              </w:rPr>
              <w:fldChar w:fldCharType="separate"/>
            </w:r>
            <w:r w:rsidR="4FF7CCD6" w:rsidRPr="000A1B0E">
              <w:rPr>
                <w:rStyle w:val="Hyperlink"/>
                <w:rFonts w:asciiTheme="minorHAnsi" w:eastAsiaTheme="minorEastAsia" w:hAnsiTheme="minorHAnsi" w:cstheme="minorHAnsi"/>
                <w:szCs w:val="20"/>
              </w:rPr>
              <w:t>O</w:t>
            </w:r>
            <w:r w:rsidR="00703EF9" w:rsidRPr="000A1B0E">
              <w:rPr>
                <w:rStyle w:val="Hyperlink"/>
                <w:rFonts w:asciiTheme="minorHAnsi" w:eastAsiaTheme="minorEastAsia" w:hAnsiTheme="minorHAnsi" w:cstheme="minorHAnsi"/>
                <w:szCs w:val="20"/>
              </w:rPr>
              <w:t>ffice of Special Education Programs (</w:t>
            </w:r>
            <w:proofErr w:type="spellStart"/>
            <w:r w:rsidR="4FF7CCD6" w:rsidRPr="000A1B0E">
              <w:rPr>
                <w:rStyle w:val="Hyperlink"/>
                <w:rFonts w:asciiTheme="minorHAnsi" w:eastAsiaTheme="minorEastAsia" w:hAnsiTheme="minorHAnsi" w:cstheme="minorHAnsi"/>
                <w:szCs w:val="20"/>
              </w:rPr>
              <w:t>OSEP</w:t>
            </w:r>
            <w:proofErr w:type="spellEnd"/>
            <w:r w:rsidR="00703EF9" w:rsidRPr="000A1B0E">
              <w:rPr>
                <w:rStyle w:val="Hyperlink"/>
                <w:rFonts w:asciiTheme="minorHAnsi" w:eastAsiaTheme="minorEastAsia" w:hAnsiTheme="minorHAnsi" w:cstheme="minorHAnsi"/>
                <w:szCs w:val="20"/>
              </w:rPr>
              <w:t>)</w:t>
            </w:r>
            <w:r w:rsidR="4FF7CCD6" w:rsidRPr="000A1B0E">
              <w:rPr>
                <w:rStyle w:val="Hyperlink"/>
                <w:rFonts w:asciiTheme="minorHAnsi" w:eastAsiaTheme="minorEastAsia" w:hAnsiTheme="minorHAnsi" w:cstheme="minorHAnsi"/>
                <w:szCs w:val="20"/>
              </w:rPr>
              <w:t xml:space="preserve"> Policy Letter on Transition Requirements</w:t>
            </w:r>
          </w:p>
          <w:p w14:paraId="15506429" w14:textId="4EDD4A22" w:rsidR="0042079F" w:rsidRPr="0042079F" w:rsidRDefault="0029019A" w:rsidP="0042079F">
            <w:pPr>
              <w:pStyle w:val="ListParagraph"/>
              <w:numPr>
                <w:ilvl w:val="0"/>
                <w:numId w:val="34"/>
              </w:numPr>
              <w:spacing w:after="120" w:line="240" w:lineRule="auto"/>
              <w:ind w:left="360"/>
              <w:contextualSpacing w:val="0"/>
              <w:rPr>
                <w:rStyle w:val="Hyperlink"/>
                <w:rFonts w:asciiTheme="minorHAnsi" w:eastAsiaTheme="minorEastAsia" w:hAnsiTheme="minorHAnsi" w:cstheme="minorHAnsi"/>
                <w:color w:val="auto"/>
                <w:sz w:val="22"/>
                <w:u w:val="none"/>
              </w:rPr>
            </w:pPr>
            <w:r>
              <w:rPr>
                <w:rFonts w:asciiTheme="minorHAnsi" w:eastAsiaTheme="minorEastAsia" w:hAnsiTheme="minorHAnsi" w:cstheme="minorHAnsi"/>
                <w:szCs w:val="20"/>
              </w:rPr>
              <w:fldChar w:fldCharType="end"/>
            </w:r>
            <w:hyperlink r:id="rId26" w:tooltip="Common Education Data Standards (CEDS)">
              <w:r w:rsidR="006B069E" w:rsidRPr="001A7C03">
                <w:rPr>
                  <w:rStyle w:val="Hyperlink"/>
                  <w:rFonts w:asciiTheme="minorHAnsi" w:hAnsiTheme="minorHAnsi" w:cstheme="minorHAnsi"/>
                  <w:szCs w:val="20"/>
                </w:rPr>
                <w:t>Common Education Data Standards (CEDS)</w:t>
              </w:r>
            </w:hyperlink>
          </w:p>
          <w:p w14:paraId="1F6C1661" w14:textId="0685EF20" w:rsidR="0042079F" w:rsidRPr="0042079F" w:rsidRDefault="00F97826" w:rsidP="0042079F">
            <w:pPr>
              <w:pStyle w:val="ListParagraph"/>
              <w:numPr>
                <w:ilvl w:val="0"/>
                <w:numId w:val="34"/>
              </w:numPr>
              <w:spacing w:after="120" w:line="240" w:lineRule="auto"/>
              <w:ind w:left="360"/>
              <w:contextualSpacing w:val="0"/>
              <w:rPr>
                <w:rFonts w:asciiTheme="minorHAnsi" w:eastAsiaTheme="minorEastAsia" w:hAnsiTheme="minorHAnsi" w:cstheme="minorHAnsi"/>
                <w:sz w:val="22"/>
              </w:rPr>
            </w:pPr>
            <w:hyperlink r:id="rId27" w:tooltip="IDEA and FERPA Crosswalk" w:history="1">
              <w:r w:rsidR="00EE5B65" w:rsidRPr="001C468A">
                <w:rPr>
                  <w:rStyle w:val="Hyperlink"/>
                  <w:szCs w:val="20"/>
                </w:rPr>
                <w:t>IDEA and FERPA Crosswalk</w:t>
              </w:r>
            </w:hyperlink>
          </w:p>
        </w:tc>
      </w:tr>
    </w:tbl>
    <w:p w14:paraId="65EAF27E" w14:textId="77777777" w:rsidR="0040671F" w:rsidRPr="00622092" w:rsidRDefault="0040671F" w:rsidP="002E1851">
      <w:pPr>
        <w:spacing w:after="8000"/>
        <w:jc w:val="center"/>
        <w:rPr>
          <w:rFonts w:ascii="Tahoma" w:hAnsi="Tahoma" w:cs="Tahoma"/>
        </w:rPr>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Layout table with suggested citation"/>
      </w:tblPr>
      <w:tblGrid>
        <w:gridCol w:w="10211"/>
      </w:tblGrid>
      <w:tr w:rsidR="0040671F" w:rsidRPr="00DC6EDC" w14:paraId="3A246D00" w14:textId="77777777" w:rsidTr="00C54AD8">
        <w:tc>
          <w:tcPr>
            <w:tcW w:w="10211" w:type="dxa"/>
            <w:tcBorders>
              <w:top w:val="single" w:sz="4" w:space="0" w:color="154578"/>
              <w:bottom w:val="single" w:sz="4" w:space="0" w:color="154578"/>
            </w:tcBorders>
            <w:shd w:val="clear" w:color="auto" w:fill="auto"/>
          </w:tcPr>
          <w:p w14:paraId="06901F5B" w14:textId="77777777" w:rsidR="0040671F" w:rsidRPr="00DC6EDC" w:rsidRDefault="0040671F" w:rsidP="00190760">
            <w:pPr>
              <w:pStyle w:val="DaSyText"/>
              <w:rPr>
                <w:rFonts w:ascii="Tahoma" w:hAnsi="Tahoma" w:cs="Tahoma"/>
                <w:b/>
                <w:bCs/>
                <w:color w:val="154578"/>
              </w:rPr>
            </w:pPr>
            <w:r w:rsidRPr="00DC6EDC">
              <w:rPr>
                <w:rFonts w:ascii="Tahoma" w:hAnsi="Tahoma" w:cs="Tahoma"/>
                <w:b/>
                <w:bCs/>
                <w:color w:val="154578"/>
              </w:rPr>
              <w:t>Suggested Citation</w:t>
            </w:r>
          </w:p>
          <w:p w14:paraId="620F9509" w14:textId="77777777" w:rsidR="0040671F" w:rsidRPr="005C3947" w:rsidRDefault="0040671F" w:rsidP="00190760">
            <w:pPr>
              <w:pStyle w:val="DaSyText-9pt"/>
            </w:pPr>
            <w:r w:rsidRPr="6A899019">
              <w:t>The DaSy Center. (202</w:t>
            </w:r>
            <w:r>
              <w:t>4</w:t>
            </w:r>
            <w:r w:rsidRPr="6A899019">
              <w:t xml:space="preserve">). </w:t>
            </w:r>
            <w:r w:rsidRPr="005C3947">
              <w:rPr>
                <w:i/>
                <w:iCs/>
              </w:rPr>
              <w:t>Automated data sharing or linking use case: IDEA Part C to Part B 619 transition notification</w:t>
            </w:r>
            <w:r w:rsidRPr="6A899019">
              <w:t>. SRI International.</w:t>
            </w:r>
          </w:p>
          <w:p w14:paraId="0AD57634" w14:textId="77777777" w:rsidR="0040671F" w:rsidRPr="00DC6EDC" w:rsidRDefault="0040671F" w:rsidP="00190760">
            <w:pPr>
              <w:rPr>
                <w:rFonts w:ascii="Tahoma" w:hAnsi="Tahoma" w:cs="Tahoma"/>
                <w:sz w:val="6"/>
                <w:szCs w:val="6"/>
              </w:rPr>
            </w:pPr>
          </w:p>
        </w:tc>
      </w:tr>
    </w:tbl>
    <w:p w14:paraId="0D227ED1" w14:textId="77777777" w:rsidR="00492B09" w:rsidRPr="00C54AD8" w:rsidRDefault="00492B09" w:rsidP="00C54AD8">
      <w:pPr>
        <w:spacing w:after="0"/>
        <w:rPr>
          <w:rFonts w:ascii="Arial" w:hAnsi="Arial" w:cs="Arial"/>
          <w:sz w:val="4"/>
          <w:szCs w:val="4"/>
        </w:rPr>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Layout table with disclaimer and OSEP logo"/>
      </w:tblPr>
      <w:tblGrid>
        <w:gridCol w:w="8865"/>
        <w:gridCol w:w="1346"/>
      </w:tblGrid>
      <w:tr w:rsidR="0040671F" w:rsidRPr="00DC6EDC" w14:paraId="4C1572A9" w14:textId="77777777" w:rsidTr="00190760">
        <w:tc>
          <w:tcPr>
            <w:tcW w:w="8865" w:type="dxa"/>
            <w:tcBorders>
              <w:top w:val="nil"/>
            </w:tcBorders>
            <w:shd w:val="clear" w:color="auto" w:fill="auto"/>
          </w:tcPr>
          <w:p w14:paraId="03684D5C" w14:textId="77777777" w:rsidR="0040671F" w:rsidRPr="00DC6EDC" w:rsidRDefault="0040671F" w:rsidP="005F1401">
            <w:pPr>
              <w:pStyle w:val="DaSyText"/>
              <w:spacing w:before="0"/>
              <w:rPr>
                <w:rFonts w:ascii="Tahoma" w:hAnsi="Tahoma" w:cs="Tahoma"/>
                <w:b/>
                <w:bCs/>
                <w:color w:val="154578"/>
              </w:rPr>
            </w:pPr>
            <w:r w:rsidRPr="00DC6EDC">
              <w:rPr>
                <w:rFonts w:ascii="Tahoma" w:hAnsi="Tahoma" w:cs="Tahoma"/>
                <w:b/>
                <w:bCs/>
                <w:color w:val="154578"/>
              </w:rPr>
              <w:t>About Us</w:t>
            </w:r>
          </w:p>
          <w:p w14:paraId="536C8542" w14:textId="77777777" w:rsidR="0040671F" w:rsidRPr="00756C17" w:rsidRDefault="0040671F" w:rsidP="00190760">
            <w:pPr>
              <w:pStyle w:val="DaSyText-9pt"/>
            </w:pPr>
            <w:r w:rsidRPr="00756C17">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05410FB8" w14:textId="77777777" w:rsidR="0040671F" w:rsidRPr="00756C17" w:rsidRDefault="0040671F" w:rsidP="00190760">
            <w:pPr>
              <w:pStyle w:val="DaSyText-9pt"/>
            </w:pPr>
            <w:r w:rsidRPr="00756C17">
              <w:t>The DaSy Center is a national technical assistance center funded by the U.S. Department of Education, Office of Special Education Programs. The DaSy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2C04B80C" w14:textId="77777777" w:rsidR="0040671F" w:rsidRPr="00DC6EDC" w:rsidRDefault="0040671F" w:rsidP="00190760">
            <w:pPr>
              <w:pStyle w:val="DaSyBriefTitle"/>
              <w:jc w:val="right"/>
              <w:rPr>
                <w:rFonts w:cs="Tahoma"/>
              </w:rPr>
            </w:pPr>
            <w:r w:rsidRPr="00DC6EDC">
              <w:rPr>
                <w:rFonts w:cs="Tahoma"/>
                <w:noProof/>
              </w:rPr>
              <w:drawing>
                <wp:inline distT="0" distB="0" distL="0" distR="0" wp14:anchorId="09514B73" wp14:editId="0EC82C62">
                  <wp:extent cx="708834" cy="590550"/>
                  <wp:effectExtent l="0" t="0" r="0" b="0"/>
                  <wp:docPr id="4" name="Picture 4" descr="IDEAS that Work. U.S. Office of Special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IDEAS that Work. U.S. Office of Special Education Program log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bl>
    <w:p w14:paraId="2E8F25EB" w14:textId="77777777" w:rsidR="005817A4" w:rsidRPr="005817A4" w:rsidRDefault="005817A4" w:rsidP="005817A4">
      <w:pPr>
        <w:spacing w:after="0" w:line="240" w:lineRule="auto"/>
        <w:rPr>
          <w:rFonts w:ascii="Arial" w:hAnsi="Arial" w:cs="Arial"/>
          <w:sz w:val="4"/>
          <w:szCs w:val="4"/>
        </w:rPr>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Layout table with additional information for the DaSy Center"/>
      </w:tblPr>
      <w:tblGrid>
        <w:gridCol w:w="10211"/>
      </w:tblGrid>
      <w:tr w:rsidR="0040671F" w:rsidRPr="00DC6EDC" w14:paraId="419196C1" w14:textId="77777777" w:rsidTr="00190760">
        <w:tc>
          <w:tcPr>
            <w:tcW w:w="10211" w:type="dxa"/>
            <w:shd w:val="clear" w:color="auto" w:fill="auto"/>
          </w:tcPr>
          <w:p w14:paraId="6DDC901D" w14:textId="77777777" w:rsidR="0040671F" w:rsidRPr="00DC6EDC" w:rsidRDefault="0040671F" w:rsidP="005F1401">
            <w:pPr>
              <w:pStyle w:val="DaSyBriefTitle"/>
              <w:spacing w:before="0" w:after="240"/>
              <w:jc w:val="center"/>
              <w:rPr>
                <w:rFonts w:cs="Tahoma"/>
                <w:noProof/>
                <w:color w:val="000000" w:themeColor="text1"/>
              </w:rPr>
            </w:pPr>
            <w:r w:rsidRPr="00DC6EDC">
              <w:rPr>
                <w:rFonts w:cs="Tahoma"/>
                <w:color w:val="000000" w:themeColor="text1"/>
                <w:sz w:val="20"/>
                <w:szCs w:val="20"/>
              </w:rPr>
              <w:t xml:space="preserve">To learn more about the DaSy Center, visit the DaSy Center website at </w:t>
            </w:r>
            <w:hyperlink r:id="rId29" w:tooltip="DaSy Center" w:history="1">
              <w:r w:rsidRPr="00EF1F1E">
                <w:rPr>
                  <w:rStyle w:val="Hyperlink"/>
                  <w:rFonts w:cs="Tahoma"/>
                  <w:sz w:val="20"/>
                  <w:szCs w:val="20"/>
                </w:rPr>
                <w:t>http</w:t>
              </w:r>
              <w:r w:rsidRPr="00AD489D">
                <w:rPr>
                  <w:rStyle w:val="Hyperlink"/>
                  <w:rFonts w:cs="Tahoma"/>
                  <w:sz w:val="20"/>
                  <w:szCs w:val="20"/>
                </w:rPr>
                <w:t>s</w:t>
              </w:r>
              <w:r w:rsidRPr="00EF1F1E">
                <w:rPr>
                  <w:rStyle w:val="Hyperlink"/>
                  <w:rFonts w:cs="Tahoma"/>
                  <w:sz w:val="20"/>
                  <w:szCs w:val="20"/>
                </w:rPr>
                <w:t>://dasycenter.org/</w:t>
              </w:r>
            </w:hyperlink>
            <w:r w:rsidRPr="00DC6EDC">
              <w:rPr>
                <w:rFonts w:cs="Tahoma"/>
                <w:color w:val="000000" w:themeColor="text1"/>
                <w:sz w:val="20"/>
                <w:szCs w:val="20"/>
              </w:rPr>
              <w:t>.</w:t>
            </w:r>
          </w:p>
        </w:tc>
      </w:tr>
    </w:tbl>
    <w:p w14:paraId="06A7BDB1" w14:textId="77777777" w:rsidR="00D406FC" w:rsidRDefault="00D406FC" w:rsidP="00EF1F1E">
      <w:pPr>
        <w:pStyle w:val="DaSyBriefHeading1"/>
        <w:sectPr w:rsidR="00D406FC" w:rsidSect="00D71FFB">
          <w:headerReference w:type="default" r:id="rId30"/>
          <w:footerReference w:type="even" r:id="rId31"/>
          <w:footerReference w:type="default" r:id="rId32"/>
          <w:headerReference w:type="first" r:id="rId33"/>
          <w:footerReference w:type="first" r:id="rId34"/>
          <w:pgSz w:w="12240" w:h="15840" w:code="1"/>
          <w:pgMar w:top="1152" w:right="1008" w:bottom="1152" w:left="1008" w:header="720" w:footer="720" w:gutter="0"/>
          <w:cols w:space="720"/>
          <w:titlePg/>
          <w:docGrid w:linePitch="360"/>
        </w:sectPr>
      </w:pPr>
    </w:p>
    <w:p w14:paraId="3ED1DDE2" w14:textId="4DC5236B" w:rsidR="004D7DBA" w:rsidRDefault="4221A5F8" w:rsidP="00EF1F1E">
      <w:pPr>
        <w:pStyle w:val="DaSyBriefHeading1"/>
      </w:pPr>
      <w:r>
        <w:lastRenderedPageBreak/>
        <w:t>Sample</w:t>
      </w:r>
      <w:r w:rsidR="00AC703E">
        <w:t xml:space="preserve"> </w:t>
      </w:r>
      <w:r w:rsidR="008C26A9">
        <w:t xml:space="preserve">Template </w:t>
      </w:r>
    </w:p>
    <w:p w14:paraId="56760A91" w14:textId="4B613BA0" w:rsidR="006A4BC8" w:rsidRPr="00841A15" w:rsidRDefault="006A4BC8" w:rsidP="0071475D">
      <w:pPr>
        <w:pStyle w:val="DaSyBriefHeading2"/>
      </w:pPr>
      <w:r w:rsidRPr="003E0811">
        <w:t>Section 1. Rationale</w:t>
      </w:r>
    </w:p>
    <w:tbl>
      <w:tblPr>
        <w:tblW w:w="0" w:type="auto"/>
        <w:tblBorders>
          <w:top w:val="single" w:sz="4" w:space="0" w:color="154578"/>
          <w:bottom w:val="single" w:sz="4" w:space="0" w:color="154578"/>
          <w:insideH w:val="single" w:sz="4" w:space="0" w:color="154578"/>
        </w:tblBorders>
        <w:tblLayout w:type="fixed"/>
        <w:tblLook w:val="0400" w:firstRow="0" w:lastRow="0" w:firstColumn="0" w:lastColumn="0" w:noHBand="0" w:noVBand="1"/>
        <w:tblDescription w:val="Table with components for rationale and empty cells for descriptions to be added"/>
      </w:tblPr>
      <w:tblGrid>
        <w:gridCol w:w="2256"/>
        <w:gridCol w:w="7952"/>
      </w:tblGrid>
      <w:tr w:rsidR="002D7534" w:rsidRPr="007B6610" w14:paraId="75C3B39E" w14:textId="77777777" w:rsidTr="00521714">
        <w:trPr>
          <w:trHeight w:val="199"/>
          <w:tblHeader/>
        </w:trPr>
        <w:tc>
          <w:tcPr>
            <w:tcW w:w="2256" w:type="dxa"/>
            <w:shd w:val="clear" w:color="auto" w:fill="auto"/>
          </w:tcPr>
          <w:p w14:paraId="1D51D5EB" w14:textId="7A04F0D5" w:rsidR="002D7534" w:rsidRPr="007B6610" w:rsidRDefault="00E43AE7" w:rsidP="007B6610">
            <w:pPr>
              <w:pStyle w:val="DaSyTableHeading"/>
            </w:pPr>
            <w:r w:rsidRPr="007B6610">
              <w:t>Component</w:t>
            </w:r>
          </w:p>
        </w:tc>
        <w:tc>
          <w:tcPr>
            <w:tcW w:w="7952" w:type="dxa"/>
            <w:shd w:val="clear" w:color="auto" w:fill="auto"/>
          </w:tcPr>
          <w:p w14:paraId="67885F7A" w14:textId="01210CD2" w:rsidR="002D7534" w:rsidRPr="007B6610" w:rsidRDefault="00E43AE7" w:rsidP="007B6610">
            <w:pPr>
              <w:pStyle w:val="DaSyTableHeading"/>
            </w:pPr>
            <w:r w:rsidRPr="007B6610">
              <w:t>Description</w:t>
            </w:r>
          </w:p>
        </w:tc>
      </w:tr>
      <w:tr w:rsidR="006F7916" w:rsidRPr="004D1CDA" w14:paraId="07841420" w14:textId="77777777" w:rsidTr="00521714">
        <w:trPr>
          <w:trHeight w:val="199"/>
        </w:trPr>
        <w:tc>
          <w:tcPr>
            <w:tcW w:w="2256" w:type="dxa"/>
            <w:shd w:val="clear" w:color="auto" w:fill="auto"/>
          </w:tcPr>
          <w:p w14:paraId="5AC8EDA8" w14:textId="77777777" w:rsidR="006F7916" w:rsidRPr="003E0811" w:rsidRDefault="006F7916" w:rsidP="003E0811">
            <w:pPr>
              <w:pStyle w:val="DaSyTableText"/>
              <w:rPr>
                <w:b/>
              </w:rPr>
            </w:pPr>
            <w:r w:rsidRPr="003E0811">
              <w:rPr>
                <w:b/>
              </w:rPr>
              <w:t>Background</w:t>
            </w:r>
          </w:p>
        </w:tc>
        <w:tc>
          <w:tcPr>
            <w:tcW w:w="7952" w:type="dxa"/>
            <w:shd w:val="clear" w:color="auto" w:fill="auto"/>
          </w:tcPr>
          <w:p w14:paraId="131E2BD4" w14:textId="5B334A28" w:rsidR="006F7916" w:rsidRPr="004D1CDA" w:rsidRDefault="006F7916" w:rsidP="003E0811">
            <w:pPr>
              <w:pStyle w:val="DaSyTableText"/>
            </w:pPr>
          </w:p>
        </w:tc>
      </w:tr>
      <w:tr w:rsidR="006F7916" w:rsidRPr="004D1CDA" w14:paraId="0F9079DE" w14:textId="77777777" w:rsidTr="00521714">
        <w:trPr>
          <w:trHeight w:val="1449"/>
        </w:trPr>
        <w:tc>
          <w:tcPr>
            <w:tcW w:w="2256" w:type="dxa"/>
            <w:shd w:val="clear" w:color="auto" w:fill="auto"/>
          </w:tcPr>
          <w:p w14:paraId="7104B443" w14:textId="77777777" w:rsidR="006F7916" w:rsidRPr="00EF1F1E" w:rsidRDefault="006F7916" w:rsidP="00EF1F1E">
            <w:pPr>
              <w:pStyle w:val="DaSyTableText"/>
              <w:rPr>
                <w:b/>
              </w:rPr>
            </w:pPr>
            <w:r w:rsidRPr="00EF1F1E">
              <w:rPr>
                <w:b/>
              </w:rPr>
              <w:t>State Priority/Goal</w:t>
            </w:r>
          </w:p>
        </w:tc>
        <w:tc>
          <w:tcPr>
            <w:tcW w:w="7952" w:type="dxa"/>
            <w:shd w:val="clear" w:color="auto" w:fill="auto"/>
          </w:tcPr>
          <w:p w14:paraId="3D1952F6" w14:textId="751E65F8" w:rsidR="006F7916" w:rsidRPr="006F7916" w:rsidRDefault="006F7916" w:rsidP="00EF1F1E">
            <w:pPr>
              <w:pStyle w:val="DaSyTableText"/>
              <w:rPr>
                <w:color w:val="272727"/>
              </w:rPr>
            </w:pPr>
          </w:p>
        </w:tc>
      </w:tr>
      <w:tr w:rsidR="006F7916" w:rsidRPr="004D1CDA" w14:paraId="3512552E" w14:textId="77777777" w:rsidTr="00521714">
        <w:trPr>
          <w:trHeight w:val="1335"/>
        </w:trPr>
        <w:tc>
          <w:tcPr>
            <w:tcW w:w="2256" w:type="dxa"/>
            <w:shd w:val="clear" w:color="auto" w:fill="auto"/>
          </w:tcPr>
          <w:p w14:paraId="349FEC9A" w14:textId="77777777" w:rsidR="006F7916" w:rsidRPr="00EF1F1E" w:rsidRDefault="006F7916" w:rsidP="00EF1F1E">
            <w:pPr>
              <w:pStyle w:val="DaSyTableText"/>
              <w:rPr>
                <w:b/>
              </w:rPr>
            </w:pPr>
            <w:r w:rsidRPr="00EF1F1E">
              <w:rPr>
                <w:b/>
              </w:rPr>
              <w:t>Critical Question(s) </w:t>
            </w:r>
          </w:p>
        </w:tc>
        <w:tc>
          <w:tcPr>
            <w:tcW w:w="7952" w:type="dxa"/>
            <w:shd w:val="clear" w:color="auto" w:fill="auto"/>
          </w:tcPr>
          <w:p w14:paraId="1AC28FC6" w14:textId="7470DC3B" w:rsidR="006F7916" w:rsidRPr="006F7916" w:rsidRDefault="006F7916" w:rsidP="00EF1F1E">
            <w:pPr>
              <w:pStyle w:val="DaSyTableText"/>
              <w:rPr>
                <w:rFonts w:eastAsiaTheme="minorEastAsia"/>
              </w:rPr>
            </w:pPr>
            <w:r w:rsidRPr="006F7916">
              <w:rPr>
                <w:rFonts w:eastAsiaTheme="minorEastAsia"/>
              </w:rPr>
              <w:t xml:space="preserve"> </w:t>
            </w:r>
          </w:p>
        </w:tc>
      </w:tr>
      <w:tr w:rsidR="006F7916" w:rsidRPr="004D1CDA" w14:paraId="09B08E56" w14:textId="77777777" w:rsidTr="00521714">
        <w:trPr>
          <w:trHeight w:val="690"/>
        </w:trPr>
        <w:tc>
          <w:tcPr>
            <w:tcW w:w="2256" w:type="dxa"/>
            <w:shd w:val="clear" w:color="auto" w:fill="auto"/>
          </w:tcPr>
          <w:p w14:paraId="1B5A8CAC" w14:textId="77777777" w:rsidR="006F7916" w:rsidRPr="00EF1F1E" w:rsidRDefault="006F7916" w:rsidP="00EF1F1E">
            <w:pPr>
              <w:pStyle w:val="DaSyTableText"/>
              <w:rPr>
                <w:b/>
              </w:rPr>
            </w:pPr>
            <w:r w:rsidRPr="00EF1F1E">
              <w:rPr>
                <w:b/>
              </w:rPr>
              <w:t>Primary Users/ Audience   </w:t>
            </w:r>
          </w:p>
        </w:tc>
        <w:tc>
          <w:tcPr>
            <w:tcW w:w="7952" w:type="dxa"/>
            <w:shd w:val="clear" w:color="auto" w:fill="auto"/>
          </w:tcPr>
          <w:p w14:paraId="75A9AF21" w14:textId="07508965" w:rsidR="006F7916" w:rsidRPr="006F7916" w:rsidRDefault="006F7916" w:rsidP="00EF1F1E">
            <w:pPr>
              <w:pStyle w:val="DaSyTableText"/>
              <w:rPr>
                <w:rFonts w:eastAsiaTheme="minorEastAsia"/>
              </w:rPr>
            </w:pPr>
          </w:p>
        </w:tc>
      </w:tr>
      <w:tr w:rsidR="006F7916" w:rsidRPr="004D1CDA" w14:paraId="7741F952" w14:textId="77777777" w:rsidTr="00521714">
        <w:trPr>
          <w:trHeight w:val="690"/>
        </w:trPr>
        <w:tc>
          <w:tcPr>
            <w:tcW w:w="2256" w:type="dxa"/>
            <w:shd w:val="clear" w:color="auto" w:fill="auto"/>
          </w:tcPr>
          <w:p w14:paraId="55512AC5" w14:textId="77777777" w:rsidR="006F7916" w:rsidRPr="00EF1F1E" w:rsidRDefault="006F7916" w:rsidP="00EF1F1E">
            <w:pPr>
              <w:pStyle w:val="DaSyTableText"/>
              <w:rPr>
                <w:b/>
              </w:rPr>
            </w:pPr>
            <w:r w:rsidRPr="00EF1F1E">
              <w:rPr>
                <w:b/>
              </w:rPr>
              <w:t>Impact</w:t>
            </w:r>
          </w:p>
        </w:tc>
        <w:tc>
          <w:tcPr>
            <w:tcW w:w="7952" w:type="dxa"/>
            <w:shd w:val="clear" w:color="auto" w:fill="auto"/>
          </w:tcPr>
          <w:p w14:paraId="119AB5ED" w14:textId="4BC6837B" w:rsidR="006F7916" w:rsidRPr="006F7916" w:rsidRDefault="006F7916" w:rsidP="00EF1F1E">
            <w:pPr>
              <w:pStyle w:val="DaSyTableText"/>
            </w:pPr>
          </w:p>
        </w:tc>
      </w:tr>
    </w:tbl>
    <w:p w14:paraId="709999D4" w14:textId="25AA3579" w:rsidR="006A4BC8" w:rsidRDefault="006A4BC8" w:rsidP="0071475D">
      <w:pPr>
        <w:pStyle w:val="DaSyBriefHeading2"/>
      </w:pPr>
      <w:r w:rsidRPr="00EF1F1E">
        <w:t>Section 2. Technical Approaches</w:t>
      </w:r>
    </w:p>
    <w:tbl>
      <w:tblPr>
        <w:tblW w:w="0" w:type="auto"/>
        <w:tblBorders>
          <w:top w:val="single" w:sz="4" w:space="0" w:color="154578"/>
          <w:bottom w:val="single" w:sz="4" w:space="0" w:color="154578"/>
          <w:insideH w:val="single" w:sz="4" w:space="0" w:color="154578"/>
        </w:tblBorders>
        <w:tblLayout w:type="fixed"/>
        <w:tblLook w:val="0400" w:firstRow="0" w:lastRow="0" w:firstColumn="0" w:lastColumn="0" w:noHBand="0" w:noVBand="1"/>
        <w:tblDescription w:val="Table with components for technical approaches and empty cells for descriptions to be added"/>
      </w:tblPr>
      <w:tblGrid>
        <w:gridCol w:w="2256"/>
        <w:gridCol w:w="7952"/>
      </w:tblGrid>
      <w:tr w:rsidR="006A4BC8" w:rsidRPr="007B6610" w14:paraId="190B4194" w14:textId="77777777" w:rsidTr="00190760">
        <w:trPr>
          <w:trHeight w:val="199"/>
          <w:tblHeader/>
        </w:trPr>
        <w:tc>
          <w:tcPr>
            <w:tcW w:w="2256" w:type="dxa"/>
            <w:shd w:val="clear" w:color="auto" w:fill="auto"/>
          </w:tcPr>
          <w:p w14:paraId="6E1DF01C" w14:textId="77777777" w:rsidR="006A4BC8" w:rsidRPr="007B6610" w:rsidRDefault="006A4BC8" w:rsidP="00190760">
            <w:pPr>
              <w:pStyle w:val="DaSyTableHeading"/>
            </w:pPr>
            <w:r w:rsidRPr="007B6610">
              <w:t>Component</w:t>
            </w:r>
          </w:p>
        </w:tc>
        <w:tc>
          <w:tcPr>
            <w:tcW w:w="7952" w:type="dxa"/>
            <w:shd w:val="clear" w:color="auto" w:fill="auto"/>
          </w:tcPr>
          <w:p w14:paraId="0D9144DB" w14:textId="77777777" w:rsidR="006A4BC8" w:rsidRPr="007B6610" w:rsidRDefault="006A4BC8" w:rsidP="00190760">
            <w:pPr>
              <w:pStyle w:val="DaSyTableHeading"/>
            </w:pPr>
            <w:r w:rsidRPr="007B6610">
              <w:t>Description</w:t>
            </w:r>
          </w:p>
        </w:tc>
      </w:tr>
      <w:tr w:rsidR="006F7916" w:rsidRPr="004D1CDA" w14:paraId="47A2FB92" w14:textId="77777777" w:rsidTr="00521714">
        <w:trPr>
          <w:trHeight w:val="615"/>
        </w:trPr>
        <w:tc>
          <w:tcPr>
            <w:tcW w:w="2256" w:type="dxa"/>
            <w:shd w:val="clear" w:color="auto" w:fill="auto"/>
          </w:tcPr>
          <w:p w14:paraId="5941ECCD" w14:textId="77777777" w:rsidR="006F7916" w:rsidRPr="00EF1F1E" w:rsidRDefault="006F7916" w:rsidP="00EF1F1E">
            <w:pPr>
              <w:pStyle w:val="DaSyTableText"/>
              <w:rPr>
                <w:b/>
              </w:rPr>
            </w:pPr>
            <w:r w:rsidRPr="00EF1F1E">
              <w:rPr>
                <w:b/>
              </w:rPr>
              <w:t>Examples of Technical Approaches</w:t>
            </w:r>
          </w:p>
        </w:tc>
        <w:tc>
          <w:tcPr>
            <w:tcW w:w="7952" w:type="dxa"/>
            <w:shd w:val="clear" w:color="auto" w:fill="auto"/>
          </w:tcPr>
          <w:p w14:paraId="3CF96BA2" w14:textId="27E89720" w:rsidR="006F7916" w:rsidRPr="006F7916" w:rsidRDefault="006F7916" w:rsidP="00EF1F1E">
            <w:pPr>
              <w:pStyle w:val="DaSyTableText"/>
            </w:pPr>
          </w:p>
        </w:tc>
      </w:tr>
      <w:tr w:rsidR="006F7916" w:rsidRPr="004D1CDA" w14:paraId="76FBC8D3" w14:textId="77777777" w:rsidTr="00521714">
        <w:trPr>
          <w:trHeight w:val="615"/>
        </w:trPr>
        <w:tc>
          <w:tcPr>
            <w:tcW w:w="2256" w:type="dxa"/>
            <w:shd w:val="clear" w:color="auto" w:fill="auto"/>
          </w:tcPr>
          <w:p w14:paraId="5299E216" w14:textId="77777777" w:rsidR="006F7916" w:rsidRPr="00EF1F1E" w:rsidRDefault="006F7916" w:rsidP="00EF1F1E">
            <w:pPr>
              <w:pStyle w:val="DaSyTableText"/>
              <w:rPr>
                <w:b/>
              </w:rPr>
            </w:pPr>
            <w:r w:rsidRPr="00EF1F1E">
              <w:rPr>
                <w:b/>
              </w:rPr>
              <w:t>Data Elements</w:t>
            </w:r>
          </w:p>
        </w:tc>
        <w:tc>
          <w:tcPr>
            <w:tcW w:w="7952" w:type="dxa"/>
            <w:shd w:val="clear" w:color="auto" w:fill="auto"/>
          </w:tcPr>
          <w:p w14:paraId="646E4FE4" w14:textId="595501BB" w:rsidR="006F7916" w:rsidRPr="006F7916" w:rsidRDefault="006F7916" w:rsidP="00EF1F1E">
            <w:pPr>
              <w:pStyle w:val="DaSyTableText"/>
            </w:pPr>
          </w:p>
        </w:tc>
      </w:tr>
      <w:tr w:rsidR="006F7916" w:rsidRPr="004D1CDA" w14:paraId="6746BC17" w14:textId="77777777" w:rsidTr="00521714">
        <w:trPr>
          <w:trHeight w:val="615"/>
        </w:trPr>
        <w:tc>
          <w:tcPr>
            <w:tcW w:w="2256" w:type="dxa"/>
            <w:shd w:val="clear" w:color="auto" w:fill="auto"/>
          </w:tcPr>
          <w:p w14:paraId="34542F2E" w14:textId="77777777" w:rsidR="006F7916" w:rsidRPr="00EF1F1E" w:rsidRDefault="006F7916" w:rsidP="00EF1F1E">
            <w:pPr>
              <w:pStyle w:val="DaSyTableText"/>
              <w:rPr>
                <w:b/>
              </w:rPr>
            </w:pPr>
            <w:r w:rsidRPr="00EF1F1E">
              <w:rPr>
                <w:b/>
              </w:rPr>
              <w:t>Reporting Functionality </w:t>
            </w:r>
          </w:p>
        </w:tc>
        <w:tc>
          <w:tcPr>
            <w:tcW w:w="7952" w:type="dxa"/>
            <w:shd w:val="clear" w:color="auto" w:fill="auto"/>
          </w:tcPr>
          <w:p w14:paraId="39C21FB2" w14:textId="26A2083A" w:rsidR="006F7916" w:rsidRPr="006F7916" w:rsidRDefault="006F7916" w:rsidP="00EF1F1E">
            <w:pPr>
              <w:pStyle w:val="DaSyTableText"/>
            </w:pPr>
          </w:p>
        </w:tc>
      </w:tr>
      <w:tr w:rsidR="006F7916" w:rsidRPr="004D1CDA" w14:paraId="0D0F5520" w14:textId="77777777" w:rsidTr="00521714">
        <w:trPr>
          <w:trHeight w:val="606"/>
        </w:trPr>
        <w:tc>
          <w:tcPr>
            <w:tcW w:w="2256" w:type="dxa"/>
            <w:shd w:val="clear" w:color="auto" w:fill="auto"/>
          </w:tcPr>
          <w:p w14:paraId="1FAAA2B0" w14:textId="77777777" w:rsidR="006F7916" w:rsidRPr="00EF1F1E" w:rsidRDefault="006F7916" w:rsidP="00EF1F1E">
            <w:pPr>
              <w:pStyle w:val="DaSyTableText"/>
              <w:rPr>
                <w:b/>
              </w:rPr>
            </w:pPr>
            <w:r w:rsidRPr="00EF1F1E">
              <w:rPr>
                <w:b/>
              </w:rPr>
              <w:t>Access Levels</w:t>
            </w:r>
          </w:p>
        </w:tc>
        <w:tc>
          <w:tcPr>
            <w:tcW w:w="7952" w:type="dxa"/>
            <w:shd w:val="clear" w:color="auto" w:fill="auto"/>
          </w:tcPr>
          <w:p w14:paraId="525B210A" w14:textId="7F3F0E1A" w:rsidR="006F7916" w:rsidRPr="006F7916" w:rsidRDefault="006F7916" w:rsidP="00EF1F1E">
            <w:pPr>
              <w:pStyle w:val="DaSyTableText"/>
            </w:pPr>
          </w:p>
        </w:tc>
      </w:tr>
      <w:tr w:rsidR="006F7916" w:rsidRPr="004D1CDA" w14:paraId="201D2AB6" w14:textId="77777777" w:rsidTr="00521714">
        <w:trPr>
          <w:trHeight w:val="606"/>
        </w:trPr>
        <w:tc>
          <w:tcPr>
            <w:tcW w:w="2256" w:type="dxa"/>
            <w:shd w:val="clear" w:color="auto" w:fill="auto"/>
          </w:tcPr>
          <w:p w14:paraId="204173F6" w14:textId="77777777" w:rsidR="006F7916" w:rsidRPr="00EF1F1E" w:rsidRDefault="006F7916" w:rsidP="00EF1F1E">
            <w:pPr>
              <w:pStyle w:val="DaSyTableText"/>
              <w:rPr>
                <w:b/>
              </w:rPr>
            </w:pPr>
            <w:r w:rsidRPr="00EF1F1E">
              <w:rPr>
                <w:b/>
              </w:rPr>
              <w:t>Frequency </w:t>
            </w:r>
          </w:p>
        </w:tc>
        <w:tc>
          <w:tcPr>
            <w:tcW w:w="7952" w:type="dxa"/>
            <w:shd w:val="clear" w:color="auto" w:fill="auto"/>
          </w:tcPr>
          <w:p w14:paraId="61F571D7" w14:textId="56B805CE" w:rsidR="006F7916" w:rsidRPr="006F7916" w:rsidRDefault="006F7916" w:rsidP="00EF1F1E">
            <w:pPr>
              <w:pStyle w:val="DaSyTableText"/>
            </w:pPr>
            <w:r w:rsidRPr="006F7916">
              <w:t xml:space="preserve"> </w:t>
            </w:r>
          </w:p>
        </w:tc>
      </w:tr>
    </w:tbl>
    <w:p w14:paraId="5FDF9132" w14:textId="3F237A0F" w:rsidR="006A4BC8" w:rsidRDefault="006A4BC8" w:rsidP="0071475D">
      <w:pPr>
        <w:pStyle w:val="DaSyBriefHeading2"/>
      </w:pPr>
      <w:r w:rsidRPr="00EF1F1E">
        <w:t>Section 3. Considerations and Resources</w:t>
      </w:r>
    </w:p>
    <w:tbl>
      <w:tblPr>
        <w:tblW w:w="0" w:type="auto"/>
        <w:tblBorders>
          <w:top w:val="single" w:sz="4" w:space="0" w:color="154578"/>
          <w:bottom w:val="single" w:sz="4" w:space="0" w:color="154578"/>
          <w:insideH w:val="single" w:sz="4" w:space="0" w:color="154578"/>
        </w:tblBorders>
        <w:tblLayout w:type="fixed"/>
        <w:tblLook w:val="0400" w:firstRow="0" w:lastRow="0" w:firstColumn="0" w:lastColumn="0" w:noHBand="0" w:noVBand="1"/>
        <w:tblDescription w:val="Table with components for considerations and resources and empty cells for descriptions to be added"/>
      </w:tblPr>
      <w:tblGrid>
        <w:gridCol w:w="2256"/>
        <w:gridCol w:w="7952"/>
      </w:tblGrid>
      <w:tr w:rsidR="006A4BC8" w:rsidRPr="007B6610" w14:paraId="4F545685" w14:textId="77777777" w:rsidTr="00190760">
        <w:trPr>
          <w:trHeight w:val="199"/>
          <w:tblHeader/>
        </w:trPr>
        <w:tc>
          <w:tcPr>
            <w:tcW w:w="2256" w:type="dxa"/>
            <w:shd w:val="clear" w:color="auto" w:fill="auto"/>
          </w:tcPr>
          <w:p w14:paraId="507D67D7" w14:textId="77777777" w:rsidR="006A4BC8" w:rsidRPr="007B6610" w:rsidRDefault="006A4BC8" w:rsidP="00190760">
            <w:pPr>
              <w:pStyle w:val="DaSyTableHeading"/>
            </w:pPr>
            <w:r w:rsidRPr="007B6610">
              <w:t>Component</w:t>
            </w:r>
          </w:p>
        </w:tc>
        <w:tc>
          <w:tcPr>
            <w:tcW w:w="7952" w:type="dxa"/>
            <w:shd w:val="clear" w:color="auto" w:fill="auto"/>
          </w:tcPr>
          <w:p w14:paraId="760595E5" w14:textId="77777777" w:rsidR="006A4BC8" w:rsidRPr="007B6610" w:rsidRDefault="006A4BC8" w:rsidP="00190760">
            <w:pPr>
              <w:pStyle w:val="DaSyTableHeading"/>
            </w:pPr>
            <w:r w:rsidRPr="007B6610">
              <w:t>Description</w:t>
            </w:r>
          </w:p>
        </w:tc>
      </w:tr>
      <w:tr w:rsidR="006F7916" w:rsidRPr="004D1CDA" w14:paraId="3A333040" w14:textId="77777777" w:rsidTr="00521714">
        <w:trPr>
          <w:trHeight w:val="624"/>
        </w:trPr>
        <w:tc>
          <w:tcPr>
            <w:tcW w:w="2256" w:type="dxa"/>
            <w:shd w:val="clear" w:color="auto" w:fill="auto"/>
          </w:tcPr>
          <w:p w14:paraId="162F162A" w14:textId="77777777" w:rsidR="006F7916" w:rsidRPr="00EF1F1E" w:rsidRDefault="006F7916" w:rsidP="00EF1F1E">
            <w:pPr>
              <w:pStyle w:val="DaSyTableText"/>
              <w:rPr>
                <w:b/>
              </w:rPr>
            </w:pPr>
            <w:r w:rsidRPr="00EF1F1E">
              <w:rPr>
                <w:b/>
              </w:rPr>
              <w:t>Other Considerations</w:t>
            </w:r>
          </w:p>
        </w:tc>
        <w:tc>
          <w:tcPr>
            <w:tcW w:w="7952" w:type="dxa"/>
            <w:shd w:val="clear" w:color="auto" w:fill="auto"/>
          </w:tcPr>
          <w:p w14:paraId="3FC9C263" w14:textId="04F9B166" w:rsidR="006F7916" w:rsidRPr="006F7916" w:rsidRDefault="006F7916" w:rsidP="00EF1F1E">
            <w:pPr>
              <w:pStyle w:val="DaSyTableText"/>
            </w:pPr>
          </w:p>
        </w:tc>
      </w:tr>
      <w:tr w:rsidR="006F7916" w:rsidRPr="004D1CDA" w14:paraId="5D511197" w14:textId="77777777" w:rsidTr="00521714">
        <w:trPr>
          <w:trHeight w:val="624"/>
        </w:trPr>
        <w:tc>
          <w:tcPr>
            <w:tcW w:w="2256" w:type="dxa"/>
            <w:shd w:val="clear" w:color="auto" w:fill="auto"/>
          </w:tcPr>
          <w:p w14:paraId="58CECA62" w14:textId="1B07E728" w:rsidR="006F7916" w:rsidRPr="00EF1F1E" w:rsidRDefault="0045176C" w:rsidP="00EF1F1E">
            <w:pPr>
              <w:pStyle w:val="DaSyTableText"/>
              <w:rPr>
                <w:b/>
              </w:rPr>
            </w:pPr>
            <w:r w:rsidRPr="00EF1F1E">
              <w:rPr>
                <w:b/>
              </w:rPr>
              <w:lastRenderedPageBreak/>
              <w:t>Related Resources</w:t>
            </w:r>
          </w:p>
        </w:tc>
        <w:tc>
          <w:tcPr>
            <w:tcW w:w="7952" w:type="dxa"/>
            <w:shd w:val="clear" w:color="auto" w:fill="auto"/>
          </w:tcPr>
          <w:p w14:paraId="54F3C2E1" w14:textId="77777777" w:rsidR="004B0A4A" w:rsidRPr="002805E3" w:rsidRDefault="00F97826" w:rsidP="004B0A4A">
            <w:pPr>
              <w:pStyle w:val="ListParagraph"/>
              <w:numPr>
                <w:ilvl w:val="0"/>
                <w:numId w:val="34"/>
              </w:numPr>
              <w:spacing w:after="120" w:line="240" w:lineRule="auto"/>
              <w:ind w:left="360"/>
              <w:contextualSpacing w:val="0"/>
              <w:rPr>
                <w:rFonts w:asciiTheme="minorHAnsi" w:eastAsia="Arial" w:hAnsiTheme="minorHAnsi" w:cstheme="minorHAnsi"/>
                <w:szCs w:val="20"/>
              </w:rPr>
            </w:pPr>
            <w:hyperlink r:id="rId35" w:tooltip="What’s the Difference Between Data Sharing, Data Linking and Data Integration?" w:history="1">
              <w:r w:rsidR="004B0A4A" w:rsidRPr="00541774">
                <w:rPr>
                  <w:rStyle w:val="Hyperlink"/>
                  <w:rFonts w:asciiTheme="minorHAnsi" w:eastAsia="Arial" w:hAnsiTheme="minorHAnsi" w:cstheme="minorHAnsi"/>
                  <w:szCs w:val="20"/>
                </w:rPr>
                <w:t>What’s the Difference Between Data Sharing, Data Linking and Data Integrations?</w:t>
              </w:r>
            </w:hyperlink>
            <w:r w:rsidR="004B0A4A">
              <w:rPr>
                <w:rFonts w:asciiTheme="minorHAnsi" w:eastAsia="Arial" w:hAnsiTheme="minorHAnsi" w:cstheme="minorHAnsi"/>
                <w:szCs w:val="20"/>
              </w:rPr>
              <w:t xml:space="preserve"> </w:t>
            </w:r>
          </w:p>
          <w:p w14:paraId="26880D61" w14:textId="77777777" w:rsidR="004B0A4A" w:rsidRPr="002B502E" w:rsidRDefault="00F97826" w:rsidP="004B0A4A">
            <w:pPr>
              <w:pStyle w:val="ListParagraph"/>
              <w:numPr>
                <w:ilvl w:val="0"/>
                <w:numId w:val="34"/>
              </w:numPr>
              <w:spacing w:after="120" w:line="240" w:lineRule="auto"/>
              <w:ind w:left="360"/>
              <w:contextualSpacing w:val="0"/>
              <w:rPr>
                <w:rStyle w:val="Hyperlink"/>
                <w:rFonts w:asciiTheme="minorHAnsi" w:eastAsia="Arial" w:hAnsiTheme="minorHAnsi" w:cstheme="minorHAnsi"/>
                <w:color w:val="auto"/>
                <w:szCs w:val="20"/>
                <w:u w:val="none"/>
              </w:rPr>
            </w:pPr>
            <w:hyperlink r:id="rId36" w:tooltip="Data Linking Toolkit">
              <w:r w:rsidR="004B0A4A" w:rsidRPr="00B84ECF">
                <w:rPr>
                  <w:rStyle w:val="Hyperlink"/>
                  <w:rFonts w:asciiTheme="minorHAnsi" w:eastAsiaTheme="minorEastAsia" w:hAnsiTheme="minorHAnsi" w:cstheme="minorHAnsi"/>
                  <w:szCs w:val="20"/>
                </w:rPr>
                <w:t>DaSy Data Linking Toolkit</w:t>
              </w:r>
            </w:hyperlink>
          </w:p>
          <w:p w14:paraId="4C75FB55" w14:textId="77777777" w:rsidR="004B0A4A" w:rsidRPr="001A7C03" w:rsidRDefault="00F97826" w:rsidP="004B0A4A">
            <w:pPr>
              <w:pStyle w:val="ListParagraph"/>
              <w:numPr>
                <w:ilvl w:val="0"/>
                <w:numId w:val="34"/>
              </w:numPr>
              <w:spacing w:after="120" w:line="240" w:lineRule="auto"/>
              <w:ind w:left="360"/>
              <w:contextualSpacing w:val="0"/>
              <w:rPr>
                <w:rFonts w:asciiTheme="minorHAnsi" w:eastAsia="Arial" w:hAnsiTheme="minorHAnsi" w:cstheme="minorHAnsi"/>
                <w:szCs w:val="20"/>
              </w:rPr>
            </w:pPr>
            <w:hyperlink r:id="rId37" w:tooltip="Exploring Notification: How Data Are Communicated to Initiate Transition" w:history="1">
              <w:r w:rsidR="004B0A4A" w:rsidRPr="004A54A7">
                <w:rPr>
                  <w:rStyle w:val="Hyperlink"/>
                  <w:rFonts w:asciiTheme="minorHAnsi" w:eastAsia="Arial" w:hAnsiTheme="minorHAnsi" w:cstheme="minorHAnsi"/>
                  <w:szCs w:val="20"/>
                </w:rPr>
                <w:t>Exploring Notification: How Data Are Communicated to Initiate Transition</w:t>
              </w:r>
            </w:hyperlink>
          </w:p>
          <w:p w14:paraId="6537D573" w14:textId="77777777" w:rsidR="004B0A4A" w:rsidRPr="001A7C03" w:rsidRDefault="00F97826" w:rsidP="004B0A4A">
            <w:pPr>
              <w:pStyle w:val="ListParagraph"/>
              <w:numPr>
                <w:ilvl w:val="0"/>
                <w:numId w:val="34"/>
              </w:numPr>
              <w:spacing w:after="120" w:line="240" w:lineRule="auto"/>
              <w:ind w:left="360"/>
              <w:contextualSpacing w:val="0"/>
              <w:rPr>
                <w:rFonts w:asciiTheme="minorHAnsi" w:eastAsia="Arial" w:hAnsiTheme="minorHAnsi" w:cstheme="minorHAnsi"/>
                <w:szCs w:val="20"/>
              </w:rPr>
            </w:pPr>
            <w:hyperlink r:id="rId38" w:tooltip="Linking Transition Notification Data from Part C to Part B: Designing and Implementing Effective Data System Processes">
              <w:r w:rsidR="004B0A4A" w:rsidRPr="001A7C03">
                <w:rPr>
                  <w:rStyle w:val="Hyperlink"/>
                  <w:rFonts w:asciiTheme="minorHAnsi" w:eastAsiaTheme="minorEastAsia" w:hAnsiTheme="minorHAnsi" w:cstheme="minorHAnsi"/>
                  <w:szCs w:val="20"/>
                </w:rPr>
                <w:t>DaSy Linking Transition Notification Data from Part C to Part B: Designing and Implementing Effective Data System Processes</w:t>
              </w:r>
            </w:hyperlink>
          </w:p>
          <w:p w14:paraId="2A049A5C" w14:textId="77777777" w:rsidR="004B0A4A" w:rsidRPr="001A7C03" w:rsidRDefault="00F97826" w:rsidP="004B0A4A">
            <w:pPr>
              <w:pStyle w:val="ListParagraph"/>
              <w:numPr>
                <w:ilvl w:val="0"/>
                <w:numId w:val="34"/>
              </w:numPr>
              <w:spacing w:after="120" w:line="240" w:lineRule="auto"/>
              <w:ind w:left="360"/>
              <w:contextualSpacing w:val="0"/>
              <w:rPr>
                <w:rStyle w:val="Hyperlink"/>
                <w:rFonts w:asciiTheme="minorHAnsi" w:eastAsiaTheme="minorEastAsia" w:hAnsiTheme="minorHAnsi" w:cstheme="minorHAnsi"/>
                <w:color w:val="auto"/>
                <w:szCs w:val="20"/>
                <w:u w:val="none"/>
              </w:rPr>
            </w:pPr>
            <w:hyperlink r:id="rId39" w:tooltip="Critical Questions About Early Intervention and Early Childhood Special Education">
              <w:r w:rsidR="004B0A4A" w:rsidRPr="001A7C03">
                <w:rPr>
                  <w:rStyle w:val="Hyperlink"/>
                  <w:rFonts w:asciiTheme="minorHAnsi" w:eastAsia="Calibri" w:hAnsiTheme="minorHAnsi" w:cstheme="minorHAnsi"/>
                  <w:szCs w:val="20"/>
                </w:rPr>
                <w:t>DaSy Critical Questions About Early Intervention and Early Childhood Special Education</w:t>
              </w:r>
            </w:hyperlink>
          </w:p>
          <w:p w14:paraId="0DA27F63" w14:textId="77777777" w:rsidR="004B0A4A" w:rsidRPr="001A7C03" w:rsidRDefault="00F97826" w:rsidP="004B0A4A">
            <w:pPr>
              <w:pStyle w:val="ListParagraph"/>
              <w:numPr>
                <w:ilvl w:val="0"/>
                <w:numId w:val="34"/>
              </w:numPr>
              <w:spacing w:after="120" w:line="240" w:lineRule="auto"/>
              <w:ind w:left="360"/>
              <w:contextualSpacing w:val="0"/>
              <w:rPr>
                <w:rFonts w:asciiTheme="minorHAnsi" w:eastAsiaTheme="minorEastAsia" w:hAnsiTheme="minorHAnsi" w:cstheme="minorHAnsi"/>
                <w:szCs w:val="20"/>
              </w:rPr>
            </w:pPr>
            <w:hyperlink r:id="rId40" w:tooltip="Look! Think! Act! Using Data for Program Improvement">
              <w:r w:rsidR="004B0A4A" w:rsidRPr="001A7C03">
                <w:rPr>
                  <w:rStyle w:val="Hyperlink"/>
                  <w:rFonts w:asciiTheme="minorHAnsi" w:eastAsiaTheme="minorEastAsia" w:hAnsiTheme="minorHAnsi" w:cstheme="minorHAnsi"/>
                  <w:szCs w:val="20"/>
                </w:rPr>
                <w:t>Look! Think! Act! Module</w:t>
              </w:r>
            </w:hyperlink>
          </w:p>
          <w:p w14:paraId="32B49DE0" w14:textId="77777777" w:rsidR="000A1B0E" w:rsidRPr="000A1B0E" w:rsidRDefault="00F97826" w:rsidP="000A1B0E">
            <w:pPr>
              <w:pStyle w:val="ListParagraph"/>
              <w:numPr>
                <w:ilvl w:val="0"/>
                <w:numId w:val="34"/>
              </w:numPr>
              <w:spacing w:after="120" w:line="240" w:lineRule="auto"/>
              <w:ind w:left="360"/>
              <w:contextualSpacing w:val="0"/>
              <w:rPr>
                <w:rStyle w:val="Hyperlink"/>
                <w:rFonts w:asciiTheme="minorHAnsi" w:eastAsiaTheme="minorEastAsia" w:hAnsiTheme="minorHAnsi" w:cstheme="minorHAnsi"/>
                <w:color w:val="auto"/>
                <w:szCs w:val="20"/>
                <w:u w:val="none"/>
              </w:rPr>
            </w:pPr>
            <w:hyperlink r:id="rId41" w:tooltip="Data Visualization Toolkit">
              <w:r w:rsidR="004B0A4A" w:rsidRPr="001A7C03">
                <w:rPr>
                  <w:rStyle w:val="Hyperlink"/>
                  <w:rFonts w:asciiTheme="minorHAnsi" w:eastAsiaTheme="minorEastAsia" w:hAnsiTheme="minorHAnsi" w:cstheme="minorHAnsi"/>
                  <w:szCs w:val="20"/>
                </w:rPr>
                <w:t>DaSy Data Visualization Toolkit</w:t>
              </w:r>
            </w:hyperlink>
          </w:p>
          <w:p w14:paraId="765A6D67" w14:textId="12EB32B9" w:rsidR="004B0A4A" w:rsidRPr="000A1B0E" w:rsidRDefault="004B0A4A" w:rsidP="000A1B0E">
            <w:pPr>
              <w:pStyle w:val="ListParagraph"/>
              <w:numPr>
                <w:ilvl w:val="0"/>
                <w:numId w:val="34"/>
              </w:numPr>
              <w:spacing w:after="120" w:line="240" w:lineRule="auto"/>
              <w:ind w:left="360"/>
              <w:contextualSpacing w:val="0"/>
              <w:rPr>
                <w:rStyle w:val="Hyperlink"/>
                <w:rFonts w:asciiTheme="minorHAnsi" w:eastAsiaTheme="minorEastAsia" w:hAnsiTheme="minorHAnsi" w:cstheme="minorHAnsi"/>
                <w:color w:val="auto"/>
                <w:szCs w:val="20"/>
                <w:u w:val="none"/>
              </w:rPr>
            </w:pPr>
            <w:r>
              <w:rPr>
                <w:rFonts w:asciiTheme="minorHAnsi" w:eastAsiaTheme="minorEastAsia" w:hAnsiTheme="minorHAnsi" w:cstheme="minorHAnsi"/>
                <w:szCs w:val="20"/>
              </w:rPr>
              <w:fldChar w:fldCharType="begin"/>
            </w:r>
            <w:r w:rsidR="002E1851">
              <w:rPr>
                <w:rFonts w:asciiTheme="minorHAnsi" w:eastAsiaTheme="minorEastAsia" w:hAnsiTheme="minorHAnsi" w:cstheme="minorHAnsi"/>
                <w:szCs w:val="20"/>
              </w:rPr>
              <w:instrText>HYPERLINK "https://sites.ed.gov/idea/files/OSEP-Response-to-Nix-03-17-2023.pdf" \l ":~:text=For%20toddlers%20with%20disabilities%20who%20are%20exiting%20Part,accordance%20with%20State%20law.%2034%20C.F.R.%20%C2%A7%20303.209%28b%29%281%29%28i%29." \o "Office of Special Education Programs (OSEP) Policy Letter on Transition Requirements"</w:instrText>
            </w:r>
            <w:r w:rsidR="002E1851">
              <w:rPr>
                <w:rFonts w:asciiTheme="minorHAnsi" w:eastAsiaTheme="minorEastAsia" w:hAnsiTheme="minorHAnsi" w:cstheme="minorHAnsi"/>
                <w:szCs w:val="20"/>
              </w:rPr>
            </w:r>
            <w:r>
              <w:rPr>
                <w:rFonts w:asciiTheme="minorHAnsi" w:eastAsiaTheme="minorEastAsia" w:hAnsiTheme="minorHAnsi" w:cstheme="minorHAnsi"/>
                <w:szCs w:val="20"/>
              </w:rPr>
              <w:fldChar w:fldCharType="separate"/>
            </w:r>
            <w:r w:rsidRPr="000A1B0E">
              <w:rPr>
                <w:rStyle w:val="Hyperlink"/>
                <w:rFonts w:asciiTheme="minorHAnsi" w:eastAsiaTheme="minorEastAsia" w:hAnsiTheme="minorHAnsi" w:cstheme="minorHAnsi"/>
                <w:szCs w:val="20"/>
              </w:rPr>
              <w:t>Office of Special Education Programs (</w:t>
            </w:r>
            <w:proofErr w:type="spellStart"/>
            <w:r w:rsidRPr="000A1B0E">
              <w:rPr>
                <w:rStyle w:val="Hyperlink"/>
                <w:rFonts w:asciiTheme="minorHAnsi" w:eastAsiaTheme="minorEastAsia" w:hAnsiTheme="minorHAnsi" w:cstheme="minorHAnsi"/>
                <w:szCs w:val="20"/>
              </w:rPr>
              <w:t>OSEP</w:t>
            </w:r>
            <w:proofErr w:type="spellEnd"/>
            <w:r w:rsidRPr="000A1B0E">
              <w:rPr>
                <w:rStyle w:val="Hyperlink"/>
                <w:rFonts w:asciiTheme="minorHAnsi" w:eastAsiaTheme="minorEastAsia" w:hAnsiTheme="minorHAnsi" w:cstheme="minorHAnsi"/>
                <w:szCs w:val="20"/>
              </w:rPr>
              <w:t>) Policy Letter on Transition Requirements</w:t>
            </w:r>
          </w:p>
          <w:p w14:paraId="062402B4" w14:textId="77777777" w:rsidR="004B0A4A" w:rsidRPr="0042079F" w:rsidRDefault="004B0A4A" w:rsidP="004B0A4A">
            <w:pPr>
              <w:pStyle w:val="ListParagraph"/>
              <w:numPr>
                <w:ilvl w:val="0"/>
                <w:numId w:val="34"/>
              </w:numPr>
              <w:spacing w:after="120" w:line="240" w:lineRule="auto"/>
              <w:ind w:left="360"/>
              <w:contextualSpacing w:val="0"/>
              <w:rPr>
                <w:rStyle w:val="Hyperlink"/>
                <w:rFonts w:asciiTheme="minorHAnsi" w:eastAsiaTheme="minorEastAsia" w:hAnsiTheme="minorHAnsi" w:cstheme="minorHAnsi"/>
                <w:color w:val="auto"/>
                <w:sz w:val="22"/>
                <w:u w:val="none"/>
              </w:rPr>
            </w:pPr>
            <w:r>
              <w:rPr>
                <w:rFonts w:asciiTheme="minorHAnsi" w:eastAsiaTheme="minorEastAsia" w:hAnsiTheme="minorHAnsi" w:cstheme="minorHAnsi"/>
                <w:szCs w:val="20"/>
              </w:rPr>
              <w:fldChar w:fldCharType="end"/>
            </w:r>
            <w:hyperlink r:id="rId42" w:tooltip="Common Education Data Standards (CEDS)">
              <w:r w:rsidRPr="001A7C03">
                <w:rPr>
                  <w:rStyle w:val="Hyperlink"/>
                  <w:rFonts w:asciiTheme="minorHAnsi" w:hAnsiTheme="minorHAnsi" w:cstheme="minorHAnsi"/>
                  <w:szCs w:val="20"/>
                </w:rPr>
                <w:t>Common Education Data Standards (</w:t>
              </w:r>
              <w:proofErr w:type="spellStart"/>
              <w:r w:rsidRPr="001A7C03">
                <w:rPr>
                  <w:rStyle w:val="Hyperlink"/>
                  <w:rFonts w:asciiTheme="minorHAnsi" w:hAnsiTheme="minorHAnsi" w:cstheme="minorHAnsi"/>
                  <w:szCs w:val="20"/>
                </w:rPr>
                <w:t>CEDS</w:t>
              </w:r>
              <w:proofErr w:type="spellEnd"/>
              <w:r w:rsidRPr="001A7C03">
                <w:rPr>
                  <w:rStyle w:val="Hyperlink"/>
                  <w:rFonts w:asciiTheme="minorHAnsi" w:hAnsiTheme="minorHAnsi" w:cstheme="minorHAnsi"/>
                  <w:szCs w:val="20"/>
                </w:rPr>
                <w:t>)</w:t>
              </w:r>
            </w:hyperlink>
          </w:p>
          <w:p w14:paraId="064D44B2" w14:textId="2E8877A7" w:rsidR="006F7916" w:rsidRPr="004D1CDA" w:rsidRDefault="00F97826" w:rsidP="004B0A4A">
            <w:pPr>
              <w:pStyle w:val="ListParagraph"/>
              <w:numPr>
                <w:ilvl w:val="0"/>
                <w:numId w:val="34"/>
              </w:numPr>
              <w:spacing w:after="120" w:line="240" w:lineRule="auto"/>
              <w:ind w:left="360"/>
              <w:contextualSpacing w:val="0"/>
              <w:rPr>
                <w:rFonts w:eastAsia="Arial" w:cs="Arial"/>
                <w:szCs w:val="20"/>
              </w:rPr>
            </w:pPr>
            <w:hyperlink r:id="rId43" w:tooltip="IDEA and FERPA Crosswalk" w:history="1">
              <w:r w:rsidR="004B0A4A" w:rsidRPr="001C468A">
                <w:rPr>
                  <w:rStyle w:val="Hyperlink"/>
                  <w:szCs w:val="20"/>
                </w:rPr>
                <w:t>IDEA and FERPA Crosswalk</w:t>
              </w:r>
            </w:hyperlink>
          </w:p>
        </w:tc>
      </w:tr>
    </w:tbl>
    <w:p w14:paraId="0C16F5D9" w14:textId="77777777" w:rsidR="00214EB3" w:rsidRPr="00640E90" w:rsidRDefault="00214EB3" w:rsidP="00640E90">
      <w:pPr>
        <w:spacing w:after="0"/>
        <w:rPr>
          <w:rFonts w:ascii="Tahoma" w:hAnsi="Tahoma" w:cs="Tahoma"/>
          <w:sz w:val="4"/>
          <w:szCs w:val="4"/>
        </w:rPr>
      </w:pPr>
    </w:p>
    <w:sectPr w:rsidR="00214EB3" w:rsidRPr="00640E90" w:rsidSect="00D406FC">
      <w:footerReference w:type="default" r:id="rId44"/>
      <w:footerReference w:type="first" r:id="rId45"/>
      <w:pgSz w:w="12240" w:h="15840" w:code="1"/>
      <w:pgMar w:top="1152" w:right="1008" w:bottom="1152"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ABDF" w14:textId="77777777" w:rsidR="00D71FFB" w:rsidRDefault="00D71FFB">
      <w:pPr>
        <w:spacing w:after="0" w:line="240" w:lineRule="auto"/>
      </w:pPr>
      <w:r>
        <w:separator/>
      </w:r>
    </w:p>
  </w:endnote>
  <w:endnote w:type="continuationSeparator" w:id="0">
    <w:p w14:paraId="323C5D4B" w14:textId="77777777" w:rsidR="00D71FFB" w:rsidRDefault="00D71FFB">
      <w:pPr>
        <w:spacing w:after="0" w:line="240" w:lineRule="auto"/>
      </w:pPr>
      <w:r>
        <w:continuationSeparator/>
      </w:r>
    </w:p>
  </w:endnote>
  <w:endnote w:type="continuationNotice" w:id="1">
    <w:p w14:paraId="6C6AD09A" w14:textId="77777777" w:rsidR="00D71FFB" w:rsidRDefault="00D71F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Arial Nova Light"/>
    <w:charset w:val="00"/>
    <w:family w:val="swiss"/>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AE54" w14:textId="165C85C4" w:rsidR="00662883" w:rsidRDefault="00662883" w:rsidP="006C53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B189F97" w14:textId="77777777" w:rsidR="00662883" w:rsidRDefault="00662883" w:rsidP="006628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A9FE" w14:textId="4D895A3B" w:rsidR="00F56A57" w:rsidRPr="009A2295" w:rsidRDefault="00EA7333" w:rsidP="00D24886">
    <w:pPr>
      <w:pStyle w:val="Footer"/>
      <w:tabs>
        <w:tab w:val="right" w:pos="10080"/>
      </w:tabs>
      <w:rPr>
        <w:rFonts w:asciiTheme="minorHAnsi" w:hAnsiTheme="minorHAnsi" w:cstheme="minorHAnsi"/>
      </w:rPr>
    </w:pPr>
    <w:r w:rsidRPr="009A2295">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03A2C8F3" wp14:editId="1F45B498">
              <wp:simplePos x="0" y="0"/>
              <wp:positionH relativeFrom="column">
                <wp:posOffset>-55879</wp:posOffset>
              </wp:positionH>
              <wp:positionV relativeFrom="paragraph">
                <wp:posOffset>-46567</wp:posOffset>
              </wp:positionV>
              <wp:extent cx="6604000" cy="0"/>
              <wp:effectExtent l="0" t="0" r="12700" b="12700"/>
              <wp:wrapNone/>
              <wp:docPr id="15" name="Straight Connector 1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6E8192" id="Straight Connector 15" o:spid="_x0000_s1026" alt="&quot; &quot;"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3.65pt" to="515.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" strokecolor="#154578" strokeweight=".5pt">
              <v:stroke joinstyle="miter"/>
            </v:line>
          </w:pict>
        </mc:Fallback>
      </mc:AlternateContent>
    </w:r>
    <w:r w:rsidR="00D24886" w:rsidRPr="00D24886">
      <w:rPr>
        <w:rFonts w:asciiTheme="minorHAnsi" w:hAnsiTheme="minorHAnsi" w:cstheme="minorHAnsi"/>
      </w:rPr>
      <w:t>Automated Data Sharing or Linking Use Case: IDEA Part C to Part B 619 Transition Notification</w:t>
    </w:r>
    <w:r w:rsidR="00662883" w:rsidRPr="009A2295">
      <w:rPr>
        <w:rFonts w:asciiTheme="minorHAnsi" w:hAnsiTheme="minorHAnsi" w:cstheme="minorHAnsi"/>
      </w:rPr>
      <w:tab/>
    </w:r>
    <w:sdt>
      <w:sdtPr>
        <w:rPr>
          <w:rStyle w:val="PageNumber"/>
          <w:rFonts w:asciiTheme="minorHAnsi" w:hAnsiTheme="minorHAnsi" w:cstheme="minorHAnsi"/>
        </w:rPr>
        <w:id w:val="770592757"/>
        <w:docPartObj>
          <w:docPartGallery w:val="Page Numbers (Bottom of Page)"/>
          <w:docPartUnique/>
        </w:docPartObj>
      </w:sdtPr>
      <w:sdtEndPr>
        <w:rPr>
          <w:rStyle w:val="PageNumber"/>
          <w:i w:val="0"/>
          <w:iCs/>
        </w:rPr>
      </w:sdtEndPr>
      <w:sdtContent>
        <w:r w:rsidR="00662883" w:rsidRPr="009A2295">
          <w:rPr>
            <w:rStyle w:val="PageNumber"/>
            <w:rFonts w:asciiTheme="minorHAnsi" w:hAnsiTheme="minorHAnsi" w:cstheme="minorHAnsi"/>
          </w:rPr>
          <w:tab/>
        </w:r>
        <w:r w:rsidR="00662883" w:rsidRPr="0001695D">
          <w:rPr>
            <w:rStyle w:val="PageNumber"/>
            <w:rFonts w:asciiTheme="minorHAnsi" w:hAnsiTheme="minorHAnsi" w:cstheme="minorHAnsi"/>
            <w:i w:val="0"/>
            <w:iCs/>
          </w:rPr>
          <w:fldChar w:fldCharType="begin"/>
        </w:r>
        <w:r w:rsidR="00662883" w:rsidRPr="0001695D">
          <w:rPr>
            <w:rStyle w:val="PageNumber"/>
            <w:rFonts w:asciiTheme="minorHAnsi" w:hAnsiTheme="minorHAnsi" w:cstheme="minorHAnsi"/>
            <w:i w:val="0"/>
            <w:iCs/>
          </w:rPr>
          <w:instrText xml:space="preserve"> PAGE </w:instrText>
        </w:r>
        <w:r w:rsidR="00662883" w:rsidRPr="0001695D">
          <w:rPr>
            <w:rStyle w:val="PageNumber"/>
            <w:rFonts w:asciiTheme="minorHAnsi" w:hAnsiTheme="minorHAnsi" w:cstheme="minorHAnsi"/>
            <w:i w:val="0"/>
            <w:iCs/>
          </w:rPr>
          <w:fldChar w:fldCharType="separate"/>
        </w:r>
        <w:r w:rsidR="00662883" w:rsidRPr="0001695D">
          <w:rPr>
            <w:rStyle w:val="PageNumber"/>
            <w:rFonts w:asciiTheme="minorHAnsi" w:hAnsiTheme="minorHAnsi" w:cstheme="minorHAnsi"/>
            <w:i w:val="0"/>
            <w:iCs/>
          </w:rPr>
          <w:t>2</w:t>
        </w:r>
        <w:r w:rsidR="00662883" w:rsidRPr="0001695D">
          <w:rPr>
            <w:rStyle w:val="PageNumber"/>
            <w:rFonts w:asciiTheme="minorHAnsi" w:hAnsiTheme="minorHAnsi" w:cstheme="minorHAnsi"/>
            <w:i w:val="0"/>
            <w:i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F0F7" w14:textId="211F53B2" w:rsidR="005828F1" w:rsidRDefault="00C20EB0" w:rsidP="005606E5">
    <w:pPr>
      <w:pStyle w:val="Footer"/>
      <w:ind w:right="360"/>
      <w:jc w:val="center"/>
    </w:pPr>
    <w:r>
      <w:rPr>
        <w:noProof/>
      </w:rPr>
      <mc:AlternateContent>
        <mc:Choice Requires="wps">
          <w:drawing>
            <wp:anchor distT="0" distB="0" distL="114300" distR="114300" simplePos="0" relativeHeight="251658240" behindDoc="0" locked="0" layoutInCell="1" allowOverlap="1" wp14:anchorId="33DE296D" wp14:editId="2776B4AA">
              <wp:simplePos x="0" y="0"/>
              <wp:positionH relativeFrom="column">
                <wp:posOffset>-55245</wp:posOffset>
              </wp:positionH>
              <wp:positionV relativeFrom="paragraph">
                <wp:posOffset>-5715</wp:posOffset>
              </wp:positionV>
              <wp:extent cx="6604000" cy="0"/>
              <wp:effectExtent l="0" t="0" r="12700" b="12700"/>
              <wp:wrapNone/>
              <wp:docPr id="5" name="Straight Connector 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BCD6BA" id="Straight Connector 5" o:spid="_x0000_s1026" alt="&quot; &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58242" behindDoc="0" locked="0" layoutInCell="1" allowOverlap="1" wp14:anchorId="329235FD" wp14:editId="13CAB9D0">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81C5" w14:textId="77777777" w:rsidR="00D406FC" w:rsidRPr="009A2295" w:rsidRDefault="00D406FC" w:rsidP="00D24886">
    <w:pPr>
      <w:pStyle w:val="Footer"/>
      <w:tabs>
        <w:tab w:val="right" w:pos="10080"/>
      </w:tabs>
      <w:rPr>
        <w:rFonts w:asciiTheme="minorHAnsi" w:hAnsiTheme="minorHAnsi" w:cstheme="minorHAnsi"/>
      </w:rPr>
    </w:pPr>
    <w:r w:rsidRPr="009A2295">
      <w:rPr>
        <w:rFonts w:asciiTheme="minorHAnsi" w:hAnsiTheme="minorHAnsi" w:cstheme="minorHAnsi"/>
        <w:noProof/>
      </w:rPr>
      <mc:AlternateContent>
        <mc:Choice Requires="wps">
          <w:drawing>
            <wp:anchor distT="0" distB="0" distL="114300" distR="114300" simplePos="0" relativeHeight="251660290" behindDoc="0" locked="0" layoutInCell="1" allowOverlap="1" wp14:anchorId="6A4E5521" wp14:editId="7DB8B686">
              <wp:simplePos x="0" y="0"/>
              <wp:positionH relativeFrom="column">
                <wp:posOffset>-55879</wp:posOffset>
              </wp:positionH>
              <wp:positionV relativeFrom="paragraph">
                <wp:posOffset>-46567</wp:posOffset>
              </wp:positionV>
              <wp:extent cx="6604000" cy="0"/>
              <wp:effectExtent l="0" t="0" r="12700" b="12700"/>
              <wp:wrapNone/>
              <wp:docPr id="1977598878" name="Straight Connector 1977598878"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F0FB69" id="Straight Connector 1977598878" o:spid="_x0000_s1026" alt="&quot; &quot;" style="position:absolute;z-index:2516602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3.65pt" to="515.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" strokecolor="#154578" strokeweight=".5pt">
              <v:stroke joinstyle="miter"/>
            </v:line>
          </w:pict>
        </mc:Fallback>
      </mc:AlternateContent>
    </w:r>
    <w:r w:rsidRPr="00D24886">
      <w:rPr>
        <w:rFonts w:asciiTheme="minorHAnsi" w:hAnsiTheme="minorHAnsi" w:cstheme="minorHAnsi"/>
      </w:rPr>
      <w:t>Automated Data Sharing or Linking Use Case: IDEA Part C to Part B 619 Transition Notification</w:t>
    </w:r>
    <w:r w:rsidRPr="009A2295">
      <w:rPr>
        <w:rFonts w:asciiTheme="minorHAnsi" w:hAnsiTheme="minorHAnsi" w:cstheme="minorHAnsi"/>
      </w:rPr>
      <w:tab/>
    </w:r>
    <w:sdt>
      <w:sdtPr>
        <w:rPr>
          <w:rStyle w:val="PageNumber"/>
          <w:rFonts w:asciiTheme="minorHAnsi" w:hAnsiTheme="minorHAnsi" w:cstheme="minorHAnsi"/>
        </w:rPr>
        <w:id w:val="-1484000291"/>
        <w:docPartObj>
          <w:docPartGallery w:val="Page Numbers (Bottom of Page)"/>
          <w:docPartUnique/>
        </w:docPartObj>
      </w:sdtPr>
      <w:sdtEndPr>
        <w:rPr>
          <w:rStyle w:val="PageNumber"/>
          <w:i w:val="0"/>
          <w:iCs/>
        </w:rPr>
      </w:sdtEndPr>
      <w:sdtContent>
        <w:r w:rsidRPr="009A2295">
          <w:rPr>
            <w:rStyle w:val="PageNumber"/>
            <w:rFonts w:asciiTheme="minorHAnsi" w:hAnsiTheme="minorHAnsi" w:cstheme="minorHAnsi"/>
          </w:rPr>
          <w:tab/>
        </w:r>
        <w:r w:rsidRPr="0001695D">
          <w:rPr>
            <w:rStyle w:val="PageNumber"/>
            <w:rFonts w:asciiTheme="minorHAnsi" w:hAnsiTheme="minorHAnsi" w:cstheme="minorHAnsi"/>
            <w:i w:val="0"/>
            <w:iCs/>
          </w:rPr>
          <w:fldChar w:fldCharType="begin"/>
        </w:r>
        <w:r w:rsidRPr="0001695D">
          <w:rPr>
            <w:rStyle w:val="PageNumber"/>
            <w:rFonts w:asciiTheme="minorHAnsi" w:hAnsiTheme="minorHAnsi" w:cstheme="minorHAnsi"/>
            <w:i w:val="0"/>
            <w:iCs/>
          </w:rPr>
          <w:instrText xml:space="preserve"> PAGE </w:instrText>
        </w:r>
        <w:r w:rsidRPr="0001695D">
          <w:rPr>
            <w:rStyle w:val="PageNumber"/>
            <w:rFonts w:asciiTheme="minorHAnsi" w:hAnsiTheme="minorHAnsi" w:cstheme="minorHAnsi"/>
            <w:i w:val="0"/>
            <w:iCs/>
          </w:rPr>
          <w:fldChar w:fldCharType="separate"/>
        </w:r>
        <w:r w:rsidRPr="0001695D">
          <w:rPr>
            <w:rStyle w:val="PageNumber"/>
            <w:rFonts w:asciiTheme="minorHAnsi" w:hAnsiTheme="minorHAnsi" w:cstheme="minorHAnsi"/>
            <w:i w:val="0"/>
            <w:iCs/>
          </w:rPr>
          <w:t>2</w:t>
        </w:r>
        <w:r w:rsidRPr="0001695D">
          <w:rPr>
            <w:rStyle w:val="PageNumber"/>
            <w:rFonts w:asciiTheme="minorHAnsi" w:hAnsiTheme="minorHAnsi" w:cstheme="minorHAnsi"/>
            <w:i w:val="0"/>
            <w:iCs/>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D1EF" w14:textId="7DFAE4EA" w:rsidR="00D406FC" w:rsidRPr="00D406FC" w:rsidRDefault="00D406FC" w:rsidP="00D406FC">
    <w:pPr>
      <w:pStyle w:val="Footer"/>
      <w:tabs>
        <w:tab w:val="right" w:pos="10080"/>
      </w:tabs>
      <w:rPr>
        <w:rFonts w:asciiTheme="minorHAnsi" w:hAnsiTheme="minorHAnsi" w:cstheme="minorHAnsi"/>
      </w:rPr>
    </w:pPr>
    <w:r w:rsidRPr="009A2295">
      <w:rPr>
        <w:rFonts w:asciiTheme="minorHAnsi" w:hAnsiTheme="minorHAnsi" w:cstheme="minorHAnsi"/>
        <w:noProof/>
      </w:rPr>
      <mc:AlternateContent>
        <mc:Choice Requires="wps">
          <w:drawing>
            <wp:anchor distT="0" distB="0" distL="114300" distR="114300" simplePos="0" relativeHeight="251662338" behindDoc="0" locked="0" layoutInCell="1" allowOverlap="1" wp14:anchorId="0813CAF9" wp14:editId="44C3EDAA">
              <wp:simplePos x="0" y="0"/>
              <wp:positionH relativeFrom="column">
                <wp:posOffset>-55879</wp:posOffset>
              </wp:positionH>
              <wp:positionV relativeFrom="paragraph">
                <wp:posOffset>-46567</wp:posOffset>
              </wp:positionV>
              <wp:extent cx="6604000" cy="0"/>
              <wp:effectExtent l="0" t="0" r="12700" b="12700"/>
              <wp:wrapNone/>
              <wp:docPr id="1735962378" name="Straight Connector 1735962378"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4E32B7" id="Straight Connector 1735962378" o:spid="_x0000_s1026" alt="&quot; &quot;" style="position:absolute;z-index:2516623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3.65pt" to="515.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" strokecolor="#154578" strokeweight=".5pt">
              <v:stroke joinstyle="miter"/>
            </v:line>
          </w:pict>
        </mc:Fallback>
      </mc:AlternateContent>
    </w:r>
    <w:r w:rsidRPr="00D24886">
      <w:rPr>
        <w:rFonts w:asciiTheme="minorHAnsi" w:hAnsiTheme="minorHAnsi" w:cstheme="minorHAnsi"/>
      </w:rPr>
      <w:t>Automated Data Sharing or Linking Use Case: IDEA Part C to Part B 619 Transition Notification</w:t>
    </w:r>
    <w:r w:rsidRPr="009A2295">
      <w:rPr>
        <w:rFonts w:asciiTheme="minorHAnsi" w:hAnsiTheme="minorHAnsi" w:cstheme="minorHAnsi"/>
      </w:rPr>
      <w:tab/>
    </w:r>
    <w:sdt>
      <w:sdtPr>
        <w:rPr>
          <w:rStyle w:val="PageNumber"/>
          <w:rFonts w:asciiTheme="minorHAnsi" w:hAnsiTheme="minorHAnsi" w:cstheme="minorHAnsi"/>
        </w:rPr>
        <w:id w:val="-102506575"/>
        <w:docPartObj>
          <w:docPartGallery w:val="Page Numbers (Bottom of Page)"/>
          <w:docPartUnique/>
        </w:docPartObj>
      </w:sdtPr>
      <w:sdtEndPr>
        <w:rPr>
          <w:rStyle w:val="PageNumber"/>
          <w:i w:val="0"/>
          <w:iCs/>
        </w:rPr>
      </w:sdtEndPr>
      <w:sdtContent>
        <w:r w:rsidRPr="009A2295">
          <w:rPr>
            <w:rStyle w:val="PageNumber"/>
            <w:rFonts w:asciiTheme="minorHAnsi" w:hAnsiTheme="minorHAnsi" w:cstheme="minorHAnsi"/>
          </w:rPr>
          <w:tab/>
        </w:r>
        <w:r w:rsidRPr="0001695D">
          <w:rPr>
            <w:rStyle w:val="PageNumber"/>
            <w:rFonts w:asciiTheme="minorHAnsi" w:hAnsiTheme="minorHAnsi" w:cstheme="minorHAnsi"/>
            <w:i w:val="0"/>
            <w:iCs/>
          </w:rPr>
          <w:fldChar w:fldCharType="begin"/>
        </w:r>
        <w:r w:rsidRPr="0001695D">
          <w:rPr>
            <w:rStyle w:val="PageNumber"/>
            <w:rFonts w:asciiTheme="minorHAnsi" w:hAnsiTheme="minorHAnsi" w:cstheme="minorHAnsi"/>
            <w:i w:val="0"/>
            <w:iCs/>
          </w:rPr>
          <w:instrText xml:space="preserve"> PAGE </w:instrText>
        </w:r>
        <w:r w:rsidRPr="0001695D">
          <w:rPr>
            <w:rStyle w:val="PageNumber"/>
            <w:rFonts w:asciiTheme="minorHAnsi" w:hAnsiTheme="minorHAnsi" w:cstheme="minorHAnsi"/>
            <w:i w:val="0"/>
            <w:iCs/>
          </w:rPr>
          <w:fldChar w:fldCharType="separate"/>
        </w:r>
        <w:r>
          <w:rPr>
            <w:rStyle w:val="PageNumber"/>
            <w:rFonts w:asciiTheme="minorHAnsi" w:hAnsiTheme="minorHAnsi" w:cstheme="minorHAnsi"/>
            <w:i w:val="0"/>
            <w:iCs/>
          </w:rPr>
          <w:t>8</w:t>
        </w:r>
        <w:r w:rsidRPr="0001695D">
          <w:rPr>
            <w:rStyle w:val="PageNumber"/>
            <w:rFonts w:asciiTheme="minorHAnsi" w:hAnsiTheme="minorHAnsi" w:cstheme="minorHAnsi"/>
            <w:i w:val="0"/>
            <w:i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B97A" w14:textId="77777777" w:rsidR="00D71FFB" w:rsidRDefault="00D71FFB">
      <w:pPr>
        <w:spacing w:after="0" w:line="240" w:lineRule="auto"/>
      </w:pPr>
      <w:r>
        <w:separator/>
      </w:r>
    </w:p>
  </w:footnote>
  <w:footnote w:type="continuationSeparator" w:id="0">
    <w:p w14:paraId="4292CB81" w14:textId="77777777" w:rsidR="00D71FFB" w:rsidRDefault="00D71FFB">
      <w:pPr>
        <w:spacing w:after="0" w:line="240" w:lineRule="auto"/>
      </w:pPr>
      <w:r>
        <w:continuationSeparator/>
      </w:r>
    </w:p>
  </w:footnote>
  <w:footnote w:type="continuationNotice" w:id="1">
    <w:p w14:paraId="57739C8F" w14:textId="77777777" w:rsidR="00D71FFB" w:rsidRDefault="00D71FFB">
      <w:pPr>
        <w:spacing w:after="0" w:line="240" w:lineRule="auto"/>
      </w:pPr>
    </w:p>
  </w:footnote>
  <w:footnote w:id="2">
    <w:p w14:paraId="485D1D98" w14:textId="1E0FF9E1" w:rsidR="004639B5" w:rsidRDefault="004639B5">
      <w:pPr>
        <w:pStyle w:val="FootnoteText"/>
      </w:pPr>
      <w:r>
        <w:rPr>
          <w:rStyle w:val="FootnoteReference"/>
        </w:rPr>
        <w:footnoteRef/>
      </w:r>
      <w:r>
        <w:t xml:space="preserve"> For conciseness, the word “states” is used to refer to both </w:t>
      </w:r>
      <w:r w:rsidRPr="00EC263F">
        <w:t xml:space="preserve">states, </w:t>
      </w:r>
      <w:proofErr w:type="gramStart"/>
      <w:r w:rsidRPr="00EC263F">
        <w:t>territories</w:t>
      </w:r>
      <w:proofErr w:type="gramEnd"/>
      <w:r w:rsidRPr="00EC263F">
        <w:t xml:space="preserve"> and entities for </w:t>
      </w:r>
      <w:r>
        <w:t>the rest 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4" w:type="dxa"/>
        <w:right w:w="58" w:type="dxa"/>
      </w:tblCellMar>
      <w:tblLook w:val="04A0" w:firstRow="1" w:lastRow="0" w:firstColumn="1" w:lastColumn="0" w:noHBand="0" w:noVBand="1"/>
    </w:tblPr>
    <w:tblGrid>
      <w:gridCol w:w="2515"/>
      <w:gridCol w:w="7696"/>
    </w:tblGrid>
    <w:tr w:rsidR="00E96A82" w14:paraId="058ACB19" w14:textId="77777777" w:rsidTr="007B3464">
      <w:trPr>
        <w:trHeight w:val="684"/>
      </w:trPr>
      <w:tc>
        <w:tcPr>
          <w:tcW w:w="2515" w:type="dxa"/>
          <w:shd w:val="clear" w:color="auto" w:fill="auto"/>
          <w:vAlign w:val="bottom"/>
        </w:tcPr>
        <w:p w14:paraId="34832C23" w14:textId="4D8A0A1F" w:rsidR="00E96A82" w:rsidRDefault="00E96A82" w:rsidP="00F41C06">
          <w:pPr>
            <w:rPr>
              <w:noProof/>
            </w:rPr>
          </w:pPr>
        </w:p>
      </w:tc>
      <w:tc>
        <w:tcPr>
          <w:tcW w:w="7696" w:type="dxa"/>
          <w:shd w:val="clear" w:color="auto" w:fill="auto"/>
          <w:vAlign w:val="bottom"/>
        </w:tcPr>
        <w:p w14:paraId="27410C8A" w14:textId="18A9314D" w:rsidR="00E96A82" w:rsidRPr="005F7157" w:rsidRDefault="0031265B" w:rsidP="0031265B">
          <w:pPr>
            <w:pStyle w:val="DaSyBriefDate"/>
            <w:framePr w:wrap="around"/>
          </w:pPr>
          <w:r>
            <w:rPr>
              <w:noProof/>
            </w:rPr>
            <w:drawing>
              <wp:inline distT="0" distB="0" distL="0" distR="0" wp14:anchorId="2DD50B6D" wp14:editId="61240DC4">
                <wp:extent cx="1247037" cy="41148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sy-blue-logo-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037" cy="411480"/>
                        </a:xfrm>
                        <a:prstGeom prst="rect">
                          <a:avLst/>
                        </a:prstGeom>
                      </pic:spPr>
                    </pic:pic>
                  </a:graphicData>
                </a:graphic>
              </wp:inline>
            </w:drawing>
          </w:r>
        </w:p>
      </w:tc>
    </w:tr>
  </w:tbl>
  <w:p w14:paraId="7B716117" w14:textId="7B7B82E2" w:rsidR="1A0D8686" w:rsidRPr="001E0165" w:rsidRDefault="1A0D8686" w:rsidP="00C333B5">
    <w:pPr>
      <w:pStyle w:val="Header"/>
      <w:jc w:val="right"/>
      <w:rPr>
        <w:rFonts w:ascii="Arial" w:hAnsi="Arial"/>
        <w:i w:val="0"/>
        <w:i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7932" w14:textId="0B2A0E0A" w:rsidR="0043284D" w:rsidRDefault="005072FE" w:rsidP="004E55A9">
    <w:pPr>
      <w:pStyle w:val="Header"/>
      <w:tabs>
        <w:tab w:val="clear" w:pos="4680"/>
        <w:tab w:val="clear" w:pos="9360"/>
        <w:tab w:val="left" w:pos="450"/>
        <w:tab w:val="right" w:pos="10170"/>
      </w:tabs>
      <w:jc w:val="right"/>
    </w:pPr>
    <w:r>
      <w:rPr>
        <w:noProof/>
      </w:rPr>
      <w:drawing>
        <wp:inline distT="0" distB="0" distL="0" distR="0" wp14:anchorId="4AB228E8" wp14:editId="222C1E35">
          <wp:extent cx="1247037" cy="411480"/>
          <wp:effectExtent l="0" t="0" r="0" b="0"/>
          <wp:docPr id="1" name="Picture 1" descr="DaSy. The Center for IDEA Early Childhood Data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Sy. The Center for IDEA Early Childhood Data System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037" cy="41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06B5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AFC97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00C0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76EC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D686F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3CA7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2055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B495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ECFF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9825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20E5B"/>
    <w:multiLevelType w:val="hybridMultilevel"/>
    <w:tmpl w:val="FFFFFFFF"/>
    <w:lvl w:ilvl="0" w:tplc="EFB478FA">
      <w:start w:val="1"/>
      <w:numFmt w:val="bullet"/>
      <w:lvlText w:val=""/>
      <w:lvlJc w:val="left"/>
      <w:pPr>
        <w:ind w:left="720" w:hanging="360"/>
      </w:pPr>
      <w:rPr>
        <w:rFonts w:ascii="Symbol" w:hAnsi="Symbol" w:hint="default"/>
      </w:rPr>
    </w:lvl>
    <w:lvl w:ilvl="1" w:tplc="A226273E">
      <w:start w:val="1"/>
      <w:numFmt w:val="bullet"/>
      <w:lvlText w:val="o"/>
      <w:lvlJc w:val="left"/>
      <w:pPr>
        <w:ind w:left="1440" w:hanging="360"/>
      </w:pPr>
      <w:rPr>
        <w:rFonts w:ascii="Courier New" w:hAnsi="Courier New" w:hint="default"/>
      </w:rPr>
    </w:lvl>
    <w:lvl w:ilvl="2" w:tplc="E78A55DA">
      <w:start w:val="1"/>
      <w:numFmt w:val="bullet"/>
      <w:lvlText w:val=""/>
      <w:lvlJc w:val="left"/>
      <w:pPr>
        <w:ind w:left="2160" w:hanging="360"/>
      </w:pPr>
      <w:rPr>
        <w:rFonts w:ascii="Wingdings" w:hAnsi="Wingdings" w:hint="default"/>
      </w:rPr>
    </w:lvl>
    <w:lvl w:ilvl="3" w:tplc="E302637C">
      <w:start w:val="1"/>
      <w:numFmt w:val="bullet"/>
      <w:lvlText w:val=""/>
      <w:lvlJc w:val="left"/>
      <w:pPr>
        <w:ind w:left="2880" w:hanging="360"/>
      </w:pPr>
      <w:rPr>
        <w:rFonts w:ascii="Symbol" w:hAnsi="Symbol" w:hint="default"/>
      </w:rPr>
    </w:lvl>
    <w:lvl w:ilvl="4" w:tplc="E8046642">
      <w:start w:val="1"/>
      <w:numFmt w:val="bullet"/>
      <w:lvlText w:val="o"/>
      <w:lvlJc w:val="left"/>
      <w:pPr>
        <w:ind w:left="3600" w:hanging="360"/>
      </w:pPr>
      <w:rPr>
        <w:rFonts w:ascii="Courier New" w:hAnsi="Courier New" w:hint="default"/>
      </w:rPr>
    </w:lvl>
    <w:lvl w:ilvl="5" w:tplc="4A12E16A">
      <w:start w:val="1"/>
      <w:numFmt w:val="bullet"/>
      <w:lvlText w:val=""/>
      <w:lvlJc w:val="left"/>
      <w:pPr>
        <w:ind w:left="4320" w:hanging="360"/>
      </w:pPr>
      <w:rPr>
        <w:rFonts w:ascii="Wingdings" w:hAnsi="Wingdings" w:hint="default"/>
      </w:rPr>
    </w:lvl>
    <w:lvl w:ilvl="6" w:tplc="38F209C8">
      <w:start w:val="1"/>
      <w:numFmt w:val="bullet"/>
      <w:lvlText w:val=""/>
      <w:lvlJc w:val="left"/>
      <w:pPr>
        <w:ind w:left="5040" w:hanging="360"/>
      </w:pPr>
      <w:rPr>
        <w:rFonts w:ascii="Symbol" w:hAnsi="Symbol" w:hint="default"/>
      </w:rPr>
    </w:lvl>
    <w:lvl w:ilvl="7" w:tplc="79C2698E">
      <w:start w:val="1"/>
      <w:numFmt w:val="bullet"/>
      <w:lvlText w:val="o"/>
      <w:lvlJc w:val="left"/>
      <w:pPr>
        <w:ind w:left="5760" w:hanging="360"/>
      </w:pPr>
      <w:rPr>
        <w:rFonts w:ascii="Courier New" w:hAnsi="Courier New" w:hint="default"/>
      </w:rPr>
    </w:lvl>
    <w:lvl w:ilvl="8" w:tplc="EA58D16A">
      <w:start w:val="1"/>
      <w:numFmt w:val="bullet"/>
      <w:lvlText w:val=""/>
      <w:lvlJc w:val="left"/>
      <w:pPr>
        <w:ind w:left="6480" w:hanging="360"/>
      </w:pPr>
      <w:rPr>
        <w:rFonts w:ascii="Wingdings" w:hAnsi="Wingdings" w:hint="default"/>
      </w:rPr>
    </w:lvl>
  </w:abstractNum>
  <w:abstractNum w:abstractNumId="11" w15:restartNumberingAfterBreak="0">
    <w:nsid w:val="0F7C4B2B"/>
    <w:multiLevelType w:val="hybridMultilevel"/>
    <w:tmpl w:val="DF62473C"/>
    <w:lvl w:ilvl="0" w:tplc="FFFFFFFF">
      <w:start w:val="1"/>
      <w:numFmt w:val="bullet"/>
      <w:lvlText w:val="o"/>
      <w:lvlJc w:val="left"/>
      <w:pPr>
        <w:ind w:left="720" w:hanging="360"/>
      </w:pPr>
      <w:rPr>
        <w:rFonts w:ascii="Courier New" w:hAnsi="Courier New" w:hint="default"/>
      </w:rPr>
    </w:lvl>
    <w:lvl w:ilvl="1" w:tplc="56046A78">
      <w:start w:val="1"/>
      <w:numFmt w:val="bullet"/>
      <w:lvlText w:val=""/>
      <w:lvlJc w:val="left"/>
      <w:pPr>
        <w:ind w:left="1440" w:hanging="360"/>
      </w:pPr>
      <w:rPr>
        <w:rFonts w:ascii="Symbol" w:hAnsi="Symbol" w:hint="default"/>
      </w:rPr>
    </w:lvl>
    <w:lvl w:ilvl="2" w:tplc="1DA259C2">
      <w:start w:val="1"/>
      <w:numFmt w:val="lowerRoman"/>
      <w:lvlText w:val="%3."/>
      <w:lvlJc w:val="right"/>
      <w:pPr>
        <w:ind w:left="2160" w:hanging="180"/>
      </w:pPr>
    </w:lvl>
    <w:lvl w:ilvl="3" w:tplc="C27C8AA2">
      <w:start w:val="1"/>
      <w:numFmt w:val="decimal"/>
      <w:lvlText w:val="%4."/>
      <w:lvlJc w:val="left"/>
      <w:pPr>
        <w:ind w:left="2880" w:hanging="360"/>
      </w:pPr>
    </w:lvl>
    <w:lvl w:ilvl="4" w:tplc="0E066AD0">
      <w:start w:val="1"/>
      <w:numFmt w:val="lowerLetter"/>
      <w:lvlText w:val="%5."/>
      <w:lvlJc w:val="left"/>
      <w:pPr>
        <w:ind w:left="3600" w:hanging="360"/>
      </w:pPr>
    </w:lvl>
    <w:lvl w:ilvl="5" w:tplc="12E66776">
      <w:start w:val="1"/>
      <w:numFmt w:val="lowerRoman"/>
      <w:lvlText w:val="%6."/>
      <w:lvlJc w:val="right"/>
      <w:pPr>
        <w:ind w:left="4320" w:hanging="180"/>
      </w:pPr>
    </w:lvl>
    <w:lvl w:ilvl="6" w:tplc="83585A6A">
      <w:start w:val="1"/>
      <w:numFmt w:val="decimal"/>
      <w:lvlText w:val="%7."/>
      <w:lvlJc w:val="left"/>
      <w:pPr>
        <w:ind w:left="5040" w:hanging="360"/>
      </w:pPr>
    </w:lvl>
    <w:lvl w:ilvl="7" w:tplc="FA006670">
      <w:start w:val="1"/>
      <w:numFmt w:val="lowerLetter"/>
      <w:lvlText w:val="%8."/>
      <w:lvlJc w:val="left"/>
      <w:pPr>
        <w:ind w:left="5760" w:hanging="360"/>
      </w:pPr>
    </w:lvl>
    <w:lvl w:ilvl="8" w:tplc="3B0EFBE0">
      <w:start w:val="1"/>
      <w:numFmt w:val="lowerRoman"/>
      <w:lvlText w:val="%9."/>
      <w:lvlJc w:val="right"/>
      <w:pPr>
        <w:ind w:left="6480" w:hanging="180"/>
      </w:pPr>
    </w:lvl>
  </w:abstractNum>
  <w:abstractNum w:abstractNumId="12" w15:restartNumberingAfterBreak="0">
    <w:nsid w:val="148E3A4C"/>
    <w:multiLevelType w:val="hybridMultilevel"/>
    <w:tmpl w:val="EC32E292"/>
    <w:lvl w:ilvl="0" w:tplc="AE8A7488">
      <w:start w:val="1"/>
      <w:numFmt w:val="decimal"/>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14" w15:restartNumberingAfterBreak="0">
    <w:nsid w:val="1DDD61DF"/>
    <w:multiLevelType w:val="hybridMultilevel"/>
    <w:tmpl w:val="FFFFFFFF"/>
    <w:lvl w:ilvl="0" w:tplc="FAF63DA4">
      <w:start w:val="1"/>
      <w:numFmt w:val="bullet"/>
      <w:lvlText w:val=""/>
      <w:lvlJc w:val="left"/>
      <w:pPr>
        <w:ind w:left="720" w:hanging="360"/>
      </w:pPr>
      <w:rPr>
        <w:rFonts w:ascii="Symbol" w:hAnsi="Symbol" w:hint="default"/>
      </w:rPr>
    </w:lvl>
    <w:lvl w:ilvl="1" w:tplc="22324E62">
      <w:start w:val="1"/>
      <w:numFmt w:val="bullet"/>
      <w:lvlText w:val="o"/>
      <w:lvlJc w:val="left"/>
      <w:pPr>
        <w:ind w:left="1440" w:hanging="360"/>
      </w:pPr>
      <w:rPr>
        <w:rFonts w:ascii="Courier New" w:hAnsi="Courier New" w:hint="default"/>
      </w:rPr>
    </w:lvl>
    <w:lvl w:ilvl="2" w:tplc="6EDEB170">
      <w:start w:val="1"/>
      <w:numFmt w:val="bullet"/>
      <w:lvlText w:val=""/>
      <w:lvlJc w:val="left"/>
      <w:pPr>
        <w:ind w:left="2160" w:hanging="360"/>
      </w:pPr>
      <w:rPr>
        <w:rFonts w:ascii="Wingdings" w:hAnsi="Wingdings" w:hint="default"/>
      </w:rPr>
    </w:lvl>
    <w:lvl w:ilvl="3" w:tplc="B4721A54">
      <w:start w:val="1"/>
      <w:numFmt w:val="bullet"/>
      <w:lvlText w:val=""/>
      <w:lvlJc w:val="left"/>
      <w:pPr>
        <w:ind w:left="2880" w:hanging="360"/>
      </w:pPr>
      <w:rPr>
        <w:rFonts w:ascii="Symbol" w:hAnsi="Symbol" w:hint="default"/>
      </w:rPr>
    </w:lvl>
    <w:lvl w:ilvl="4" w:tplc="53DA2AFC">
      <w:start w:val="1"/>
      <w:numFmt w:val="bullet"/>
      <w:lvlText w:val="o"/>
      <w:lvlJc w:val="left"/>
      <w:pPr>
        <w:ind w:left="3600" w:hanging="360"/>
      </w:pPr>
      <w:rPr>
        <w:rFonts w:ascii="Courier New" w:hAnsi="Courier New" w:hint="default"/>
      </w:rPr>
    </w:lvl>
    <w:lvl w:ilvl="5" w:tplc="7B1C4872">
      <w:start w:val="1"/>
      <w:numFmt w:val="bullet"/>
      <w:lvlText w:val=""/>
      <w:lvlJc w:val="left"/>
      <w:pPr>
        <w:ind w:left="4320" w:hanging="360"/>
      </w:pPr>
      <w:rPr>
        <w:rFonts w:ascii="Wingdings" w:hAnsi="Wingdings" w:hint="default"/>
      </w:rPr>
    </w:lvl>
    <w:lvl w:ilvl="6" w:tplc="D3260F2C">
      <w:start w:val="1"/>
      <w:numFmt w:val="bullet"/>
      <w:lvlText w:val=""/>
      <w:lvlJc w:val="left"/>
      <w:pPr>
        <w:ind w:left="5040" w:hanging="360"/>
      </w:pPr>
      <w:rPr>
        <w:rFonts w:ascii="Symbol" w:hAnsi="Symbol" w:hint="default"/>
      </w:rPr>
    </w:lvl>
    <w:lvl w:ilvl="7" w:tplc="6CB83424">
      <w:start w:val="1"/>
      <w:numFmt w:val="bullet"/>
      <w:lvlText w:val="o"/>
      <w:lvlJc w:val="left"/>
      <w:pPr>
        <w:ind w:left="5760" w:hanging="360"/>
      </w:pPr>
      <w:rPr>
        <w:rFonts w:ascii="Courier New" w:hAnsi="Courier New" w:hint="default"/>
      </w:rPr>
    </w:lvl>
    <w:lvl w:ilvl="8" w:tplc="9B5A6A9E">
      <w:start w:val="1"/>
      <w:numFmt w:val="bullet"/>
      <w:lvlText w:val=""/>
      <w:lvlJc w:val="left"/>
      <w:pPr>
        <w:ind w:left="6480" w:hanging="360"/>
      </w:pPr>
      <w:rPr>
        <w:rFonts w:ascii="Wingdings" w:hAnsi="Wingdings" w:hint="default"/>
      </w:rPr>
    </w:lvl>
  </w:abstractNum>
  <w:abstractNum w:abstractNumId="15" w15:restartNumberingAfterBreak="0">
    <w:nsid w:val="24045B3D"/>
    <w:multiLevelType w:val="hybridMultilevel"/>
    <w:tmpl w:val="FFFFFFFF"/>
    <w:lvl w:ilvl="0" w:tplc="EF94A3F2">
      <w:start w:val="1"/>
      <w:numFmt w:val="bullet"/>
      <w:lvlText w:val=""/>
      <w:lvlJc w:val="left"/>
      <w:pPr>
        <w:ind w:left="720" w:hanging="360"/>
      </w:pPr>
      <w:rPr>
        <w:rFonts w:ascii="Symbol" w:hAnsi="Symbol" w:hint="default"/>
      </w:rPr>
    </w:lvl>
    <w:lvl w:ilvl="1" w:tplc="00CAC60C">
      <w:start w:val="1"/>
      <w:numFmt w:val="bullet"/>
      <w:lvlText w:val="o"/>
      <w:lvlJc w:val="left"/>
      <w:pPr>
        <w:ind w:left="1440" w:hanging="360"/>
      </w:pPr>
      <w:rPr>
        <w:rFonts w:ascii="Courier New" w:hAnsi="Courier New" w:hint="default"/>
      </w:rPr>
    </w:lvl>
    <w:lvl w:ilvl="2" w:tplc="2DA0D312">
      <w:start w:val="1"/>
      <w:numFmt w:val="bullet"/>
      <w:lvlText w:val=""/>
      <w:lvlJc w:val="left"/>
      <w:pPr>
        <w:ind w:left="2160" w:hanging="360"/>
      </w:pPr>
      <w:rPr>
        <w:rFonts w:ascii="Wingdings" w:hAnsi="Wingdings" w:hint="default"/>
      </w:rPr>
    </w:lvl>
    <w:lvl w:ilvl="3" w:tplc="D7CAF6EA">
      <w:start w:val="1"/>
      <w:numFmt w:val="bullet"/>
      <w:lvlText w:val=""/>
      <w:lvlJc w:val="left"/>
      <w:pPr>
        <w:ind w:left="2880" w:hanging="360"/>
      </w:pPr>
      <w:rPr>
        <w:rFonts w:ascii="Symbol" w:hAnsi="Symbol" w:hint="default"/>
      </w:rPr>
    </w:lvl>
    <w:lvl w:ilvl="4" w:tplc="0EBC973E">
      <w:start w:val="1"/>
      <w:numFmt w:val="bullet"/>
      <w:lvlText w:val="o"/>
      <w:lvlJc w:val="left"/>
      <w:pPr>
        <w:ind w:left="3600" w:hanging="360"/>
      </w:pPr>
      <w:rPr>
        <w:rFonts w:ascii="Courier New" w:hAnsi="Courier New" w:hint="default"/>
      </w:rPr>
    </w:lvl>
    <w:lvl w:ilvl="5" w:tplc="CBD2D5AC">
      <w:start w:val="1"/>
      <w:numFmt w:val="bullet"/>
      <w:lvlText w:val=""/>
      <w:lvlJc w:val="left"/>
      <w:pPr>
        <w:ind w:left="4320" w:hanging="360"/>
      </w:pPr>
      <w:rPr>
        <w:rFonts w:ascii="Wingdings" w:hAnsi="Wingdings" w:hint="default"/>
      </w:rPr>
    </w:lvl>
    <w:lvl w:ilvl="6" w:tplc="C6EE1430">
      <w:start w:val="1"/>
      <w:numFmt w:val="bullet"/>
      <w:lvlText w:val=""/>
      <w:lvlJc w:val="left"/>
      <w:pPr>
        <w:ind w:left="5040" w:hanging="360"/>
      </w:pPr>
      <w:rPr>
        <w:rFonts w:ascii="Symbol" w:hAnsi="Symbol" w:hint="default"/>
      </w:rPr>
    </w:lvl>
    <w:lvl w:ilvl="7" w:tplc="D99E2C08">
      <w:start w:val="1"/>
      <w:numFmt w:val="bullet"/>
      <w:lvlText w:val="o"/>
      <w:lvlJc w:val="left"/>
      <w:pPr>
        <w:ind w:left="5760" w:hanging="360"/>
      </w:pPr>
      <w:rPr>
        <w:rFonts w:ascii="Courier New" w:hAnsi="Courier New" w:hint="default"/>
      </w:rPr>
    </w:lvl>
    <w:lvl w:ilvl="8" w:tplc="9C200276">
      <w:start w:val="1"/>
      <w:numFmt w:val="bullet"/>
      <w:lvlText w:val=""/>
      <w:lvlJc w:val="left"/>
      <w:pPr>
        <w:ind w:left="6480" w:hanging="360"/>
      </w:pPr>
      <w:rPr>
        <w:rFonts w:ascii="Wingdings" w:hAnsi="Wingdings" w:hint="default"/>
      </w:rPr>
    </w:lvl>
  </w:abstractNum>
  <w:abstractNum w:abstractNumId="16" w15:restartNumberingAfterBreak="0">
    <w:nsid w:val="243B1999"/>
    <w:multiLevelType w:val="hybridMultilevel"/>
    <w:tmpl w:val="FFFFFFFF"/>
    <w:lvl w:ilvl="0" w:tplc="662E5706">
      <w:start w:val="1"/>
      <w:numFmt w:val="bullet"/>
      <w:lvlText w:val=""/>
      <w:lvlJc w:val="left"/>
      <w:pPr>
        <w:ind w:left="720" w:hanging="360"/>
      </w:pPr>
      <w:rPr>
        <w:rFonts w:ascii="Symbol" w:hAnsi="Symbol" w:hint="default"/>
      </w:rPr>
    </w:lvl>
    <w:lvl w:ilvl="1" w:tplc="E1EE0848">
      <w:start w:val="1"/>
      <w:numFmt w:val="bullet"/>
      <w:lvlText w:val="o"/>
      <w:lvlJc w:val="left"/>
      <w:pPr>
        <w:ind w:left="1440" w:hanging="360"/>
      </w:pPr>
      <w:rPr>
        <w:rFonts w:ascii="Courier New" w:hAnsi="Courier New" w:hint="default"/>
      </w:rPr>
    </w:lvl>
    <w:lvl w:ilvl="2" w:tplc="187EDDD6">
      <w:start w:val="1"/>
      <w:numFmt w:val="bullet"/>
      <w:lvlText w:val=""/>
      <w:lvlJc w:val="left"/>
      <w:pPr>
        <w:ind w:left="2160" w:hanging="360"/>
      </w:pPr>
      <w:rPr>
        <w:rFonts w:ascii="Wingdings" w:hAnsi="Wingdings" w:hint="default"/>
      </w:rPr>
    </w:lvl>
    <w:lvl w:ilvl="3" w:tplc="F104A706">
      <w:start w:val="1"/>
      <w:numFmt w:val="bullet"/>
      <w:lvlText w:val=""/>
      <w:lvlJc w:val="left"/>
      <w:pPr>
        <w:ind w:left="2880" w:hanging="360"/>
      </w:pPr>
      <w:rPr>
        <w:rFonts w:ascii="Symbol" w:hAnsi="Symbol" w:hint="default"/>
      </w:rPr>
    </w:lvl>
    <w:lvl w:ilvl="4" w:tplc="0F0EDA0E">
      <w:start w:val="1"/>
      <w:numFmt w:val="bullet"/>
      <w:lvlText w:val="o"/>
      <w:lvlJc w:val="left"/>
      <w:pPr>
        <w:ind w:left="3600" w:hanging="360"/>
      </w:pPr>
      <w:rPr>
        <w:rFonts w:ascii="Courier New" w:hAnsi="Courier New" w:hint="default"/>
      </w:rPr>
    </w:lvl>
    <w:lvl w:ilvl="5" w:tplc="E948F078">
      <w:start w:val="1"/>
      <w:numFmt w:val="bullet"/>
      <w:lvlText w:val=""/>
      <w:lvlJc w:val="left"/>
      <w:pPr>
        <w:ind w:left="4320" w:hanging="360"/>
      </w:pPr>
      <w:rPr>
        <w:rFonts w:ascii="Wingdings" w:hAnsi="Wingdings" w:hint="default"/>
      </w:rPr>
    </w:lvl>
    <w:lvl w:ilvl="6" w:tplc="D5801A12">
      <w:start w:val="1"/>
      <w:numFmt w:val="bullet"/>
      <w:lvlText w:val=""/>
      <w:lvlJc w:val="left"/>
      <w:pPr>
        <w:ind w:left="5040" w:hanging="360"/>
      </w:pPr>
      <w:rPr>
        <w:rFonts w:ascii="Symbol" w:hAnsi="Symbol" w:hint="default"/>
      </w:rPr>
    </w:lvl>
    <w:lvl w:ilvl="7" w:tplc="A9FCDAA8">
      <w:start w:val="1"/>
      <w:numFmt w:val="bullet"/>
      <w:lvlText w:val="o"/>
      <w:lvlJc w:val="left"/>
      <w:pPr>
        <w:ind w:left="5760" w:hanging="360"/>
      </w:pPr>
      <w:rPr>
        <w:rFonts w:ascii="Courier New" w:hAnsi="Courier New" w:hint="default"/>
      </w:rPr>
    </w:lvl>
    <w:lvl w:ilvl="8" w:tplc="076C08C0">
      <w:start w:val="1"/>
      <w:numFmt w:val="bullet"/>
      <w:lvlText w:val=""/>
      <w:lvlJc w:val="left"/>
      <w:pPr>
        <w:ind w:left="6480" w:hanging="360"/>
      </w:pPr>
      <w:rPr>
        <w:rFonts w:ascii="Wingdings" w:hAnsi="Wingdings" w:hint="default"/>
      </w:rPr>
    </w:lvl>
  </w:abstractNum>
  <w:abstractNum w:abstractNumId="17" w15:restartNumberingAfterBreak="0">
    <w:nsid w:val="2A5DF1F2"/>
    <w:multiLevelType w:val="hybridMultilevel"/>
    <w:tmpl w:val="D71E42FE"/>
    <w:lvl w:ilvl="0" w:tplc="84DEA068">
      <w:start w:val="1"/>
      <w:numFmt w:val="bullet"/>
      <w:lvlText w:val=""/>
      <w:lvlJc w:val="left"/>
      <w:pPr>
        <w:ind w:left="720" w:hanging="360"/>
      </w:pPr>
      <w:rPr>
        <w:rFonts w:ascii="Symbol" w:hAnsi="Symbol" w:hint="default"/>
      </w:rPr>
    </w:lvl>
    <w:lvl w:ilvl="1" w:tplc="21309386">
      <w:start w:val="1"/>
      <w:numFmt w:val="bullet"/>
      <w:lvlText w:val="o"/>
      <w:lvlJc w:val="left"/>
      <w:pPr>
        <w:ind w:left="1440" w:hanging="360"/>
      </w:pPr>
      <w:rPr>
        <w:rFonts w:ascii="Courier New" w:hAnsi="Courier New" w:hint="default"/>
      </w:rPr>
    </w:lvl>
    <w:lvl w:ilvl="2" w:tplc="F234569A">
      <w:start w:val="1"/>
      <w:numFmt w:val="bullet"/>
      <w:lvlText w:val=""/>
      <w:lvlJc w:val="left"/>
      <w:pPr>
        <w:ind w:left="2160" w:hanging="360"/>
      </w:pPr>
      <w:rPr>
        <w:rFonts w:ascii="Wingdings" w:hAnsi="Wingdings" w:hint="default"/>
      </w:rPr>
    </w:lvl>
    <w:lvl w:ilvl="3" w:tplc="DF181874">
      <w:start w:val="1"/>
      <w:numFmt w:val="bullet"/>
      <w:lvlText w:val=""/>
      <w:lvlJc w:val="left"/>
      <w:pPr>
        <w:ind w:left="2880" w:hanging="360"/>
      </w:pPr>
      <w:rPr>
        <w:rFonts w:ascii="Symbol" w:hAnsi="Symbol" w:hint="default"/>
      </w:rPr>
    </w:lvl>
    <w:lvl w:ilvl="4" w:tplc="9BBCF008">
      <w:start w:val="1"/>
      <w:numFmt w:val="bullet"/>
      <w:lvlText w:val="o"/>
      <w:lvlJc w:val="left"/>
      <w:pPr>
        <w:ind w:left="3600" w:hanging="360"/>
      </w:pPr>
      <w:rPr>
        <w:rFonts w:ascii="Courier New" w:hAnsi="Courier New" w:hint="default"/>
      </w:rPr>
    </w:lvl>
    <w:lvl w:ilvl="5" w:tplc="054237A8">
      <w:start w:val="1"/>
      <w:numFmt w:val="bullet"/>
      <w:lvlText w:val=""/>
      <w:lvlJc w:val="left"/>
      <w:pPr>
        <w:ind w:left="4320" w:hanging="360"/>
      </w:pPr>
      <w:rPr>
        <w:rFonts w:ascii="Wingdings" w:hAnsi="Wingdings" w:hint="default"/>
      </w:rPr>
    </w:lvl>
    <w:lvl w:ilvl="6" w:tplc="979E00C0">
      <w:start w:val="1"/>
      <w:numFmt w:val="bullet"/>
      <w:lvlText w:val=""/>
      <w:lvlJc w:val="left"/>
      <w:pPr>
        <w:ind w:left="5040" w:hanging="360"/>
      </w:pPr>
      <w:rPr>
        <w:rFonts w:ascii="Symbol" w:hAnsi="Symbol" w:hint="default"/>
      </w:rPr>
    </w:lvl>
    <w:lvl w:ilvl="7" w:tplc="329C1288">
      <w:start w:val="1"/>
      <w:numFmt w:val="bullet"/>
      <w:lvlText w:val="o"/>
      <w:lvlJc w:val="left"/>
      <w:pPr>
        <w:ind w:left="5760" w:hanging="360"/>
      </w:pPr>
      <w:rPr>
        <w:rFonts w:ascii="Courier New" w:hAnsi="Courier New" w:hint="default"/>
      </w:rPr>
    </w:lvl>
    <w:lvl w:ilvl="8" w:tplc="49968A16">
      <w:start w:val="1"/>
      <w:numFmt w:val="bullet"/>
      <w:lvlText w:val=""/>
      <w:lvlJc w:val="left"/>
      <w:pPr>
        <w:ind w:left="6480" w:hanging="360"/>
      </w:pPr>
      <w:rPr>
        <w:rFonts w:ascii="Wingdings" w:hAnsi="Wingdings" w:hint="default"/>
      </w:rPr>
    </w:lvl>
  </w:abstractNum>
  <w:abstractNum w:abstractNumId="18" w15:restartNumberingAfterBreak="0">
    <w:nsid w:val="2B58025F"/>
    <w:multiLevelType w:val="hybridMultilevel"/>
    <w:tmpl w:val="FFFFFFFF"/>
    <w:lvl w:ilvl="0" w:tplc="4C7200B8">
      <w:start w:val="1"/>
      <w:numFmt w:val="bullet"/>
      <w:lvlText w:val=""/>
      <w:lvlJc w:val="left"/>
      <w:pPr>
        <w:ind w:left="720" w:hanging="360"/>
      </w:pPr>
      <w:rPr>
        <w:rFonts w:ascii="Symbol" w:hAnsi="Symbol" w:hint="default"/>
      </w:rPr>
    </w:lvl>
    <w:lvl w:ilvl="1" w:tplc="E638870E">
      <w:start w:val="1"/>
      <w:numFmt w:val="bullet"/>
      <w:lvlText w:val="o"/>
      <w:lvlJc w:val="left"/>
      <w:pPr>
        <w:ind w:left="1440" w:hanging="360"/>
      </w:pPr>
      <w:rPr>
        <w:rFonts w:ascii="Courier New" w:hAnsi="Courier New" w:hint="default"/>
      </w:rPr>
    </w:lvl>
    <w:lvl w:ilvl="2" w:tplc="8E5CD434">
      <w:start w:val="1"/>
      <w:numFmt w:val="bullet"/>
      <w:lvlText w:val=""/>
      <w:lvlJc w:val="left"/>
      <w:pPr>
        <w:ind w:left="2160" w:hanging="360"/>
      </w:pPr>
      <w:rPr>
        <w:rFonts w:ascii="Wingdings" w:hAnsi="Wingdings" w:hint="default"/>
      </w:rPr>
    </w:lvl>
    <w:lvl w:ilvl="3" w:tplc="655A9668">
      <w:start w:val="1"/>
      <w:numFmt w:val="bullet"/>
      <w:lvlText w:val=""/>
      <w:lvlJc w:val="left"/>
      <w:pPr>
        <w:ind w:left="2880" w:hanging="360"/>
      </w:pPr>
      <w:rPr>
        <w:rFonts w:ascii="Symbol" w:hAnsi="Symbol" w:hint="default"/>
      </w:rPr>
    </w:lvl>
    <w:lvl w:ilvl="4" w:tplc="9A486014">
      <w:start w:val="1"/>
      <w:numFmt w:val="bullet"/>
      <w:lvlText w:val="o"/>
      <w:lvlJc w:val="left"/>
      <w:pPr>
        <w:ind w:left="3600" w:hanging="360"/>
      </w:pPr>
      <w:rPr>
        <w:rFonts w:ascii="Courier New" w:hAnsi="Courier New" w:hint="default"/>
      </w:rPr>
    </w:lvl>
    <w:lvl w:ilvl="5" w:tplc="491E60EE">
      <w:start w:val="1"/>
      <w:numFmt w:val="bullet"/>
      <w:lvlText w:val=""/>
      <w:lvlJc w:val="left"/>
      <w:pPr>
        <w:ind w:left="4320" w:hanging="360"/>
      </w:pPr>
      <w:rPr>
        <w:rFonts w:ascii="Wingdings" w:hAnsi="Wingdings" w:hint="default"/>
      </w:rPr>
    </w:lvl>
    <w:lvl w:ilvl="6" w:tplc="20001F76">
      <w:start w:val="1"/>
      <w:numFmt w:val="bullet"/>
      <w:lvlText w:val=""/>
      <w:lvlJc w:val="left"/>
      <w:pPr>
        <w:ind w:left="5040" w:hanging="360"/>
      </w:pPr>
      <w:rPr>
        <w:rFonts w:ascii="Symbol" w:hAnsi="Symbol" w:hint="default"/>
      </w:rPr>
    </w:lvl>
    <w:lvl w:ilvl="7" w:tplc="4AC83F74">
      <w:start w:val="1"/>
      <w:numFmt w:val="bullet"/>
      <w:lvlText w:val="o"/>
      <w:lvlJc w:val="left"/>
      <w:pPr>
        <w:ind w:left="5760" w:hanging="360"/>
      </w:pPr>
      <w:rPr>
        <w:rFonts w:ascii="Courier New" w:hAnsi="Courier New" w:hint="default"/>
      </w:rPr>
    </w:lvl>
    <w:lvl w:ilvl="8" w:tplc="A3B01DE4">
      <w:start w:val="1"/>
      <w:numFmt w:val="bullet"/>
      <w:lvlText w:val=""/>
      <w:lvlJc w:val="left"/>
      <w:pPr>
        <w:ind w:left="6480" w:hanging="360"/>
      </w:pPr>
      <w:rPr>
        <w:rFonts w:ascii="Wingdings" w:hAnsi="Wingdings" w:hint="default"/>
      </w:rPr>
    </w:lvl>
  </w:abstractNum>
  <w:abstractNum w:abstractNumId="19"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0"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1" w15:restartNumberingAfterBreak="0">
    <w:nsid w:val="35037F65"/>
    <w:multiLevelType w:val="hybridMultilevel"/>
    <w:tmpl w:val="09A0AC42"/>
    <w:lvl w:ilvl="0" w:tplc="F45636AA">
      <w:start w:val="1"/>
      <w:numFmt w:val="bullet"/>
      <w:lvlText w:val=""/>
      <w:lvlJc w:val="left"/>
      <w:pPr>
        <w:ind w:left="720" w:hanging="360"/>
      </w:pPr>
      <w:rPr>
        <w:rFonts w:ascii="Symbol" w:hAnsi="Symbol" w:hint="default"/>
      </w:rPr>
    </w:lvl>
    <w:lvl w:ilvl="1" w:tplc="6AA48404">
      <w:start w:val="1"/>
      <w:numFmt w:val="bullet"/>
      <w:lvlText w:val="o"/>
      <w:lvlJc w:val="left"/>
      <w:pPr>
        <w:ind w:left="1440" w:hanging="360"/>
      </w:pPr>
      <w:rPr>
        <w:rFonts w:ascii="Courier New" w:hAnsi="Courier New" w:hint="default"/>
      </w:rPr>
    </w:lvl>
    <w:lvl w:ilvl="2" w:tplc="127A3366">
      <w:start w:val="1"/>
      <w:numFmt w:val="bullet"/>
      <w:lvlText w:val=""/>
      <w:lvlJc w:val="left"/>
      <w:pPr>
        <w:ind w:left="2160" w:hanging="360"/>
      </w:pPr>
      <w:rPr>
        <w:rFonts w:ascii="Wingdings" w:hAnsi="Wingdings" w:hint="default"/>
      </w:rPr>
    </w:lvl>
    <w:lvl w:ilvl="3" w:tplc="375C1B92">
      <w:start w:val="1"/>
      <w:numFmt w:val="bullet"/>
      <w:lvlText w:val=""/>
      <w:lvlJc w:val="left"/>
      <w:pPr>
        <w:ind w:left="2880" w:hanging="360"/>
      </w:pPr>
      <w:rPr>
        <w:rFonts w:ascii="Symbol" w:hAnsi="Symbol" w:hint="default"/>
      </w:rPr>
    </w:lvl>
    <w:lvl w:ilvl="4" w:tplc="FD38F728">
      <w:start w:val="1"/>
      <w:numFmt w:val="bullet"/>
      <w:lvlText w:val="o"/>
      <w:lvlJc w:val="left"/>
      <w:pPr>
        <w:ind w:left="3600" w:hanging="360"/>
      </w:pPr>
      <w:rPr>
        <w:rFonts w:ascii="Courier New" w:hAnsi="Courier New" w:hint="default"/>
      </w:rPr>
    </w:lvl>
    <w:lvl w:ilvl="5" w:tplc="82E61E0C">
      <w:start w:val="1"/>
      <w:numFmt w:val="bullet"/>
      <w:lvlText w:val=""/>
      <w:lvlJc w:val="left"/>
      <w:pPr>
        <w:ind w:left="4320" w:hanging="360"/>
      </w:pPr>
      <w:rPr>
        <w:rFonts w:ascii="Wingdings" w:hAnsi="Wingdings" w:hint="default"/>
      </w:rPr>
    </w:lvl>
    <w:lvl w:ilvl="6" w:tplc="05746F78">
      <w:start w:val="1"/>
      <w:numFmt w:val="bullet"/>
      <w:lvlText w:val=""/>
      <w:lvlJc w:val="left"/>
      <w:pPr>
        <w:ind w:left="5040" w:hanging="360"/>
      </w:pPr>
      <w:rPr>
        <w:rFonts w:ascii="Symbol" w:hAnsi="Symbol" w:hint="default"/>
      </w:rPr>
    </w:lvl>
    <w:lvl w:ilvl="7" w:tplc="F252F252">
      <w:start w:val="1"/>
      <w:numFmt w:val="bullet"/>
      <w:lvlText w:val="o"/>
      <w:lvlJc w:val="left"/>
      <w:pPr>
        <w:ind w:left="5760" w:hanging="360"/>
      </w:pPr>
      <w:rPr>
        <w:rFonts w:ascii="Courier New" w:hAnsi="Courier New" w:hint="default"/>
      </w:rPr>
    </w:lvl>
    <w:lvl w:ilvl="8" w:tplc="D0DE4D28">
      <w:start w:val="1"/>
      <w:numFmt w:val="bullet"/>
      <w:lvlText w:val=""/>
      <w:lvlJc w:val="left"/>
      <w:pPr>
        <w:ind w:left="6480" w:hanging="360"/>
      </w:pPr>
      <w:rPr>
        <w:rFonts w:ascii="Wingdings" w:hAnsi="Wingdings" w:hint="default"/>
      </w:rPr>
    </w:lvl>
  </w:abstractNum>
  <w:abstractNum w:abstractNumId="22" w15:restartNumberingAfterBreak="0">
    <w:nsid w:val="385304F5"/>
    <w:multiLevelType w:val="hybridMultilevel"/>
    <w:tmpl w:val="AD0072A0"/>
    <w:lvl w:ilvl="0" w:tplc="FE9E94E8">
      <w:start w:val="1"/>
      <w:numFmt w:val="bullet"/>
      <w:lvlText w:val=""/>
      <w:lvlJc w:val="left"/>
      <w:pPr>
        <w:ind w:left="720" w:hanging="360"/>
      </w:pPr>
      <w:rPr>
        <w:rFonts w:ascii="Symbol" w:hAnsi="Symbol" w:hint="default"/>
      </w:rPr>
    </w:lvl>
    <w:lvl w:ilvl="1" w:tplc="20B89C24">
      <w:start w:val="1"/>
      <w:numFmt w:val="bullet"/>
      <w:lvlText w:val="o"/>
      <w:lvlJc w:val="left"/>
      <w:pPr>
        <w:ind w:left="1440" w:hanging="360"/>
      </w:pPr>
      <w:rPr>
        <w:rFonts w:ascii="Courier New" w:hAnsi="Courier New" w:hint="default"/>
      </w:rPr>
    </w:lvl>
    <w:lvl w:ilvl="2" w:tplc="9C3043BC">
      <w:start w:val="1"/>
      <w:numFmt w:val="bullet"/>
      <w:lvlText w:val=""/>
      <w:lvlJc w:val="left"/>
      <w:pPr>
        <w:ind w:left="2160" w:hanging="360"/>
      </w:pPr>
      <w:rPr>
        <w:rFonts w:ascii="Wingdings" w:hAnsi="Wingdings" w:hint="default"/>
      </w:rPr>
    </w:lvl>
    <w:lvl w:ilvl="3" w:tplc="DDBABEFC">
      <w:start w:val="1"/>
      <w:numFmt w:val="bullet"/>
      <w:lvlText w:val=""/>
      <w:lvlJc w:val="left"/>
      <w:pPr>
        <w:ind w:left="2880" w:hanging="360"/>
      </w:pPr>
      <w:rPr>
        <w:rFonts w:ascii="Symbol" w:hAnsi="Symbol" w:hint="default"/>
      </w:rPr>
    </w:lvl>
    <w:lvl w:ilvl="4" w:tplc="3E665254">
      <w:start w:val="1"/>
      <w:numFmt w:val="bullet"/>
      <w:lvlText w:val="o"/>
      <w:lvlJc w:val="left"/>
      <w:pPr>
        <w:ind w:left="3600" w:hanging="360"/>
      </w:pPr>
      <w:rPr>
        <w:rFonts w:ascii="Courier New" w:hAnsi="Courier New" w:hint="default"/>
      </w:rPr>
    </w:lvl>
    <w:lvl w:ilvl="5" w:tplc="CAF6F63C">
      <w:start w:val="1"/>
      <w:numFmt w:val="bullet"/>
      <w:lvlText w:val=""/>
      <w:lvlJc w:val="left"/>
      <w:pPr>
        <w:ind w:left="4320" w:hanging="360"/>
      </w:pPr>
      <w:rPr>
        <w:rFonts w:ascii="Wingdings" w:hAnsi="Wingdings" w:hint="default"/>
      </w:rPr>
    </w:lvl>
    <w:lvl w:ilvl="6" w:tplc="F56E445C">
      <w:start w:val="1"/>
      <w:numFmt w:val="bullet"/>
      <w:lvlText w:val=""/>
      <w:lvlJc w:val="left"/>
      <w:pPr>
        <w:ind w:left="5040" w:hanging="360"/>
      </w:pPr>
      <w:rPr>
        <w:rFonts w:ascii="Symbol" w:hAnsi="Symbol" w:hint="default"/>
      </w:rPr>
    </w:lvl>
    <w:lvl w:ilvl="7" w:tplc="E67A7848">
      <w:start w:val="1"/>
      <w:numFmt w:val="bullet"/>
      <w:lvlText w:val="o"/>
      <w:lvlJc w:val="left"/>
      <w:pPr>
        <w:ind w:left="5760" w:hanging="360"/>
      </w:pPr>
      <w:rPr>
        <w:rFonts w:ascii="Courier New" w:hAnsi="Courier New" w:hint="default"/>
      </w:rPr>
    </w:lvl>
    <w:lvl w:ilvl="8" w:tplc="D1682154">
      <w:start w:val="1"/>
      <w:numFmt w:val="bullet"/>
      <w:lvlText w:val=""/>
      <w:lvlJc w:val="left"/>
      <w:pPr>
        <w:ind w:left="6480" w:hanging="360"/>
      </w:pPr>
      <w:rPr>
        <w:rFonts w:ascii="Wingdings" w:hAnsi="Wingdings" w:hint="default"/>
      </w:rPr>
    </w:lvl>
  </w:abstractNum>
  <w:abstractNum w:abstractNumId="23" w15:restartNumberingAfterBreak="0">
    <w:nsid w:val="3EA80717"/>
    <w:multiLevelType w:val="hybridMultilevel"/>
    <w:tmpl w:val="FFFFFFFF"/>
    <w:lvl w:ilvl="0" w:tplc="3DD0CF4C">
      <w:start w:val="1"/>
      <w:numFmt w:val="bullet"/>
      <w:lvlText w:val=""/>
      <w:lvlJc w:val="left"/>
      <w:pPr>
        <w:ind w:left="720" w:hanging="360"/>
      </w:pPr>
      <w:rPr>
        <w:rFonts w:ascii="Symbol" w:hAnsi="Symbol" w:hint="default"/>
      </w:rPr>
    </w:lvl>
    <w:lvl w:ilvl="1" w:tplc="372ABD82">
      <w:start w:val="1"/>
      <w:numFmt w:val="bullet"/>
      <w:lvlText w:val="o"/>
      <w:lvlJc w:val="left"/>
      <w:pPr>
        <w:ind w:left="1440" w:hanging="360"/>
      </w:pPr>
      <w:rPr>
        <w:rFonts w:ascii="Courier New" w:hAnsi="Courier New" w:hint="default"/>
      </w:rPr>
    </w:lvl>
    <w:lvl w:ilvl="2" w:tplc="9C4EF672">
      <w:start w:val="1"/>
      <w:numFmt w:val="bullet"/>
      <w:lvlText w:val=""/>
      <w:lvlJc w:val="left"/>
      <w:pPr>
        <w:ind w:left="2160" w:hanging="360"/>
      </w:pPr>
      <w:rPr>
        <w:rFonts w:ascii="Wingdings" w:hAnsi="Wingdings" w:hint="default"/>
      </w:rPr>
    </w:lvl>
    <w:lvl w:ilvl="3" w:tplc="062AB428">
      <w:start w:val="1"/>
      <w:numFmt w:val="bullet"/>
      <w:lvlText w:val=""/>
      <w:lvlJc w:val="left"/>
      <w:pPr>
        <w:ind w:left="2880" w:hanging="360"/>
      </w:pPr>
      <w:rPr>
        <w:rFonts w:ascii="Symbol" w:hAnsi="Symbol" w:hint="default"/>
      </w:rPr>
    </w:lvl>
    <w:lvl w:ilvl="4" w:tplc="0FB2896A">
      <w:start w:val="1"/>
      <w:numFmt w:val="bullet"/>
      <w:lvlText w:val="o"/>
      <w:lvlJc w:val="left"/>
      <w:pPr>
        <w:ind w:left="3600" w:hanging="360"/>
      </w:pPr>
      <w:rPr>
        <w:rFonts w:ascii="Courier New" w:hAnsi="Courier New" w:hint="default"/>
      </w:rPr>
    </w:lvl>
    <w:lvl w:ilvl="5" w:tplc="50785C78">
      <w:start w:val="1"/>
      <w:numFmt w:val="bullet"/>
      <w:lvlText w:val=""/>
      <w:lvlJc w:val="left"/>
      <w:pPr>
        <w:ind w:left="4320" w:hanging="360"/>
      </w:pPr>
      <w:rPr>
        <w:rFonts w:ascii="Wingdings" w:hAnsi="Wingdings" w:hint="default"/>
      </w:rPr>
    </w:lvl>
    <w:lvl w:ilvl="6" w:tplc="BE7AF898">
      <w:start w:val="1"/>
      <w:numFmt w:val="bullet"/>
      <w:lvlText w:val=""/>
      <w:lvlJc w:val="left"/>
      <w:pPr>
        <w:ind w:left="5040" w:hanging="360"/>
      </w:pPr>
      <w:rPr>
        <w:rFonts w:ascii="Symbol" w:hAnsi="Symbol" w:hint="default"/>
      </w:rPr>
    </w:lvl>
    <w:lvl w:ilvl="7" w:tplc="8654BF4C">
      <w:start w:val="1"/>
      <w:numFmt w:val="bullet"/>
      <w:lvlText w:val="o"/>
      <w:lvlJc w:val="left"/>
      <w:pPr>
        <w:ind w:left="5760" w:hanging="360"/>
      </w:pPr>
      <w:rPr>
        <w:rFonts w:ascii="Courier New" w:hAnsi="Courier New" w:hint="default"/>
      </w:rPr>
    </w:lvl>
    <w:lvl w:ilvl="8" w:tplc="4CF242BE">
      <w:start w:val="1"/>
      <w:numFmt w:val="bullet"/>
      <w:lvlText w:val=""/>
      <w:lvlJc w:val="left"/>
      <w:pPr>
        <w:ind w:left="6480" w:hanging="360"/>
      </w:pPr>
      <w:rPr>
        <w:rFonts w:ascii="Wingdings" w:hAnsi="Wingdings" w:hint="default"/>
      </w:rPr>
    </w:lvl>
  </w:abstractNum>
  <w:abstractNum w:abstractNumId="24" w15:restartNumberingAfterBreak="0">
    <w:nsid w:val="3FEE5FDC"/>
    <w:multiLevelType w:val="hybridMultilevel"/>
    <w:tmpl w:val="5BFAE006"/>
    <w:lvl w:ilvl="0" w:tplc="F5CC5B06">
      <w:start w:val="1"/>
      <w:numFmt w:val="bullet"/>
      <w:pStyle w:val="DaSy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7042E1"/>
    <w:multiLevelType w:val="hybridMultilevel"/>
    <w:tmpl w:val="E416A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731EC2"/>
    <w:multiLevelType w:val="hybridMultilevel"/>
    <w:tmpl w:val="FFFFFFFF"/>
    <w:lvl w:ilvl="0" w:tplc="3BF20E02">
      <w:start w:val="1"/>
      <w:numFmt w:val="bullet"/>
      <w:lvlText w:val=""/>
      <w:lvlJc w:val="left"/>
      <w:pPr>
        <w:ind w:left="720" w:hanging="360"/>
      </w:pPr>
      <w:rPr>
        <w:rFonts w:ascii="Symbol" w:hAnsi="Symbol" w:hint="default"/>
      </w:rPr>
    </w:lvl>
    <w:lvl w:ilvl="1" w:tplc="A9A47D10">
      <w:start w:val="1"/>
      <w:numFmt w:val="bullet"/>
      <w:lvlText w:val="o"/>
      <w:lvlJc w:val="left"/>
      <w:pPr>
        <w:ind w:left="1440" w:hanging="360"/>
      </w:pPr>
      <w:rPr>
        <w:rFonts w:ascii="Courier New" w:hAnsi="Courier New" w:hint="default"/>
      </w:rPr>
    </w:lvl>
    <w:lvl w:ilvl="2" w:tplc="52366B2E">
      <w:start w:val="1"/>
      <w:numFmt w:val="bullet"/>
      <w:lvlText w:val=""/>
      <w:lvlJc w:val="left"/>
      <w:pPr>
        <w:ind w:left="2160" w:hanging="360"/>
      </w:pPr>
      <w:rPr>
        <w:rFonts w:ascii="Wingdings" w:hAnsi="Wingdings" w:hint="default"/>
      </w:rPr>
    </w:lvl>
    <w:lvl w:ilvl="3" w:tplc="4594BFB2">
      <w:start w:val="1"/>
      <w:numFmt w:val="bullet"/>
      <w:lvlText w:val=""/>
      <w:lvlJc w:val="left"/>
      <w:pPr>
        <w:ind w:left="2880" w:hanging="360"/>
      </w:pPr>
      <w:rPr>
        <w:rFonts w:ascii="Symbol" w:hAnsi="Symbol" w:hint="default"/>
      </w:rPr>
    </w:lvl>
    <w:lvl w:ilvl="4" w:tplc="A3E2C124">
      <w:start w:val="1"/>
      <w:numFmt w:val="bullet"/>
      <w:lvlText w:val="o"/>
      <w:lvlJc w:val="left"/>
      <w:pPr>
        <w:ind w:left="3600" w:hanging="360"/>
      </w:pPr>
      <w:rPr>
        <w:rFonts w:ascii="Courier New" w:hAnsi="Courier New" w:hint="default"/>
      </w:rPr>
    </w:lvl>
    <w:lvl w:ilvl="5" w:tplc="3650F972">
      <w:start w:val="1"/>
      <w:numFmt w:val="bullet"/>
      <w:lvlText w:val=""/>
      <w:lvlJc w:val="left"/>
      <w:pPr>
        <w:ind w:left="4320" w:hanging="360"/>
      </w:pPr>
      <w:rPr>
        <w:rFonts w:ascii="Wingdings" w:hAnsi="Wingdings" w:hint="default"/>
      </w:rPr>
    </w:lvl>
    <w:lvl w:ilvl="6" w:tplc="0E2C1E52">
      <w:start w:val="1"/>
      <w:numFmt w:val="bullet"/>
      <w:lvlText w:val=""/>
      <w:lvlJc w:val="left"/>
      <w:pPr>
        <w:ind w:left="5040" w:hanging="360"/>
      </w:pPr>
      <w:rPr>
        <w:rFonts w:ascii="Symbol" w:hAnsi="Symbol" w:hint="default"/>
      </w:rPr>
    </w:lvl>
    <w:lvl w:ilvl="7" w:tplc="72242CEE">
      <w:start w:val="1"/>
      <w:numFmt w:val="bullet"/>
      <w:lvlText w:val="o"/>
      <w:lvlJc w:val="left"/>
      <w:pPr>
        <w:ind w:left="5760" w:hanging="360"/>
      </w:pPr>
      <w:rPr>
        <w:rFonts w:ascii="Courier New" w:hAnsi="Courier New" w:hint="default"/>
      </w:rPr>
    </w:lvl>
    <w:lvl w:ilvl="8" w:tplc="14CA0AF6">
      <w:start w:val="1"/>
      <w:numFmt w:val="bullet"/>
      <w:lvlText w:val=""/>
      <w:lvlJc w:val="left"/>
      <w:pPr>
        <w:ind w:left="6480" w:hanging="360"/>
      </w:pPr>
      <w:rPr>
        <w:rFonts w:ascii="Wingdings" w:hAnsi="Wingdings" w:hint="default"/>
      </w:rPr>
    </w:lvl>
  </w:abstractNum>
  <w:abstractNum w:abstractNumId="27" w15:restartNumberingAfterBreak="0">
    <w:nsid w:val="494E4392"/>
    <w:multiLevelType w:val="hybridMultilevel"/>
    <w:tmpl w:val="64A47AD6"/>
    <w:lvl w:ilvl="0" w:tplc="D7E2A7F4">
      <w:start w:val="1"/>
      <w:numFmt w:val="bullet"/>
      <w:lvlText w:val=""/>
      <w:lvlJc w:val="left"/>
      <w:pPr>
        <w:ind w:left="720" w:hanging="360"/>
      </w:pPr>
      <w:rPr>
        <w:rFonts w:ascii="Symbol" w:hAnsi="Symbol" w:hint="default"/>
      </w:rPr>
    </w:lvl>
    <w:lvl w:ilvl="1" w:tplc="BFCEFE0A">
      <w:start w:val="1"/>
      <w:numFmt w:val="bullet"/>
      <w:lvlText w:val="o"/>
      <w:lvlJc w:val="left"/>
      <w:pPr>
        <w:ind w:left="1440" w:hanging="360"/>
      </w:pPr>
      <w:rPr>
        <w:rFonts w:ascii="Courier New" w:hAnsi="Courier New" w:hint="default"/>
      </w:rPr>
    </w:lvl>
    <w:lvl w:ilvl="2" w:tplc="6B0AE350">
      <w:start w:val="1"/>
      <w:numFmt w:val="bullet"/>
      <w:lvlText w:val=""/>
      <w:lvlJc w:val="left"/>
      <w:pPr>
        <w:ind w:left="2160" w:hanging="360"/>
      </w:pPr>
      <w:rPr>
        <w:rFonts w:ascii="Wingdings" w:hAnsi="Wingdings" w:hint="default"/>
      </w:rPr>
    </w:lvl>
    <w:lvl w:ilvl="3" w:tplc="10FAA270">
      <w:start w:val="1"/>
      <w:numFmt w:val="bullet"/>
      <w:lvlText w:val=""/>
      <w:lvlJc w:val="left"/>
      <w:pPr>
        <w:ind w:left="2880" w:hanging="360"/>
      </w:pPr>
      <w:rPr>
        <w:rFonts w:ascii="Symbol" w:hAnsi="Symbol" w:hint="default"/>
      </w:rPr>
    </w:lvl>
    <w:lvl w:ilvl="4" w:tplc="4F5A9CBC">
      <w:start w:val="1"/>
      <w:numFmt w:val="bullet"/>
      <w:lvlText w:val="o"/>
      <w:lvlJc w:val="left"/>
      <w:pPr>
        <w:ind w:left="3600" w:hanging="360"/>
      </w:pPr>
      <w:rPr>
        <w:rFonts w:ascii="Courier New" w:hAnsi="Courier New" w:hint="default"/>
      </w:rPr>
    </w:lvl>
    <w:lvl w:ilvl="5" w:tplc="71E601A8">
      <w:start w:val="1"/>
      <w:numFmt w:val="bullet"/>
      <w:lvlText w:val=""/>
      <w:lvlJc w:val="left"/>
      <w:pPr>
        <w:ind w:left="4320" w:hanging="360"/>
      </w:pPr>
      <w:rPr>
        <w:rFonts w:ascii="Wingdings" w:hAnsi="Wingdings" w:hint="default"/>
      </w:rPr>
    </w:lvl>
    <w:lvl w:ilvl="6" w:tplc="C8E6A7C0">
      <w:start w:val="1"/>
      <w:numFmt w:val="bullet"/>
      <w:lvlText w:val=""/>
      <w:lvlJc w:val="left"/>
      <w:pPr>
        <w:ind w:left="5040" w:hanging="360"/>
      </w:pPr>
      <w:rPr>
        <w:rFonts w:ascii="Symbol" w:hAnsi="Symbol" w:hint="default"/>
      </w:rPr>
    </w:lvl>
    <w:lvl w:ilvl="7" w:tplc="0C72E9C0">
      <w:start w:val="1"/>
      <w:numFmt w:val="bullet"/>
      <w:lvlText w:val="o"/>
      <w:lvlJc w:val="left"/>
      <w:pPr>
        <w:ind w:left="5760" w:hanging="360"/>
      </w:pPr>
      <w:rPr>
        <w:rFonts w:ascii="Courier New" w:hAnsi="Courier New" w:hint="default"/>
      </w:rPr>
    </w:lvl>
    <w:lvl w:ilvl="8" w:tplc="EFD8C55A">
      <w:start w:val="1"/>
      <w:numFmt w:val="bullet"/>
      <w:lvlText w:val=""/>
      <w:lvlJc w:val="left"/>
      <w:pPr>
        <w:ind w:left="6480" w:hanging="360"/>
      </w:pPr>
      <w:rPr>
        <w:rFonts w:ascii="Wingdings" w:hAnsi="Wingdings" w:hint="default"/>
      </w:rPr>
    </w:lvl>
  </w:abstractNum>
  <w:abstractNum w:abstractNumId="28" w15:restartNumberingAfterBreak="0">
    <w:nsid w:val="51C66387"/>
    <w:multiLevelType w:val="hybridMultilevel"/>
    <w:tmpl w:val="FFFFFFFF"/>
    <w:lvl w:ilvl="0" w:tplc="E9FE6BAA">
      <w:start w:val="1"/>
      <w:numFmt w:val="bullet"/>
      <w:lvlText w:val=""/>
      <w:lvlJc w:val="left"/>
      <w:pPr>
        <w:ind w:left="720" w:hanging="360"/>
      </w:pPr>
      <w:rPr>
        <w:rFonts w:ascii="Symbol" w:hAnsi="Symbol" w:hint="default"/>
      </w:rPr>
    </w:lvl>
    <w:lvl w:ilvl="1" w:tplc="F354894A">
      <w:start w:val="1"/>
      <w:numFmt w:val="bullet"/>
      <w:lvlText w:val="o"/>
      <w:lvlJc w:val="left"/>
      <w:pPr>
        <w:ind w:left="1440" w:hanging="360"/>
      </w:pPr>
      <w:rPr>
        <w:rFonts w:ascii="Courier New" w:hAnsi="Courier New" w:hint="default"/>
      </w:rPr>
    </w:lvl>
    <w:lvl w:ilvl="2" w:tplc="58400F70">
      <w:start w:val="1"/>
      <w:numFmt w:val="bullet"/>
      <w:lvlText w:val=""/>
      <w:lvlJc w:val="left"/>
      <w:pPr>
        <w:ind w:left="2160" w:hanging="360"/>
      </w:pPr>
      <w:rPr>
        <w:rFonts w:ascii="Wingdings" w:hAnsi="Wingdings" w:hint="default"/>
      </w:rPr>
    </w:lvl>
    <w:lvl w:ilvl="3" w:tplc="8C342C02">
      <w:start w:val="1"/>
      <w:numFmt w:val="bullet"/>
      <w:lvlText w:val=""/>
      <w:lvlJc w:val="left"/>
      <w:pPr>
        <w:ind w:left="2880" w:hanging="360"/>
      </w:pPr>
      <w:rPr>
        <w:rFonts w:ascii="Symbol" w:hAnsi="Symbol" w:hint="default"/>
      </w:rPr>
    </w:lvl>
    <w:lvl w:ilvl="4" w:tplc="CB2AB792">
      <w:start w:val="1"/>
      <w:numFmt w:val="bullet"/>
      <w:lvlText w:val="o"/>
      <w:lvlJc w:val="left"/>
      <w:pPr>
        <w:ind w:left="3600" w:hanging="360"/>
      </w:pPr>
      <w:rPr>
        <w:rFonts w:ascii="Courier New" w:hAnsi="Courier New" w:hint="default"/>
      </w:rPr>
    </w:lvl>
    <w:lvl w:ilvl="5" w:tplc="CA34D724">
      <w:start w:val="1"/>
      <w:numFmt w:val="bullet"/>
      <w:lvlText w:val=""/>
      <w:lvlJc w:val="left"/>
      <w:pPr>
        <w:ind w:left="4320" w:hanging="360"/>
      </w:pPr>
      <w:rPr>
        <w:rFonts w:ascii="Wingdings" w:hAnsi="Wingdings" w:hint="default"/>
      </w:rPr>
    </w:lvl>
    <w:lvl w:ilvl="6" w:tplc="29D65440">
      <w:start w:val="1"/>
      <w:numFmt w:val="bullet"/>
      <w:lvlText w:val=""/>
      <w:lvlJc w:val="left"/>
      <w:pPr>
        <w:ind w:left="5040" w:hanging="360"/>
      </w:pPr>
      <w:rPr>
        <w:rFonts w:ascii="Symbol" w:hAnsi="Symbol" w:hint="default"/>
      </w:rPr>
    </w:lvl>
    <w:lvl w:ilvl="7" w:tplc="A51E0A5A">
      <w:start w:val="1"/>
      <w:numFmt w:val="bullet"/>
      <w:lvlText w:val="o"/>
      <w:lvlJc w:val="left"/>
      <w:pPr>
        <w:ind w:left="5760" w:hanging="360"/>
      </w:pPr>
      <w:rPr>
        <w:rFonts w:ascii="Courier New" w:hAnsi="Courier New" w:hint="default"/>
      </w:rPr>
    </w:lvl>
    <w:lvl w:ilvl="8" w:tplc="704ED66C">
      <w:start w:val="1"/>
      <w:numFmt w:val="bullet"/>
      <w:lvlText w:val=""/>
      <w:lvlJc w:val="left"/>
      <w:pPr>
        <w:ind w:left="6480" w:hanging="360"/>
      </w:pPr>
      <w:rPr>
        <w:rFonts w:ascii="Wingdings" w:hAnsi="Wingdings" w:hint="default"/>
      </w:rPr>
    </w:lvl>
  </w:abstractNum>
  <w:abstractNum w:abstractNumId="29" w15:restartNumberingAfterBreak="0">
    <w:nsid w:val="51E92315"/>
    <w:multiLevelType w:val="hybridMultilevel"/>
    <w:tmpl w:val="99A27A1A"/>
    <w:lvl w:ilvl="0" w:tplc="FFFFFFFF">
      <w:start w:val="1"/>
      <w:numFmt w:val="bullet"/>
      <w:lvlText w:val=""/>
      <w:lvlJc w:val="left"/>
      <w:pPr>
        <w:ind w:left="720" w:hanging="360"/>
      </w:pPr>
      <w:rPr>
        <w:rFonts w:ascii="Symbol" w:hAnsi="Symbol" w:hint="default"/>
      </w:rPr>
    </w:lvl>
    <w:lvl w:ilvl="1" w:tplc="DE589898">
      <w:start w:val="1"/>
      <w:numFmt w:val="bullet"/>
      <w:pStyle w:val="DaSyTablebulletL2"/>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76F14B0"/>
    <w:multiLevelType w:val="hybridMultilevel"/>
    <w:tmpl w:val="FFFFFFFF"/>
    <w:lvl w:ilvl="0" w:tplc="910AC7B6">
      <w:start w:val="1"/>
      <w:numFmt w:val="bullet"/>
      <w:lvlText w:val=""/>
      <w:lvlJc w:val="left"/>
      <w:pPr>
        <w:ind w:left="720" w:hanging="360"/>
      </w:pPr>
      <w:rPr>
        <w:rFonts w:ascii="Symbol" w:hAnsi="Symbol" w:hint="default"/>
      </w:rPr>
    </w:lvl>
    <w:lvl w:ilvl="1" w:tplc="16D425CE">
      <w:start w:val="1"/>
      <w:numFmt w:val="bullet"/>
      <w:lvlText w:val="o"/>
      <w:lvlJc w:val="left"/>
      <w:pPr>
        <w:ind w:left="1440" w:hanging="360"/>
      </w:pPr>
      <w:rPr>
        <w:rFonts w:ascii="Courier New" w:hAnsi="Courier New" w:hint="default"/>
      </w:rPr>
    </w:lvl>
    <w:lvl w:ilvl="2" w:tplc="B338E68E">
      <w:start w:val="1"/>
      <w:numFmt w:val="bullet"/>
      <w:lvlText w:val=""/>
      <w:lvlJc w:val="left"/>
      <w:pPr>
        <w:ind w:left="2160" w:hanging="360"/>
      </w:pPr>
      <w:rPr>
        <w:rFonts w:ascii="Wingdings" w:hAnsi="Wingdings" w:hint="default"/>
      </w:rPr>
    </w:lvl>
    <w:lvl w:ilvl="3" w:tplc="96DE4B66">
      <w:start w:val="1"/>
      <w:numFmt w:val="bullet"/>
      <w:lvlText w:val=""/>
      <w:lvlJc w:val="left"/>
      <w:pPr>
        <w:ind w:left="2880" w:hanging="360"/>
      </w:pPr>
      <w:rPr>
        <w:rFonts w:ascii="Symbol" w:hAnsi="Symbol" w:hint="default"/>
      </w:rPr>
    </w:lvl>
    <w:lvl w:ilvl="4" w:tplc="E634D49A">
      <w:start w:val="1"/>
      <w:numFmt w:val="bullet"/>
      <w:lvlText w:val="o"/>
      <w:lvlJc w:val="left"/>
      <w:pPr>
        <w:ind w:left="3600" w:hanging="360"/>
      </w:pPr>
      <w:rPr>
        <w:rFonts w:ascii="Courier New" w:hAnsi="Courier New" w:hint="default"/>
      </w:rPr>
    </w:lvl>
    <w:lvl w:ilvl="5" w:tplc="D1FC489A">
      <w:start w:val="1"/>
      <w:numFmt w:val="bullet"/>
      <w:lvlText w:val=""/>
      <w:lvlJc w:val="left"/>
      <w:pPr>
        <w:ind w:left="4320" w:hanging="360"/>
      </w:pPr>
      <w:rPr>
        <w:rFonts w:ascii="Wingdings" w:hAnsi="Wingdings" w:hint="default"/>
      </w:rPr>
    </w:lvl>
    <w:lvl w:ilvl="6" w:tplc="9C44868C">
      <w:start w:val="1"/>
      <w:numFmt w:val="bullet"/>
      <w:lvlText w:val=""/>
      <w:lvlJc w:val="left"/>
      <w:pPr>
        <w:ind w:left="5040" w:hanging="360"/>
      </w:pPr>
      <w:rPr>
        <w:rFonts w:ascii="Symbol" w:hAnsi="Symbol" w:hint="default"/>
      </w:rPr>
    </w:lvl>
    <w:lvl w:ilvl="7" w:tplc="3D5A280A">
      <w:start w:val="1"/>
      <w:numFmt w:val="bullet"/>
      <w:lvlText w:val="o"/>
      <w:lvlJc w:val="left"/>
      <w:pPr>
        <w:ind w:left="5760" w:hanging="360"/>
      </w:pPr>
      <w:rPr>
        <w:rFonts w:ascii="Courier New" w:hAnsi="Courier New" w:hint="default"/>
      </w:rPr>
    </w:lvl>
    <w:lvl w:ilvl="8" w:tplc="714E5A30">
      <w:start w:val="1"/>
      <w:numFmt w:val="bullet"/>
      <w:lvlText w:val=""/>
      <w:lvlJc w:val="left"/>
      <w:pPr>
        <w:ind w:left="6480" w:hanging="360"/>
      </w:pPr>
      <w:rPr>
        <w:rFonts w:ascii="Wingdings" w:hAnsi="Wingdings" w:hint="default"/>
      </w:rPr>
    </w:lvl>
  </w:abstractNum>
  <w:abstractNum w:abstractNumId="31" w15:restartNumberingAfterBreak="0">
    <w:nsid w:val="57EB1A61"/>
    <w:multiLevelType w:val="hybridMultilevel"/>
    <w:tmpl w:val="6FA8F928"/>
    <w:lvl w:ilvl="0" w:tplc="232CB06C">
      <w:start w:val="1"/>
      <w:numFmt w:val="bullet"/>
      <w:lvlText w:val=""/>
      <w:lvlJc w:val="left"/>
      <w:pPr>
        <w:ind w:left="720" w:hanging="360"/>
      </w:pPr>
      <w:rPr>
        <w:rFonts w:ascii="Symbol" w:hAnsi="Symbol" w:hint="default"/>
      </w:rPr>
    </w:lvl>
    <w:lvl w:ilvl="1" w:tplc="9E8C000E">
      <w:start w:val="1"/>
      <w:numFmt w:val="bullet"/>
      <w:lvlText w:val="o"/>
      <w:lvlJc w:val="left"/>
      <w:pPr>
        <w:ind w:left="1440" w:hanging="360"/>
      </w:pPr>
      <w:rPr>
        <w:rFonts w:ascii="Courier New" w:hAnsi="Courier New" w:hint="default"/>
      </w:rPr>
    </w:lvl>
    <w:lvl w:ilvl="2" w:tplc="54AEFF30">
      <w:start w:val="1"/>
      <w:numFmt w:val="bullet"/>
      <w:lvlText w:val=""/>
      <w:lvlJc w:val="left"/>
      <w:pPr>
        <w:ind w:left="2160" w:hanging="360"/>
      </w:pPr>
      <w:rPr>
        <w:rFonts w:ascii="Wingdings" w:hAnsi="Wingdings" w:hint="default"/>
      </w:rPr>
    </w:lvl>
    <w:lvl w:ilvl="3" w:tplc="A348A87C">
      <w:start w:val="1"/>
      <w:numFmt w:val="bullet"/>
      <w:lvlText w:val=""/>
      <w:lvlJc w:val="left"/>
      <w:pPr>
        <w:ind w:left="2880" w:hanging="360"/>
      </w:pPr>
      <w:rPr>
        <w:rFonts w:ascii="Symbol" w:hAnsi="Symbol" w:hint="default"/>
      </w:rPr>
    </w:lvl>
    <w:lvl w:ilvl="4" w:tplc="205854CA">
      <w:start w:val="1"/>
      <w:numFmt w:val="bullet"/>
      <w:lvlText w:val="o"/>
      <w:lvlJc w:val="left"/>
      <w:pPr>
        <w:ind w:left="3600" w:hanging="360"/>
      </w:pPr>
      <w:rPr>
        <w:rFonts w:ascii="Courier New" w:hAnsi="Courier New" w:hint="default"/>
      </w:rPr>
    </w:lvl>
    <w:lvl w:ilvl="5" w:tplc="4516C65C">
      <w:start w:val="1"/>
      <w:numFmt w:val="bullet"/>
      <w:lvlText w:val=""/>
      <w:lvlJc w:val="left"/>
      <w:pPr>
        <w:ind w:left="4320" w:hanging="360"/>
      </w:pPr>
      <w:rPr>
        <w:rFonts w:ascii="Wingdings" w:hAnsi="Wingdings" w:hint="default"/>
      </w:rPr>
    </w:lvl>
    <w:lvl w:ilvl="6" w:tplc="35D0C96E">
      <w:start w:val="1"/>
      <w:numFmt w:val="bullet"/>
      <w:lvlText w:val=""/>
      <w:lvlJc w:val="left"/>
      <w:pPr>
        <w:ind w:left="5040" w:hanging="360"/>
      </w:pPr>
      <w:rPr>
        <w:rFonts w:ascii="Symbol" w:hAnsi="Symbol" w:hint="default"/>
      </w:rPr>
    </w:lvl>
    <w:lvl w:ilvl="7" w:tplc="15826D22">
      <w:start w:val="1"/>
      <w:numFmt w:val="bullet"/>
      <w:lvlText w:val="o"/>
      <w:lvlJc w:val="left"/>
      <w:pPr>
        <w:ind w:left="5760" w:hanging="360"/>
      </w:pPr>
      <w:rPr>
        <w:rFonts w:ascii="Courier New" w:hAnsi="Courier New" w:hint="default"/>
      </w:rPr>
    </w:lvl>
    <w:lvl w:ilvl="8" w:tplc="4D4A6720">
      <w:start w:val="1"/>
      <w:numFmt w:val="bullet"/>
      <w:lvlText w:val=""/>
      <w:lvlJc w:val="left"/>
      <w:pPr>
        <w:ind w:left="6480" w:hanging="360"/>
      </w:pPr>
      <w:rPr>
        <w:rFonts w:ascii="Wingdings" w:hAnsi="Wingdings" w:hint="default"/>
      </w:rPr>
    </w:lvl>
  </w:abstractNum>
  <w:abstractNum w:abstractNumId="32" w15:restartNumberingAfterBreak="0">
    <w:nsid w:val="5CB71751"/>
    <w:multiLevelType w:val="hybridMultilevel"/>
    <w:tmpl w:val="FFFFFFFF"/>
    <w:lvl w:ilvl="0" w:tplc="FFFFFFFF">
      <w:start w:val="1"/>
      <w:numFmt w:val="bullet"/>
      <w:lvlText w:val=""/>
      <w:lvlJc w:val="left"/>
      <w:pPr>
        <w:ind w:left="720" w:hanging="360"/>
      </w:pPr>
      <w:rPr>
        <w:rFonts w:ascii="Symbol" w:hAnsi="Symbol" w:hint="default"/>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33" w15:restartNumberingAfterBreak="0">
    <w:nsid w:val="623734EB"/>
    <w:multiLevelType w:val="hybridMultilevel"/>
    <w:tmpl w:val="B9904DF8"/>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hint="default"/>
      </w:rPr>
    </w:lvl>
    <w:lvl w:ilvl="2" w:tplc="24122AA6">
      <w:start w:val="1"/>
      <w:numFmt w:val="lowerRoman"/>
      <w:lvlText w:val="%3."/>
      <w:lvlJc w:val="right"/>
      <w:pPr>
        <w:ind w:left="2160" w:hanging="180"/>
      </w:pPr>
    </w:lvl>
    <w:lvl w:ilvl="3" w:tplc="86BC44E4">
      <w:start w:val="1"/>
      <w:numFmt w:val="decimal"/>
      <w:lvlText w:val="%4."/>
      <w:lvlJc w:val="left"/>
      <w:pPr>
        <w:ind w:left="2880" w:hanging="360"/>
      </w:pPr>
    </w:lvl>
    <w:lvl w:ilvl="4" w:tplc="33FA901E">
      <w:start w:val="1"/>
      <w:numFmt w:val="lowerLetter"/>
      <w:lvlText w:val="%5."/>
      <w:lvlJc w:val="left"/>
      <w:pPr>
        <w:ind w:left="3600" w:hanging="360"/>
      </w:pPr>
    </w:lvl>
    <w:lvl w:ilvl="5" w:tplc="696001CE">
      <w:start w:val="1"/>
      <w:numFmt w:val="lowerRoman"/>
      <w:lvlText w:val="%6."/>
      <w:lvlJc w:val="right"/>
      <w:pPr>
        <w:ind w:left="4320" w:hanging="180"/>
      </w:pPr>
    </w:lvl>
    <w:lvl w:ilvl="6" w:tplc="7B76E512">
      <w:start w:val="1"/>
      <w:numFmt w:val="decimal"/>
      <w:lvlText w:val="%7."/>
      <w:lvlJc w:val="left"/>
      <w:pPr>
        <w:ind w:left="5040" w:hanging="360"/>
      </w:pPr>
    </w:lvl>
    <w:lvl w:ilvl="7" w:tplc="73CA6E62">
      <w:start w:val="1"/>
      <w:numFmt w:val="lowerLetter"/>
      <w:lvlText w:val="%8."/>
      <w:lvlJc w:val="left"/>
      <w:pPr>
        <w:ind w:left="5760" w:hanging="360"/>
      </w:pPr>
    </w:lvl>
    <w:lvl w:ilvl="8" w:tplc="4478037E">
      <w:start w:val="1"/>
      <w:numFmt w:val="lowerRoman"/>
      <w:lvlText w:val="%9."/>
      <w:lvlJc w:val="right"/>
      <w:pPr>
        <w:ind w:left="6480" w:hanging="180"/>
      </w:pPr>
    </w:lvl>
  </w:abstractNum>
  <w:abstractNum w:abstractNumId="34" w15:restartNumberingAfterBreak="0">
    <w:nsid w:val="62E52E13"/>
    <w:multiLevelType w:val="hybridMultilevel"/>
    <w:tmpl w:val="FD1A7FA0"/>
    <w:lvl w:ilvl="0" w:tplc="F2B00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4A2D3"/>
    <w:multiLevelType w:val="hybridMultilevel"/>
    <w:tmpl w:val="FD4285E4"/>
    <w:lvl w:ilvl="0" w:tplc="0FDA75A4">
      <w:start w:val="1"/>
      <w:numFmt w:val="bullet"/>
      <w:lvlText w:val=""/>
      <w:lvlJc w:val="left"/>
      <w:pPr>
        <w:ind w:left="720" w:hanging="360"/>
      </w:pPr>
      <w:rPr>
        <w:rFonts w:ascii="Symbol" w:hAnsi="Symbol" w:hint="default"/>
      </w:rPr>
    </w:lvl>
    <w:lvl w:ilvl="1" w:tplc="B9AE002C">
      <w:start w:val="1"/>
      <w:numFmt w:val="bullet"/>
      <w:lvlText w:val="o"/>
      <w:lvlJc w:val="left"/>
      <w:pPr>
        <w:ind w:left="1440" w:hanging="360"/>
      </w:pPr>
      <w:rPr>
        <w:rFonts w:ascii="Courier New" w:hAnsi="Courier New" w:hint="default"/>
      </w:rPr>
    </w:lvl>
    <w:lvl w:ilvl="2" w:tplc="1AD0E832">
      <w:start w:val="1"/>
      <w:numFmt w:val="bullet"/>
      <w:lvlText w:val=""/>
      <w:lvlJc w:val="left"/>
      <w:pPr>
        <w:ind w:left="2160" w:hanging="360"/>
      </w:pPr>
      <w:rPr>
        <w:rFonts w:ascii="Wingdings" w:hAnsi="Wingdings" w:hint="default"/>
      </w:rPr>
    </w:lvl>
    <w:lvl w:ilvl="3" w:tplc="54906C46">
      <w:start w:val="1"/>
      <w:numFmt w:val="bullet"/>
      <w:lvlText w:val=""/>
      <w:lvlJc w:val="left"/>
      <w:pPr>
        <w:ind w:left="2880" w:hanging="360"/>
      </w:pPr>
      <w:rPr>
        <w:rFonts w:ascii="Symbol" w:hAnsi="Symbol" w:hint="default"/>
      </w:rPr>
    </w:lvl>
    <w:lvl w:ilvl="4" w:tplc="12EC48FE">
      <w:start w:val="1"/>
      <w:numFmt w:val="bullet"/>
      <w:lvlText w:val="o"/>
      <w:lvlJc w:val="left"/>
      <w:pPr>
        <w:ind w:left="3600" w:hanging="360"/>
      </w:pPr>
      <w:rPr>
        <w:rFonts w:ascii="Courier New" w:hAnsi="Courier New" w:hint="default"/>
      </w:rPr>
    </w:lvl>
    <w:lvl w:ilvl="5" w:tplc="BBB6EF8A">
      <w:start w:val="1"/>
      <w:numFmt w:val="bullet"/>
      <w:lvlText w:val=""/>
      <w:lvlJc w:val="left"/>
      <w:pPr>
        <w:ind w:left="4320" w:hanging="360"/>
      </w:pPr>
      <w:rPr>
        <w:rFonts w:ascii="Wingdings" w:hAnsi="Wingdings" w:hint="default"/>
      </w:rPr>
    </w:lvl>
    <w:lvl w:ilvl="6" w:tplc="47BA3B2C">
      <w:start w:val="1"/>
      <w:numFmt w:val="bullet"/>
      <w:lvlText w:val=""/>
      <w:lvlJc w:val="left"/>
      <w:pPr>
        <w:ind w:left="5040" w:hanging="360"/>
      </w:pPr>
      <w:rPr>
        <w:rFonts w:ascii="Symbol" w:hAnsi="Symbol" w:hint="default"/>
      </w:rPr>
    </w:lvl>
    <w:lvl w:ilvl="7" w:tplc="839A0ED4">
      <w:start w:val="1"/>
      <w:numFmt w:val="bullet"/>
      <w:lvlText w:val="o"/>
      <w:lvlJc w:val="left"/>
      <w:pPr>
        <w:ind w:left="5760" w:hanging="360"/>
      </w:pPr>
      <w:rPr>
        <w:rFonts w:ascii="Courier New" w:hAnsi="Courier New" w:hint="default"/>
      </w:rPr>
    </w:lvl>
    <w:lvl w:ilvl="8" w:tplc="542EED2E">
      <w:start w:val="1"/>
      <w:numFmt w:val="bullet"/>
      <w:lvlText w:val=""/>
      <w:lvlJc w:val="left"/>
      <w:pPr>
        <w:ind w:left="6480" w:hanging="360"/>
      </w:pPr>
      <w:rPr>
        <w:rFonts w:ascii="Wingdings" w:hAnsi="Wingdings" w:hint="default"/>
      </w:rPr>
    </w:lvl>
  </w:abstractNum>
  <w:abstractNum w:abstractNumId="36" w15:restartNumberingAfterBreak="0">
    <w:nsid w:val="75DD61F9"/>
    <w:multiLevelType w:val="hybridMultilevel"/>
    <w:tmpl w:val="9BDAA3C2"/>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6514293A">
      <w:start w:val="1"/>
      <w:numFmt w:val="bullet"/>
      <w:lvlText w:val=""/>
      <w:lvlJc w:val="left"/>
      <w:pPr>
        <w:ind w:left="2160" w:hanging="360"/>
      </w:pPr>
      <w:rPr>
        <w:rFonts w:ascii="Wingdings" w:hAnsi="Wingdings" w:hint="default"/>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37" w15:restartNumberingAfterBreak="0">
    <w:nsid w:val="75E767F0"/>
    <w:multiLevelType w:val="hybridMultilevel"/>
    <w:tmpl w:val="FFFFFFFF"/>
    <w:lvl w:ilvl="0" w:tplc="75B62990">
      <w:start w:val="1"/>
      <w:numFmt w:val="bullet"/>
      <w:lvlText w:val=""/>
      <w:lvlJc w:val="left"/>
      <w:pPr>
        <w:ind w:left="720" w:hanging="360"/>
      </w:pPr>
      <w:rPr>
        <w:rFonts w:ascii="Symbol" w:hAnsi="Symbol" w:hint="default"/>
      </w:rPr>
    </w:lvl>
    <w:lvl w:ilvl="1" w:tplc="D6EE0616">
      <w:start w:val="1"/>
      <w:numFmt w:val="bullet"/>
      <w:lvlText w:val="o"/>
      <w:lvlJc w:val="left"/>
      <w:pPr>
        <w:ind w:left="1440" w:hanging="360"/>
      </w:pPr>
      <w:rPr>
        <w:rFonts w:ascii="Courier New" w:hAnsi="Courier New" w:hint="default"/>
      </w:rPr>
    </w:lvl>
    <w:lvl w:ilvl="2" w:tplc="E5C42F2E">
      <w:start w:val="1"/>
      <w:numFmt w:val="bullet"/>
      <w:lvlText w:val=""/>
      <w:lvlJc w:val="left"/>
      <w:pPr>
        <w:ind w:left="2160" w:hanging="360"/>
      </w:pPr>
      <w:rPr>
        <w:rFonts w:ascii="Wingdings" w:hAnsi="Wingdings" w:hint="default"/>
      </w:rPr>
    </w:lvl>
    <w:lvl w:ilvl="3" w:tplc="60E460FC">
      <w:start w:val="1"/>
      <w:numFmt w:val="bullet"/>
      <w:lvlText w:val=""/>
      <w:lvlJc w:val="left"/>
      <w:pPr>
        <w:ind w:left="2880" w:hanging="360"/>
      </w:pPr>
      <w:rPr>
        <w:rFonts w:ascii="Symbol" w:hAnsi="Symbol" w:hint="default"/>
      </w:rPr>
    </w:lvl>
    <w:lvl w:ilvl="4" w:tplc="067AE3B2">
      <w:start w:val="1"/>
      <w:numFmt w:val="bullet"/>
      <w:lvlText w:val="o"/>
      <w:lvlJc w:val="left"/>
      <w:pPr>
        <w:ind w:left="3600" w:hanging="360"/>
      </w:pPr>
      <w:rPr>
        <w:rFonts w:ascii="Courier New" w:hAnsi="Courier New" w:hint="default"/>
      </w:rPr>
    </w:lvl>
    <w:lvl w:ilvl="5" w:tplc="D5244C64">
      <w:start w:val="1"/>
      <w:numFmt w:val="bullet"/>
      <w:lvlText w:val=""/>
      <w:lvlJc w:val="left"/>
      <w:pPr>
        <w:ind w:left="4320" w:hanging="360"/>
      </w:pPr>
      <w:rPr>
        <w:rFonts w:ascii="Wingdings" w:hAnsi="Wingdings" w:hint="default"/>
      </w:rPr>
    </w:lvl>
    <w:lvl w:ilvl="6" w:tplc="0674F118">
      <w:start w:val="1"/>
      <w:numFmt w:val="bullet"/>
      <w:lvlText w:val=""/>
      <w:lvlJc w:val="left"/>
      <w:pPr>
        <w:ind w:left="5040" w:hanging="360"/>
      </w:pPr>
      <w:rPr>
        <w:rFonts w:ascii="Symbol" w:hAnsi="Symbol" w:hint="default"/>
      </w:rPr>
    </w:lvl>
    <w:lvl w:ilvl="7" w:tplc="B4EA0CDE">
      <w:start w:val="1"/>
      <w:numFmt w:val="bullet"/>
      <w:lvlText w:val="o"/>
      <w:lvlJc w:val="left"/>
      <w:pPr>
        <w:ind w:left="5760" w:hanging="360"/>
      </w:pPr>
      <w:rPr>
        <w:rFonts w:ascii="Courier New" w:hAnsi="Courier New" w:hint="default"/>
      </w:rPr>
    </w:lvl>
    <w:lvl w:ilvl="8" w:tplc="06F4002E">
      <w:start w:val="1"/>
      <w:numFmt w:val="bullet"/>
      <w:lvlText w:val=""/>
      <w:lvlJc w:val="left"/>
      <w:pPr>
        <w:ind w:left="6480" w:hanging="360"/>
      </w:pPr>
      <w:rPr>
        <w:rFonts w:ascii="Wingdings" w:hAnsi="Wingdings" w:hint="default"/>
      </w:rPr>
    </w:lvl>
  </w:abstractNum>
  <w:abstractNum w:abstractNumId="38" w15:restartNumberingAfterBreak="0">
    <w:nsid w:val="7C1C0D51"/>
    <w:multiLevelType w:val="hybridMultilevel"/>
    <w:tmpl w:val="12047286"/>
    <w:lvl w:ilvl="0" w:tplc="174C072C">
      <w:start w:val="1"/>
      <w:numFmt w:val="bullet"/>
      <w:lvlText w:val=""/>
      <w:lvlJc w:val="left"/>
      <w:pPr>
        <w:ind w:left="720" w:hanging="360"/>
      </w:pPr>
      <w:rPr>
        <w:rFonts w:ascii="Symbol" w:hAnsi="Symbol" w:hint="default"/>
      </w:rPr>
    </w:lvl>
    <w:lvl w:ilvl="1" w:tplc="8AB0F8DC">
      <w:start w:val="1"/>
      <w:numFmt w:val="bullet"/>
      <w:lvlText w:val="o"/>
      <w:lvlJc w:val="left"/>
      <w:pPr>
        <w:ind w:left="1440" w:hanging="360"/>
      </w:pPr>
      <w:rPr>
        <w:rFonts w:ascii="Courier New" w:hAnsi="Courier New" w:hint="default"/>
      </w:rPr>
    </w:lvl>
    <w:lvl w:ilvl="2" w:tplc="D0E6B312">
      <w:start w:val="1"/>
      <w:numFmt w:val="bullet"/>
      <w:lvlText w:val=""/>
      <w:lvlJc w:val="left"/>
      <w:pPr>
        <w:ind w:left="2160" w:hanging="360"/>
      </w:pPr>
      <w:rPr>
        <w:rFonts w:ascii="Wingdings" w:hAnsi="Wingdings" w:hint="default"/>
      </w:rPr>
    </w:lvl>
    <w:lvl w:ilvl="3" w:tplc="5D469C36">
      <w:start w:val="1"/>
      <w:numFmt w:val="bullet"/>
      <w:lvlText w:val=""/>
      <w:lvlJc w:val="left"/>
      <w:pPr>
        <w:ind w:left="2880" w:hanging="360"/>
      </w:pPr>
      <w:rPr>
        <w:rFonts w:ascii="Symbol" w:hAnsi="Symbol" w:hint="default"/>
      </w:rPr>
    </w:lvl>
    <w:lvl w:ilvl="4" w:tplc="3D72CEE6">
      <w:start w:val="1"/>
      <w:numFmt w:val="bullet"/>
      <w:lvlText w:val="o"/>
      <w:lvlJc w:val="left"/>
      <w:pPr>
        <w:ind w:left="3600" w:hanging="360"/>
      </w:pPr>
      <w:rPr>
        <w:rFonts w:ascii="Courier New" w:hAnsi="Courier New" w:hint="default"/>
      </w:rPr>
    </w:lvl>
    <w:lvl w:ilvl="5" w:tplc="FAA666B2">
      <w:start w:val="1"/>
      <w:numFmt w:val="bullet"/>
      <w:lvlText w:val=""/>
      <w:lvlJc w:val="left"/>
      <w:pPr>
        <w:ind w:left="4320" w:hanging="360"/>
      </w:pPr>
      <w:rPr>
        <w:rFonts w:ascii="Wingdings" w:hAnsi="Wingdings" w:hint="default"/>
      </w:rPr>
    </w:lvl>
    <w:lvl w:ilvl="6" w:tplc="18107B68">
      <w:start w:val="1"/>
      <w:numFmt w:val="bullet"/>
      <w:lvlText w:val=""/>
      <w:lvlJc w:val="left"/>
      <w:pPr>
        <w:ind w:left="5040" w:hanging="360"/>
      </w:pPr>
      <w:rPr>
        <w:rFonts w:ascii="Symbol" w:hAnsi="Symbol" w:hint="default"/>
      </w:rPr>
    </w:lvl>
    <w:lvl w:ilvl="7" w:tplc="C5225EE4">
      <w:start w:val="1"/>
      <w:numFmt w:val="bullet"/>
      <w:lvlText w:val="o"/>
      <w:lvlJc w:val="left"/>
      <w:pPr>
        <w:ind w:left="5760" w:hanging="360"/>
      </w:pPr>
      <w:rPr>
        <w:rFonts w:ascii="Courier New" w:hAnsi="Courier New" w:hint="default"/>
      </w:rPr>
    </w:lvl>
    <w:lvl w:ilvl="8" w:tplc="B7C2331A">
      <w:start w:val="1"/>
      <w:numFmt w:val="bullet"/>
      <w:lvlText w:val=""/>
      <w:lvlJc w:val="left"/>
      <w:pPr>
        <w:ind w:left="6480" w:hanging="360"/>
      </w:pPr>
      <w:rPr>
        <w:rFonts w:ascii="Wingdings" w:hAnsi="Wingdings" w:hint="default"/>
      </w:rPr>
    </w:lvl>
  </w:abstractNum>
  <w:num w:numId="1" w16cid:durableId="1788355635">
    <w:abstractNumId w:val="22"/>
  </w:num>
  <w:num w:numId="2" w16cid:durableId="409037317">
    <w:abstractNumId w:val="38"/>
  </w:num>
  <w:num w:numId="3" w16cid:durableId="1793132558">
    <w:abstractNumId w:val="31"/>
  </w:num>
  <w:num w:numId="4" w16cid:durableId="704252805">
    <w:abstractNumId w:val="33"/>
  </w:num>
  <w:num w:numId="5" w16cid:durableId="147089845">
    <w:abstractNumId w:val="36"/>
  </w:num>
  <w:num w:numId="6" w16cid:durableId="465927742">
    <w:abstractNumId w:val="11"/>
  </w:num>
  <w:num w:numId="7" w16cid:durableId="1493326270">
    <w:abstractNumId w:val="20"/>
  </w:num>
  <w:num w:numId="8" w16cid:durableId="1241717376">
    <w:abstractNumId w:val="16"/>
  </w:num>
  <w:num w:numId="9" w16cid:durableId="907961623">
    <w:abstractNumId w:val="37"/>
  </w:num>
  <w:num w:numId="10" w16cid:durableId="1000499434">
    <w:abstractNumId w:val="15"/>
  </w:num>
  <w:num w:numId="11" w16cid:durableId="1776515838">
    <w:abstractNumId w:val="28"/>
  </w:num>
  <w:num w:numId="12" w16cid:durableId="1789816295">
    <w:abstractNumId w:val="30"/>
  </w:num>
  <w:num w:numId="13" w16cid:durableId="541209533">
    <w:abstractNumId w:val="18"/>
  </w:num>
  <w:num w:numId="14" w16cid:durableId="1101411607">
    <w:abstractNumId w:val="14"/>
  </w:num>
  <w:num w:numId="15" w16cid:durableId="442192105">
    <w:abstractNumId w:val="26"/>
  </w:num>
  <w:num w:numId="16" w16cid:durableId="1767964756">
    <w:abstractNumId w:val="32"/>
  </w:num>
  <w:num w:numId="17" w16cid:durableId="1322811278">
    <w:abstractNumId w:val="19"/>
  </w:num>
  <w:num w:numId="18" w16cid:durableId="1352684346">
    <w:abstractNumId w:val="13"/>
  </w:num>
  <w:num w:numId="19" w16cid:durableId="1756584068">
    <w:abstractNumId w:val="23"/>
  </w:num>
  <w:num w:numId="20" w16cid:durableId="551111195">
    <w:abstractNumId w:val="10"/>
  </w:num>
  <w:num w:numId="21" w16cid:durableId="1690987239">
    <w:abstractNumId w:val="0"/>
  </w:num>
  <w:num w:numId="22" w16cid:durableId="793250871">
    <w:abstractNumId w:val="1"/>
  </w:num>
  <w:num w:numId="23" w16cid:durableId="1114835376">
    <w:abstractNumId w:val="2"/>
  </w:num>
  <w:num w:numId="24" w16cid:durableId="466510783">
    <w:abstractNumId w:val="3"/>
  </w:num>
  <w:num w:numId="25" w16cid:durableId="108359028">
    <w:abstractNumId w:val="8"/>
  </w:num>
  <w:num w:numId="26" w16cid:durableId="275720273">
    <w:abstractNumId w:val="4"/>
  </w:num>
  <w:num w:numId="27" w16cid:durableId="1949392706">
    <w:abstractNumId w:val="5"/>
  </w:num>
  <w:num w:numId="28" w16cid:durableId="63987997">
    <w:abstractNumId w:val="6"/>
  </w:num>
  <w:num w:numId="29" w16cid:durableId="629743866">
    <w:abstractNumId w:val="7"/>
  </w:num>
  <w:num w:numId="30" w16cid:durableId="1522744651">
    <w:abstractNumId w:val="9"/>
  </w:num>
  <w:num w:numId="31" w16cid:durableId="830565528">
    <w:abstractNumId w:val="24"/>
  </w:num>
  <w:num w:numId="32" w16cid:durableId="818112112">
    <w:abstractNumId w:val="12"/>
  </w:num>
  <w:num w:numId="33" w16cid:durableId="1403407742">
    <w:abstractNumId w:val="27"/>
  </w:num>
  <w:num w:numId="34" w16cid:durableId="285477792">
    <w:abstractNumId w:val="34"/>
  </w:num>
  <w:num w:numId="35" w16cid:durableId="1023437353">
    <w:abstractNumId w:val="35"/>
  </w:num>
  <w:num w:numId="36" w16cid:durableId="1924408366">
    <w:abstractNumId w:val="21"/>
  </w:num>
  <w:num w:numId="37" w16cid:durableId="679936780">
    <w:abstractNumId w:val="17"/>
  </w:num>
  <w:num w:numId="38" w16cid:durableId="114369954">
    <w:abstractNumId w:val="29"/>
  </w:num>
  <w:num w:numId="39" w16cid:durableId="1634292039">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GzsLQ0N7E0MTA3M7dU0lEKTi0uzszPAykwMqkFAEOaNgQtAAAA"/>
  </w:docVars>
  <w:rsids>
    <w:rsidRoot w:val="005011A9"/>
    <w:rsid w:val="0000193A"/>
    <w:rsid w:val="0000195A"/>
    <w:rsid w:val="00003A2A"/>
    <w:rsid w:val="000107E9"/>
    <w:rsid w:val="000167C7"/>
    <w:rsid w:val="0001695D"/>
    <w:rsid w:val="000195F5"/>
    <w:rsid w:val="00020ADA"/>
    <w:rsid w:val="00022388"/>
    <w:rsid w:val="00022AF6"/>
    <w:rsid w:val="0003073F"/>
    <w:rsid w:val="0003128B"/>
    <w:rsid w:val="0003247C"/>
    <w:rsid w:val="000376AE"/>
    <w:rsid w:val="00041BD5"/>
    <w:rsid w:val="00042FDE"/>
    <w:rsid w:val="00043BFC"/>
    <w:rsid w:val="00047804"/>
    <w:rsid w:val="00050733"/>
    <w:rsid w:val="00056EB2"/>
    <w:rsid w:val="00057183"/>
    <w:rsid w:val="000573AF"/>
    <w:rsid w:val="0005913E"/>
    <w:rsid w:val="00060FCF"/>
    <w:rsid w:val="00060FD7"/>
    <w:rsid w:val="0006420E"/>
    <w:rsid w:val="00077C4B"/>
    <w:rsid w:val="00080FE0"/>
    <w:rsid w:val="0008738F"/>
    <w:rsid w:val="00087466"/>
    <w:rsid w:val="00090AC5"/>
    <w:rsid w:val="00093D04"/>
    <w:rsid w:val="000947E4"/>
    <w:rsid w:val="00094A14"/>
    <w:rsid w:val="000A1061"/>
    <w:rsid w:val="000A1884"/>
    <w:rsid w:val="000A1B0E"/>
    <w:rsid w:val="000A262E"/>
    <w:rsid w:val="000A4123"/>
    <w:rsid w:val="000A42E4"/>
    <w:rsid w:val="000A45B9"/>
    <w:rsid w:val="000A45C9"/>
    <w:rsid w:val="000A59D4"/>
    <w:rsid w:val="000A6248"/>
    <w:rsid w:val="000B1924"/>
    <w:rsid w:val="000B1DE5"/>
    <w:rsid w:val="000B4073"/>
    <w:rsid w:val="000B73E2"/>
    <w:rsid w:val="000C0E3D"/>
    <w:rsid w:val="000C4E06"/>
    <w:rsid w:val="000C5175"/>
    <w:rsid w:val="000C675A"/>
    <w:rsid w:val="000C7B19"/>
    <w:rsid w:val="000E1D79"/>
    <w:rsid w:val="000E2D77"/>
    <w:rsid w:val="000E3F6C"/>
    <w:rsid w:val="000E473F"/>
    <w:rsid w:val="000E7B59"/>
    <w:rsid w:val="000F08E1"/>
    <w:rsid w:val="000F1206"/>
    <w:rsid w:val="000F15F7"/>
    <w:rsid w:val="000F2065"/>
    <w:rsid w:val="000F3E04"/>
    <w:rsid w:val="000F600E"/>
    <w:rsid w:val="000F6D03"/>
    <w:rsid w:val="000F7815"/>
    <w:rsid w:val="00101F7B"/>
    <w:rsid w:val="0010396C"/>
    <w:rsid w:val="00104DC2"/>
    <w:rsid w:val="00105B38"/>
    <w:rsid w:val="0011494F"/>
    <w:rsid w:val="00115853"/>
    <w:rsid w:val="00117582"/>
    <w:rsid w:val="001213CA"/>
    <w:rsid w:val="00123FE4"/>
    <w:rsid w:val="00125839"/>
    <w:rsid w:val="00130C7B"/>
    <w:rsid w:val="00132E8A"/>
    <w:rsid w:val="001419B4"/>
    <w:rsid w:val="0014697C"/>
    <w:rsid w:val="001515D8"/>
    <w:rsid w:val="0015457A"/>
    <w:rsid w:val="001606FB"/>
    <w:rsid w:val="00166DE0"/>
    <w:rsid w:val="001712FC"/>
    <w:rsid w:val="00171CC6"/>
    <w:rsid w:val="00173255"/>
    <w:rsid w:val="001764D9"/>
    <w:rsid w:val="0017731E"/>
    <w:rsid w:val="0018316B"/>
    <w:rsid w:val="001924D9"/>
    <w:rsid w:val="00192EDE"/>
    <w:rsid w:val="00196B44"/>
    <w:rsid w:val="001A13FF"/>
    <w:rsid w:val="001A62EB"/>
    <w:rsid w:val="001A7C03"/>
    <w:rsid w:val="001B1269"/>
    <w:rsid w:val="001B1E91"/>
    <w:rsid w:val="001B456C"/>
    <w:rsid w:val="001B7BD5"/>
    <w:rsid w:val="001B7E64"/>
    <w:rsid w:val="001C1C82"/>
    <w:rsid w:val="001C2E17"/>
    <w:rsid w:val="001C468A"/>
    <w:rsid w:val="001C56AC"/>
    <w:rsid w:val="001C5F41"/>
    <w:rsid w:val="001C7151"/>
    <w:rsid w:val="001D385D"/>
    <w:rsid w:val="001D3A12"/>
    <w:rsid w:val="001D4F86"/>
    <w:rsid w:val="001D521B"/>
    <w:rsid w:val="001E00E3"/>
    <w:rsid w:val="001E0165"/>
    <w:rsid w:val="001E0354"/>
    <w:rsid w:val="001E6152"/>
    <w:rsid w:val="001E6F33"/>
    <w:rsid w:val="001E7D73"/>
    <w:rsid w:val="001E7DC7"/>
    <w:rsid w:val="001F110C"/>
    <w:rsid w:val="001F16E7"/>
    <w:rsid w:val="001F3659"/>
    <w:rsid w:val="001F497F"/>
    <w:rsid w:val="001F5966"/>
    <w:rsid w:val="001F6A1A"/>
    <w:rsid w:val="002039E7"/>
    <w:rsid w:val="002059EB"/>
    <w:rsid w:val="00214B0A"/>
    <w:rsid w:val="00214DD3"/>
    <w:rsid w:val="00214EB3"/>
    <w:rsid w:val="00216949"/>
    <w:rsid w:val="002177BA"/>
    <w:rsid w:val="002226D2"/>
    <w:rsid w:val="00231B19"/>
    <w:rsid w:val="0023425F"/>
    <w:rsid w:val="00240176"/>
    <w:rsid w:val="002419ED"/>
    <w:rsid w:val="00244257"/>
    <w:rsid w:val="00247981"/>
    <w:rsid w:val="0025253B"/>
    <w:rsid w:val="00253188"/>
    <w:rsid w:val="00254656"/>
    <w:rsid w:val="00260CA0"/>
    <w:rsid w:val="002623A8"/>
    <w:rsid w:val="002635BD"/>
    <w:rsid w:val="0026378C"/>
    <w:rsid w:val="002641AC"/>
    <w:rsid w:val="00265FC5"/>
    <w:rsid w:val="00273913"/>
    <w:rsid w:val="00274BC1"/>
    <w:rsid w:val="0027687D"/>
    <w:rsid w:val="002805E3"/>
    <w:rsid w:val="00280BC4"/>
    <w:rsid w:val="00283020"/>
    <w:rsid w:val="00284790"/>
    <w:rsid w:val="0028489A"/>
    <w:rsid w:val="00287565"/>
    <w:rsid w:val="0029019A"/>
    <w:rsid w:val="00290CA8"/>
    <w:rsid w:val="00291610"/>
    <w:rsid w:val="002947E1"/>
    <w:rsid w:val="00295CD9"/>
    <w:rsid w:val="002A0B07"/>
    <w:rsid w:val="002A0D31"/>
    <w:rsid w:val="002A1DCE"/>
    <w:rsid w:val="002A270F"/>
    <w:rsid w:val="002A489F"/>
    <w:rsid w:val="002A7234"/>
    <w:rsid w:val="002B0756"/>
    <w:rsid w:val="002B08E3"/>
    <w:rsid w:val="002B14D1"/>
    <w:rsid w:val="002B1A4C"/>
    <w:rsid w:val="002B2192"/>
    <w:rsid w:val="002B26DF"/>
    <w:rsid w:val="002B33CA"/>
    <w:rsid w:val="002B405A"/>
    <w:rsid w:val="002B4C71"/>
    <w:rsid w:val="002B502E"/>
    <w:rsid w:val="002B6CC3"/>
    <w:rsid w:val="002C0064"/>
    <w:rsid w:val="002C1BF3"/>
    <w:rsid w:val="002C1C07"/>
    <w:rsid w:val="002C6CA8"/>
    <w:rsid w:val="002CF626"/>
    <w:rsid w:val="002D0FA9"/>
    <w:rsid w:val="002D318E"/>
    <w:rsid w:val="002D6F64"/>
    <w:rsid w:val="002D7534"/>
    <w:rsid w:val="002E1851"/>
    <w:rsid w:val="002E1FE9"/>
    <w:rsid w:val="002E35B6"/>
    <w:rsid w:val="002E450E"/>
    <w:rsid w:val="002E6581"/>
    <w:rsid w:val="002F165B"/>
    <w:rsid w:val="002F3AD9"/>
    <w:rsid w:val="002F3F90"/>
    <w:rsid w:val="002F411A"/>
    <w:rsid w:val="002F4402"/>
    <w:rsid w:val="003029D9"/>
    <w:rsid w:val="003053D6"/>
    <w:rsid w:val="00306325"/>
    <w:rsid w:val="0031265B"/>
    <w:rsid w:val="00320345"/>
    <w:rsid w:val="00323B92"/>
    <w:rsid w:val="00324167"/>
    <w:rsid w:val="003250B8"/>
    <w:rsid w:val="00327ADC"/>
    <w:rsid w:val="00327B5F"/>
    <w:rsid w:val="00332C21"/>
    <w:rsid w:val="00334AFD"/>
    <w:rsid w:val="00335B4A"/>
    <w:rsid w:val="00336704"/>
    <w:rsid w:val="003372BC"/>
    <w:rsid w:val="003451F7"/>
    <w:rsid w:val="00345A1F"/>
    <w:rsid w:val="0035029E"/>
    <w:rsid w:val="003561A0"/>
    <w:rsid w:val="00356C60"/>
    <w:rsid w:val="00357C44"/>
    <w:rsid w:val="0036274D"/>
    <w:rsid w:val="00364CCB"/>
    <w:rsid w:val="00365A61"/>
    <w:rsid w:val="003671DA"/>
    <w:rsid w:val="00371563"/>
    <w:rsid w:val="00371B27"/>
    <w:rsid w:val="00372413"/>
    <w:rsid w:val="0038244D"/>
    <w:rsid w:val="003834F7"/>
    <w:rsid w:val="00384631"/>
    <w:rsid w:val="00396601"/>
    <w:rsid w:val="003A1399"/>
    <w:rsid w:val="003A1608"/>
    <w:rsid w:val="003A26AB"/>
    <w:rsid w:val="003A584D"/>
    <w:rsid w:val="003B02FD"/>
    <w:rsid w:val="003B66DF"/>
    <w:rsid w:val="003C37D9"/>
    <w:rsid w:val="003C412E"/>
    <w:rsid w:val="003C6BCB"/>
    <w:rsid w:val="003C78B1"/>
    <w:rsid w:val="003D217A"/>
    <w:rsid w:val="003D2E40"/>
    <w:rsid w:val="003D416B"/>
    <w:rsid w:val="003D4882"/>
    <w:rsid w:val="003E0811"/>
    <w:rsid w:val="003E3462"/>
    <w:rsid w:val="003E3603"/>
    <w:rsid w:val="003E5ADE"/>
    <w:rsid w:val="003E6252"/>
    <w:rsid w:val="003EF9EB"/>
    <w:rsid w:val="003F2111"/>
    <w:rsid w:val="003F34FA"/>
    <w:rsid w:val="003F485F"/>
    <w:rsid w:val="003F635B"/>
    <w:rsid w:val="003F719C"/>
    <w:rsid w:val="00400754"/>
    <w:rsid w:val="00403AF4"/>
    <w:rsid w:val="0040671F"/>
    <w:rsid w:val="004068EE"/>
    <w:rsid w:val="0041031C"/>
    <w:rsid w:val="00410A19"/>
    <w:rsid w:val="00412A83"/>
    <w:rsid w:val="00414717"/>
    <w:rsid w:val="00416278"/>
    <w:rsid w:val="00416424"/>
    <w:rsid w:val="004171C6"/>
    <w:rsid w:val="0042079F"/>
    <w:rsid w:val="00421DD6"/>
    <w:rsid w:val="00422E1B"/>
    <w:rsid w:val="00423856"/>
    <w:rsid w:val="00423FC5"/>
    <w:rsid w:val="004257B2"/>
    <w:rsid w:val="004272E3"/>
    <w:rsid w:val="0042748C"/>
    <w:rsid w:val="00427744"/>
    <w:rsid w:val="0043284D"/>
    <w:rsid w:val="0043680D"/>
    <w:rsid w:val="004400C2"/>
    <w:rsid w:val="00443188"/>
    <w:rsid w:val="00443620"/>
    <w:rsid w:val="004437BC"/>
    <w:rsid w:val="00446482"/>
    <w:rsid w:val="004477F2"/>
    <w:rsid w:val="0045140B"/>
    <w:rsid w:val="0045176C"/>
    <w:rsid w:val="00454304"/>
    <w:rsid w:val="00455203"/>
    <w:rsid w:val="0045624C"/>
    <w:rsid w:val="004639B5"/>
    <w:rsid w:val="0046474C"/>
    <w:rsid w:val="00475A94"/>
    <w:rsid w:val="0048091A"/>
    <w:rsid w:val="0048135B"/>
    <w:rsid w:val="00482394"/>
    <w:rsid w:val="00483988"/>
    <w:rsid w:val="00483E27"/>
    <w:rsid w:val="00484703"/>
    <w:rsid w:val="004877D1"/>
    <w:rsid w:val="00492B09"/>
    <w:rsid w:val="00492C7A"/>
    <w:rsid w:val="004A0525"/>
    <w:rsid w:val="004A15DE"/>
    <w:rsid w:val="004A254F"/>
    <w:rsid w:val="004A54A7"/>
    <w:rsid w:val="004A6DA3"/>
    <w:rsid w:val="004ACF47"/>
    <w:rsid w:val="004B0A4A"/>
    <w:rsid w:val="004B39FA"/>
    <w:rsid w:val="004B58E6"/>
    <w:rsid w:val="004B6580"/>
    <w:rsid w:val="004B7AE3"/>
    <w:rsid w:val="004C04C9"/>
    <w:rsid w:val="004C3A54"/>
    <w:rsid w:val="004C517A"/>
    <w:rsid w:val="004C56DD"/>
    <w:rsid w:val="004D14F7"/>
    <w:rsid w:val="004D1CDA"/>
    <w:rsid w:val="004D228B"/>
    <w:rsid w:val="004D7DBA"/>
    <w:rsid w:val="004E2934"/>
    <w:rsid w:val="004E3D19"/>
    <w:rsid w:val="004E4FC8"/>
    <w:rsid w:val="004E55A9"/>
    <w:rsid w:val="004E5ABB"/>
    <w:rsid w:val="004F0477"/>
    <w:rsid w:val="004F4378"/>
    <w:rsid w:val="004F441F"/>
    <w:rsid w:val="004F5B01"/>
    <w:rsid w:val="004F5D40"/>
    <w:rsid w:val="00500C5F"/>
    <w:rsid w:val="00500D28"/>
    <w:rsid w:val="005011A9"/>
    <w:rsid w:val="005044ED"/>
    <w:rsid w:val="00504FCB"/>
    <w:rsid w:val="00505926"/>
    <w:rsid w:val="005072FE"/>
    <w:rsid w:val="005105C3"/>
    <w:rsid w:val="00515987"/>
    <w:rsid w:val="00515CDB"/>
    <w:rsid w:val="0051738C"/>
    <w:rsid w:val="00521326"/>
    <w:rsid w:val="00521592"/>
    <w:rsid w:val="00521714"/>
    <w:rsid w:val="005219C9"/>
    <w:rsid w:val="00532377"/>
    <w:rsid w:val="0053284F"/>
    <w:rsid w:val="00532A2D"/>
    <w:rsid w:val="00540FF3"/>
    <w:rsid w:val="00541774"/>
    <w:rsid w:val="00542783"/>
    <w:rsid w:val="005430A7"/>
    <w:rsid w:val="00543454"/>
    <w:rsid w:val="00544336"/>
    <w:rsid w:val="005447BF"/>
    <w:rsid w:val="005504E0"/>
    <w:rsid w:val="00550B3C"/>
    <w:rsid w:val="00551651"/>
    <w:rsid w:val="00555DA6"/>
    <w:rsid w:val="005606E5"/>
    <w:rsid w:val="00562602"/>
    <w:rsid w:val="0056268A"/>
    <w:rsid w:val="00564058"/>
    <w:rsid w:val="00566157"/>
    <w:rsid w:val="00566ACE"/>
    <w:rsid w:val="00570540"/>
    <w:rsid w:val="0057065F"/>
    <w:rsid w:val="00570A19"/>
    <w:rsid w:val="00575968"/>
    <w:rsid w:val="005811BE"/>
    <w:rsid w:val="005817A4"/>
    <w:rsid w:val="00581A9D"/>
    <w:rsid w:val="005828F1"/>
    <w:rsid w:val="00590862"/>
    <w:rsid w:val="0059103B"/>
    <w:rsid w:val="00591C60"/>
    <w:rsid w:val="005925E5"/>
    <w:rsid w:val="00592616"/>
    <w:rsid w:val="00592B37"/>
    <w:rsid w:val="005972AE"/>
    <w:rsid w:val="00597C91"/>
    <w:rsid w:val="005A160D"/>
    <w:rsid w:val="005A22CF"/>
    <w:rsid w:val="005A2E3B"/>
    <w:rsid w:val="005A44D9"/>
    <w:rsid w:val="005B28FF"/>
    <w:rsid w:val="005B3ADB"/>
    <w:rsid w:val="005B5F15"/>
    <w:rsid w:val="005C3947"/>
    <w:rsid w:val="005D06A5"/>
    <w:rsid w:val="005D4BB9"/>
    <w:rsid w:val="005D65E9"/>
    <w:rsid w:val="005E0FF1"/>
    <w:rsid w:val="005E1F84"/>
    <w:rsid w:val="005E2D54"/>
    <w:rsid w:val="005F1401"/>
    <w:rsid w:val="005F32F4"/>
    <w:rsid w:val="005F338A"/>
    <w:rsid w:val="005F450E"/>
    <w:rsid w:val="005F601F"/>
    <w:rsid w:val="005F6989"/>
    <w:rsid w:val="00605149"/>
    <w:rsid w:val="00605B11"/>
    <w:rsid w:val="00605FE1"/>
    <w:rsid w:val="006103FA"/>
    <w:rsid w:val="00612B10"/>
    <w:rsid w:val="006166D0"/>
    <w:rsid w:val="00616730"/>
    <w:rsid w:val="00622092"/>
    <w:rsid w:val="0062216A"/>
    <w:rsid w:val="006221A4"/>
    <w:rsid w:val="006226E7"/>
    <w:rsid w:val="006243DA"/>
    <w:rsid w:val="006301E1"/>
    <w:rsid w:val="006321D1"/>
    <w:rsid w:val="006329B9"/>
    <w:rsid w:val="006363A0"/>
    <w:rsid w:val="00637D90"/>
    <w:rsid w:val="00640C30"/>
    <w:rsid w:val="00640E90"/>
    <w:rsid w:val="00641843"/>
    <w:rsid w:val="00642DD2"/>
    <w:rsid w:val="00646365"/>
    <w:rsid w:val="00649485"/>
    <w:rsid w:val="00651B9F"/>
    <w:rsid w:val="00652384"/>
    <w:rsid w:val="00655C3F"/>
    <w:rsid w:val="00661312"/>
    <w:rsid w:val="006621A6"/>
    <w:rsid w:val="006621F1"/>
    <w:rsid w:val="00662883"/>
    <w:rsid w:val="00663E39"/>
    <w:rsid w:val="00670FA4"/>
    <w:rsid w:val="0067111B"/>
    <w:rsid w:val="0067363B"/>
    <w:rsid w:val="00676C5B"/>
    <w:rsid w:val="006802AC"/>
    <w:rsid w:val="00681578"/>
    <w:rsid w:val="00681AA7"/>
    <w:rsid w:val="00682271"/>
    <w:rsid w:val="0068351E"/>
    <w:rsid w:val="00684588"/>
    <w:rsid w:val="0069017C"/>
    <w:rsid w:val="006903D8"/>
    <w:rsid w:val="00691FDD"/>
    <w:rsid w:val="00692275"/>
    <w:rsid w:val="0069771B"/>
    <w:rsid w:val="006A1E16"/>
    <w:rsid w:val="006A4660"/>
    <w:rsid w:val="006A4BC8"/>
    <w:rsid w:val="006A4E81"/>
    <w:rsid w:val="006A5655"/>
    <w:rsid w:val="006A6D30"/>
    <w:rsid w:val="006A79DB"/>
    <w:rsid w:val="006A7DE3"/>
    <w:rsid w:val="006B069E"/>
    <w:rsid w:val="006B5843"/>
    <w:rsid w:val="006B5E31"/>
    <w:rsid w:val="006C25B1"/>
    <w:rsid w:val="006C26B1"/>
    <w:rsid w:val="006C27FE"/>
    <w:rsid w:val="006C2FC1"/>
    <w:rsid w:val="006C3CD2"/>
    <w:rsid w:val="006C4BA7"/>
    <w:rsid w:val="006C53AB"/>
    <w:rsid w:val="006D3C8B"/>
    <w:rsid w:val="006D5DB2"/>
    <w:rsid w:val="006E34DF"/>
    <w:rsid w:val="006E7706"/>
    <w:rsid w:val="006E7C81"/>
    <w:rsid w:val="006F0B83"/>
    <w:rsid w:val="006F16D4"/>
    <w:rsid w:val="006F1D32"/>
    <w:rsid w:val="006F7916"/>
    <w:rsid w:val="0070331B"/>
    <w:rsid w:val="00703EF9"/>
    <w:rsid w:val="0070434D"/>
    <w:rsid w:val="00705D34"/>
    <w:rsid w:val="00706453"/>
    <w:rsid w:val="007077CE"/>
    <w:rsid w:val="00710FD8"/>
    <w:rsid w:val="0071475D"/>
    <w:rsid w:val="00715722"/>
    <w:rsid w:val="00716186"/>
    <w:rsid w:val="00716F75"/>
    <w:rsid w:val="007207D2"/>
    <w:rsid w:val="00726DB3"/>
    <w:rsid w:val="00730C7E"/>
    <w:rsid w:val="0073176F"/>
    <w:rsid w:val="00733021"/>
    <w:rsid w:val="00734850"/>
    <w:rsid w:val="00740023"/>
    <w:rsid w:val="00740496"/>
    <w:rsid w:val="007406E4"/>
    <w:rsid w:val="00744CDB"/>
    <w:rsid w:val="00744F08"/>
    <w:rsid w:val="0074586E"/>
    <w:rsid w:val="00746D32"/>
    <w:rsid w:val="00752112"/>
    <w:rsid w:val="00752DF1"/>
    <w:rsid w:val="007535C1"/>
    <w:rsid w:val="00756C17"/>
    <w:rsid w:val="00757AB7"/>
    <w:rsid w:val="00761C75"/>
    <w:rsid w:val="00765539"/>
    <w:rsid w:val="007657B3"/>
    <w:rsid w:val="0077229E"/>
    <w:rsid w:val="00774D2C"/>
    <w:rsid w:val="007753C1"/>
    <w:rsid w:val="00777011"/>
    <w:rsid w:val="007773C3"/>
    <w:rsid w:val="0078005F"/>
    <w:rsid w:val="00783D00"/>
    <w:rsid w:val="00785161"/>
    <w:rsid w:val="00785252"/>
    <w:rsid w:val="00786410"/>
    <w:rsid w:val="00792285"/>
    <w:rsid w:val="00795AB8"/>
    <w:rsid w:val="0079702B"/>
    <w:rsid w:val="00797C7D"/>
    <w:rsid w:val="007A1F09"/>
    <w:rsid w:val="007A4C02"/>
    <w:rsid w:val="007A4E54"/>
    <w:rsid w:val="007A5063"/>
    <w:rsid w:val="007A57B9"/>
    <w:rsid w:val="007A6058"/>
    <w:rsid w:val="007B2925"/>
    <w:rsid w:val="007B2A99"/>
    <w:rsid w:val="007B3464"/>
    <w:rsid w:val="007B3C56"/>
    <w:rsid w:val="007B5162"/>
    <w:rsid w:val="007B5FEC"/>
    <w:rsid w:val="007B64B8"/>
    <w:rsid w:val="007B6610"/>
    <w:rsid w:val="007C091C"/>
    <w:rsid w:val="007C69B1"/>
    <w:rsid w:val="007C7625"/>
    <w:rsid w:val="007D0098"/>
    <w:rsid w:val="007D300D"/>
    <w:rsid w:val="007D6802"/>
    <w:rsid w:val="007E0F77"/>
    <w:rsid w:val="007E13F5"/>
    <w:rsid w:val="007E17EB"/>
    <w:rsid w:val="007E1905"/>
    <w:rsid w:val="007E217B"/>
    <w:rsid w:val="007E2AFE"/>
    <w:rsid w:val="007E5995"/>
    <w:rsid w:val="007E6CE5"/>
    <w:rsid w:val="00802067"/>
    <w:rsid w:val="00802BEC"/>
    <w:rsid w:val="00806371"/>
    <w:rsid w:val="0081080B"/>
    <w:rsid w:val="00812B3B"/>
    <w:rsid w:val="00816C81"/>
    <w:rsid w:val="00817937"/>
    <w:rsid w:val="00825DCA"/>
    <w:rsid w:val="00827466"/>
    <w:rsid w:val="00831273"/>
    <w:rsid w:val="00841A15"/>
    <w:rsid w:val="00841F9F"/>
    <w:rsid w:val="00843F8E"/>
    <w:rsid w:val="0084637C"/>
    <w:rsid w:val="00854BA5"/>
    <w:rsid w:val="0085557D"/>
    <w:rsid w:val="00865080"/>
    <w:rsid w:val="0086528C"/>
    <w:rsid w:val="00865FAF"/>
    <w:rsid w:val="00866D60"/>
    <w:rsid w:val="00872ABB"/>
    <w:rsid w:val="008824EE"/>
    <w:rsid w:val="00883B58"/>
    <w:rsid w:val="00887BA7"/>
    <w:rsid w:val="00892714"/>
    <w:rsid w:val="00892910"/>
    <w:rsid w:val="00893A71"/>
    <w:rsid w:val="008947AD"/>
    <w:rsid w:val="00897355"/>
    <w:rsid w:val="008A032C"/>
    <w:rsid w:val="008A1FAA"/>
    <w:rsid w:val="008A67B6"/>
    <w:rsid w:val="008A6B5A"/>
    <w:rsid w:val="008A76B4"/>
    <w:rsid w:val="008A7B76"/>
    <w:rsid w:val="008B1637"/>
    <w:rsid w:val="008C2324"/>
    <w:rsid w:val="008C26A9"/>
    <w:rsid w:val="008C6534"/>
    <w:rsid w:val="008D00AD"/>
    <w:rsid w:val="008D09DE"/>
    <w:rsid w:val="008D101A"/>
    <w:rsid w:val="008D37C1"/>
    <w:rsid w:val="008E3517"/>
    <w:rsid w:val="008E3A1A"/>
    <w:rsid w:val="008E509D"/>
    <w:rsid w:val="008E54E7"/>
    <w:rsid w:val="008E5936"/>
    <w:rsid w:val="008E5987"/>
    <w:rsid w:val="008F0AB5"/>
    <w:rsid w:val="008F244E"/>
    <w:rsid w:val="008F400E"/>
    <w:rsid w:val="008F593F"/>
    <w:rsid w:val="008F62F3"/>
    <w:rsid w:val="0090755C"/>
    <w:rsid w:val="0090780B"/>
    <w:rsid w:val="0090DC2A"/>
    <w:rsid w:val="0091237A"/>
    <w:rsid w:val="00914C98"/>
    <w:rsid w:val="00916F8A"/>
    <w:rsid w:val="009211A0"/>
    <w:rsid w:val="00922A47"/>
    <w:rsid w:val="00923E27"/>
    <w:rsid w:val="00932FC7"/>
    <w:rsid w:val="0093353A"/>
    <w:rsid w:val="00934426"/>
    <w:rsid w:val="00936496"/>
    <w:rsid w:val="0094143B"/>
    <w:rsid w:val="00941735"/>
    <w:rsid w:val="00944C7F"/>
    <w:rsid w:val="0094683D"/>
    <w:rsid w:val="00947147"/>
    <w:rsid w:val="00947E25"/>
    <w:rsid w:val="00950E92"/>
    <w:rsid w:val="00952108"/>
    <w:rsid w:val="0095257C"/>
    <w:rsid w:val="00952D30"/>
    <w:rsid w:val="00954618"/>
    <w:rsid w:val="00955180"/>
    <w:rsid w:val="009573CF"/>
    <w:rsid w:val="00961B84"/>
    <w:rsid w:val="00967E9E"/>
    <w:rsid w:val="009703AB"/>
    <w:rsid w:val="00971196"/>
    <w:rsid w:val="00972139"/>
    <w:rsid w:val="0098225F"/>
    <w:rsid w:val="009838B5"/>
    <w:rsid w:val="0098784E"/>
    <w:rsid w:val="00987D8B"/>
    <w:rsid w:val="0099106A"/>
    <w:rsid w:val="00991EC0"/>
    <w:rsid w:val="00994C5D"/>
    <w:rsid w:val="00997BD4"/>
    <w:rsid w:val="009A2295"/>
    <w:rsid w:val="009A22D5"/>
    <w:rsid w:val="009B1575"/>
    <w:rsid w:val="009B1A81"/>
    <w:rsid w:val="009B4C78"/>
    <w:rsid w:val="009C00E2"/>
    <w:rsid w:val="009C27E7"/>
    <w:rsid w:val="009C3C07"/>
    <w:rsid w:val="009C501B"/>
    <w:rsid w:val="009C73F1"/>
    <w:rsid w:val="009D0E86"/>
    <w:rsid w:val="009E1745"/>
    <w:rsid w:val="009E22FA"/>
    <w:rsid w:val="009E2341"/>
    <w:rsid w:val="009E3AB6"/>
    <w:rsid w:val="009E3F3D"/>
    <w:rsid w:val="009E5060"/>
    <w:rsid w:val="009F50C7"/>
    <w:rsid w:val="00A028F6"/>
    <w:rsid w:val="00A208FE"/>
    <w:rsid w:val="00A218A0"/>
    <w:rsid w:val="00A21E2B"/>
    <w:rsid w:val="00A2244E"/>
    <w:rsid w:val="00A24A3D"/>
    <w:rsid w:val="00A31B78"/>
    <w:rsid w:val="00A3250E"/>
    <w:rsid w:val="00A33918"/>
    <w:rsid w:val="00A4029D"/>
    <w:rsid w:val="00A40AE1"/>
    <w:rsid w:val="00A431E9"/>
    <w:rsid w:val="00A44251"/>
    <w:rsid w:val="00A460BE"/>
    <w:rsid w:val="00A47DD5"/>
    <w:rsid w:val="00A50C6A"/>
    <w:rsid w:val="00A522E4"/>
    <w:rsid w:val="00A5299D"/>
    <w:rsid w:val="00A61716"/>
    <w:rsid w:val="00A61DD5"/>
    <w:rsid w:val="00A71724"/>
    <w:rsid w:val="00A717D3"/>
    <w:rsid w:val="00A727D2"/>
    <w:rsid w:val="00A75BC0"/>
    <w:rsid w:val="00A771A2"/>
    <w:rsid w:val="00A81D5D"/>
    <w:rsid w:val="00A82993"/>
    <w:rsid w:val="00A842FC"/>
    <w:rsid w:val="00A87666"/>
    <w:rsid w:val="00A91AFA"/>
    <w:rsid w:val="00A93F3E"/>
    <w:rsid w:val="00A952D0"/>
    <w:rsid w:val="00A95AB9"/>
    <w:rsid w:val="00AA1CB4"/>
    <w:rsid w:val="00AA7135"/>
    <w:rsid w:val="00AB44F6"/>
    <w:rsid w:val="00AB51E7"/>
    <w:rsid w:val="00AB5EC9"/>
    <w:rsid w:val="00AB7262"/>
    <w:rsid w:val="00AC0105"/>
    <w:rsid w:val="00AC14F5"/>
    <w:rsid w:val="00AC2A84"/>
    <w:rsid w:val="00AC703E"/>
    <w:rsid w:val="00AD02E9"/>
    <w:rsid w:val="00AD0F57"/>
    <w:rsid w:val="00AD121C"/>
    <w:rsid w:val="00AD1E52"/>
    <w:rsid w:val="00AD49D5"/>
    <w:rsid w:val="00AD4C66"/>
    <w:rsid w:val="00AD4DBF"/>
    <w:rsid w:val="00AD52FB"/>
    <w:rsid w:val="00AD5597"/>
    <w:rsid w:val="00AE0C36"/>
    <w:rsid w:val="00AE19DF"/>
    <w:rsid w:val="00AE4D40"/>
    <w:rsid w:val="00AF0FCE"/>
    <w:rsid w:val="00AF60F4"/>
    <w:rsid w:val="00AF683B"/>
    <w:rsid w:val="00AF7EEC"/>
    <w:rsid w:val="00B01242"/>
    <w:rsid w:val="00B05180"/>
    <w:rsid w:val="00B068EC"/>
    <w:rsid w:val="00B07995"/>
    <w:rsid w:val="00B109D5"/>
    <w:rsid w:val="00B118A4"/>
    <w:rsid w:val="00B148BD"/>
    <w:rsid w:val="00B1523C"/>
    <w:rsid w:val="00B158EC"/>
    <w:rsid w:val="00B162D1"/>
    <w:rsid w:val="00B21ED5"/>
    <w:rsid w:val="00B2542A"/>
    <w:rsid w:val="00B2574F"/>
    <w:rsid w:val="00B261D5"/>
    <w:rsid w:val="00B33C6E"/>
    <w:rsid w:val="00B3543E"/>
    <w:rsid w:val="00B3569B"/>
    <w:rsid w:val="00B37151"/>
    <w:rsid w:val="00B375C6"/>
    <w:rsid w:val="00B47F9F"/>
    <w:rsid w:val="00B50980"/>
    <w:rsid w:val="00B53DBD"/>
    <w:rsid w:val="00B619B1"/>
    <w:rsid w:val="00B61A84"/>
    <w:rsid w:val="00B62104"/>
    <w:rsid w:val="00B62ECF"/>
    <w:rsid w:val="00B64D82"/>
    <w:rsid w:val="00B70876"/>
    <w:rsid w:val="00B70F7C"/>
    <w:rsid w:val="00B71FB0"/>
    <w:rsid w:val="00B7789D"/>
    <w:rsid w:val="00B83997"/>
    <w:rsid w:val="00B84228"/>
    <w:rsid w:val="00B84ECF"/>
    <w:rsid w:val="00B85711"/>
    <w:rsid w:val="00B85769"/>
    <w:rsid w:val="00B90A34"/>
    <w:rsid w:val="00B912B9"/>
    <w:rsid w:val="00B92ACA"/>
    <w:rsid w:val="00B9568D"/>
    <w:rsid w:val="00B96287"/>
    <w:rsid w:val="00BA0488"/>
    <w:rsid w:val="00BA256D"/>
    <w:rsid w:val="00BA3688"/>
    <w:rsid w:val="00BA7F5D"/>
    <w:rsid w:val="00BB0210"/>
    <w:rsid w:val="00BB082D"/>
    <w:rsid w:val="00BB239A"/>
    <w:rsid w:val="00BB624D"/>
    <w:rsid w:val="00BB6CEA"/>
    <w:rsid w:val="00BC1122"/>
    <w:rsid w:val="00BC1BED"/>
    <w:rsid w:val="00BC1CDD"/>
    <w:rsid w:val="00BC69C5"/>
    <w:rsid w:val="00BC7FB8"/>
    <w:rsid w:val="00BD001B"/>
    <w:rsid w:val="00BD64EF"/>
    <w:rsid w:val="00BD6C7F"/>
    <w:rsid w:val="00BD6F30"/>
    <w:rsid w:val="00BE0F78"/>
    <w:rsid w:val="00BE5858"/>
    <w:rsid w:val="00BE6929"/>
    <w:rsid w:val="00BE74AF"/>
    <w:rsid w:val="00BE7969"/>
    <w:rsid w:val="00BF2AEF"/>
    <w:rsid w:val="00BF3146"/>
    <w:rsid w:val="00BF3619"/>
    <w:rsid w:val="00C0468D"/>
    <w:rsid w:val="00C11253"/>
    <w:rsid w:val="00C13240"/>
    <w:rsid w:val="00C144B3"/>
    <w:rsid w:val="00C1491A"/>
    <w:rsid w:val="00C15277"/>
    <w:rsid w:val="00C20EB0"/>
    <w:rsid w:val="00C228D9"/>
    <w:rsid w:val="00C31B5E"/>
    <w:rsid w:val="00C32489"/>
    <w:rsid w:val="00C333B5"/>
    <w:rsid w:val="00C4156A"/>
    <w:rsid w:val="00C469CF"/>
    <w:rsid w:val="00C50659"/>
    <w:rsid w:val="00C52BB6"/>
    <w:rsid w:val="00C54AD8"/>
    <w:rsid w:val="00C5632F"/>
    <w:rsid w:val="00C5733A"/>
    <w:rsid w:val="00C611E6"/>
    <w:rsid w:val="00C63BF3"/>
    <w:rsid w:val="00C750ED"/>
    <w:rsid w:val="00C815A1"/>
    <w:rsid w:val="00C823BF"/>
    <w:rsid w:val="00C835F5"/>
    <w:rsid w:val="00C876AA"/>
    <w:rsid w:val="00C90953"/>
    <w:rsid w:val="00C946BE"/>
    <w:rsid w:val="00C95C8D"/>
    <w:rsid w:val="00C96BC9"/>
    <w:rsid w:val="00C96C00"/>
    <w:rsid w:val="00CA2F50"/>
    <w:rsid w:val="00CA6E31"/>
    <w:rsid w:val="00CA786B"/>
    <w:rsid w:val="00CC0CAC"/>
    <w:rsid w:val="00CC0F95"/>
    <w:rsid w:val="00CC3FC7"/>
    <w:rsid w:val="00CC4491"/>
    <w:rsid w:val="00CC6817"/>
    <w:rsid w:val="00CD0CAC"/>
    <w:rsid w:val="00CE2B70"/>
    <w:rsid w:val="00CE45EC"/>
    <w:rsid w:val="00CF21B9"/>
    <w:rsid w:val="00CF550B"/>
    <w:rsid w:val="00CF7521"/>
    <w:rsid w:val="00CF7C67"/>
    <w:rsid w:val="00D0011C"/>
    <w:rsid w:val="00D03523"/>
    <w:rsid w:val="00D04F75"/>
    <w:rsid w:val="00D14194"/>
    <w:rsid w:val="00D14ACA"/>
    <w:rsid w:val="00D15006"/>
    <w:rsid w:val="00D158E4"/>
    <w:rsid w:val="00D16782"/>
    <w:rsid w:val="00D2132F"/>
    <w:rsid w:val="00D23D39"/>
    <w:rsid w:val="00D23D9E"/>
    <w:rsid w:val="00D24886"/>
    <w:rsid w:val="00D24966"/>
    <w:rsid w:val="00D26075"/>
    <w:rsid w:val="00D26FB7"/>
    <w:rsid w:val="00D30B8E"/>
    <w:rsid w:val="00D314A2"/>
    <w:rsid w:val="00D34C47"/>
    <w:rsid w:val="00D37595"/>
    <w:rsid w:val="00D406FC"/>
    <w:rsid w:val="00D44FB8"/>
    <w:rsid w:val="00D455AF"/>
    <w:rsid w:val="00D475A2"/>
    <w:rsid w:val="00D50507"/>
    <w:rsid w:val="00D52701"/>
    <w:rsid w:val="00D52E93"/>
    <w:rsid w:val="00D53EFE"/>
    <w:rsid w:val="00D54B42"/>
    <w:rsid w:val="00D56292"/>
    <w:rsid w:val="00D6086C"/>
    <w:rsid w:val="00D61795"/>
    <w:rsid w:val="00D63602"/>
    <w:rsid w:val="00D70B7B"/>
    <w:rsid w:val="00D71D89"/>
    <w:rsid w:val="00D71FFB"/>
    <w:rsid w:val="00D74CEC"/>
    <w:rsid w:val="00D750DC"/>
    <w:rsid w:val="00D803B0"/>
    <w:rsid w:val="00D82C60"/>
    <w:rsid w:val="00D85454"/>
    <w:rsid w:val="00D865B3"/>
    <w:rsid w:val="00D86EFF"/>
    <w:rsid w:val="00D90411"/>
    <w:rsid w:val="00D90CA9"/>
    <w:rsid w:val="00D922CA"/>
    <w:rsid w:val="00D9543F"/>
    <w:rsid w:val="00D96DF4"/>
    <w:rsid w:val="00D97B9E"/>
    <w:rsid w:val="00DA1B1B"/>
    <w:rsid w:val="00DA407C"/>
    <w:rsid w:val="00DA425A"/>
    <w:rsid w:val="00DA7E9A"/>
    <w:rsid w:val="00DB3FB4"/>
    <w:rsid w:val="00DB570E"/>
    <w:rsid w:val="00DC0A0A"/>
    <w:rsid w:val="00DC2E6F"/>
    <w:rsid w:val="00DC3DC3"/>
    <w:rsid w:val="00DC4718"/>
    <w:rsid w:val="00DC6EDC"/>
    <w:rsid w:val="00DC7B94"/>
    <w:rsid w:val="00DD107C"/>
    <w:rsid w:val="00DD2241"/>
    <w:rsid w:val="00DD243D"/>
    <w:rsid w:val="00DD3700"/>
    <w:rsid w:val="00DD430D"/>
    <w:rsid w:val="00DE21C0"/>
    <w:rsid w:val="00DE2559"/>
    <w:rsid w:val="00DE555C"/>
    <w:rsid w:val="00E02083"/>
    <w:rsid w:val="00E05B31"/>
    <w:rsid w:val="00E127F8"/>
    <w:rsid w:val="00E13A4F"/>
    <w:rsid w:val="00E150C2"/>
    <w:rsid w:val="00E209ED"/>
    <w:rsid w:val="00E21DDF"/>
    <w:rsid w:val="00E2368F"/>
    <w:rsid w:val="00E25043"/>
    <w:rsid w:val="00E26C7A"/>
    <w:rsid w:val="00E2725B"/>
    <w:rsid w:val="00E31566"/>
    <w:rsid w:val="00E32257"/>
    <w:rsid w:val="00E345F1"/>
    <w:rsid w:val="00E40503"/>
    <w:rsid w:val="00E408DD"/>
    <w:rsid w:val="00E43AE7"/>
    <w:rsid w:val="00E45BBA"/>
    <w:rsid w:val="00E46211"/>
    <w:rsid w:val="00E479CA"/>
    <w:rsid w:val="00E50CFE"/>
    <w:rsid w:val="00E51AD8"/>
    <w:rsid w:val="00E546A5"/>
    <w:rsid w:val="00E5561B"/>
    <w:rsid w:val="00E615F8"/>
    <w:rsid w:val="00E6251F"/>
    <w:rsid w:val="00E707BB"/>
    <w:rsid w:val="00E73F6C"/>
    <w:rsid w:val="00E765D3"/>
    <w:rsid w:val="00E76A3E"/>
    <w:rsid w:val="00E8007A"/>
    <w:rsid w:val="00E806B4"/>
    <w:rsid w:val="00E807AE"/>
    <w:rsid w:val="00E8525F"/>
    <w:rsid w:val="00E91E2F"/>
    <w:rsid w:val="00E921A4"/>
    <w:rsid w:val="00E92966"/>
    <w:rsid w:val="00E92AFD"/>
    <w:rsid w:val="00E96A82"/>
    <w:rsid w:val="00EA0E02"/>
    <w:rsid w:val="00EA2B91"/>
    <w:rsid w:val="00EA67AD"/>
    <w:rsid w:val="00EA7333"/>
    <w:rsid w:val="00EA738E"/>
    <w:rsid w:val="00EB4153"/>
    <w:rsid w:val="00EB483C"/>
    <w:rsid w:val="00EC016C"/>
    <w:rsid w:val="00EC263F"/>
    <w:rsid w:val="00ED3318"/>
    <w:rsid w:val="00ED5872"/>
    <w:rsid w:val="00ED649B"/>
    <w:rsid w:val="00ED6561"/>
    <w:rsid w:val="00ED711A"/>
    <w:rsid w:val="00ED7F54"/>
    <w:rsid w:val="00EE0653"/>
    <w:rsid w:val="00EE065E"/>
    <w:rsid w:val="00EE3248"/>
    <w:rsid w:val="00EE4344"/>
    <w:rsid w:val="00EE5B65"/>
    <w:rsid w:val="00EE662C"/>
    <w:rsid w:val="00EF0816"/>
    <w:rsid w:val="00EF0FE3"/>
    <w:rsid w:val="00EF1F1E"/>
    <w:rsid w:val="00EF499F"/>
    <w:rsid w:val="00EF6037"/>
    <w:rsid w:val="00EF7103"/>
    <w:rsid w:val="00F02982"/>
    <w:rsid w:val="00F02E7A"/>
    <w:rsid w:val="00F0384C"/>
    <w:rsid w:val="00F06030"/>
    <w:rsid w:val="00F11359"/>
    <w:rsid w:val="00F11C1F"/>
    <w:rsid w:val="00F15C3D"/>
    <w:rsid w:val="00F17220"/>
    <w:rsid w:val="00F22145"/>
    <w:rsid w:val="00F22682"/>
    <w:rsid w:val="00F25AFF"/>
    <w:rsid w:val="00F40B3B"/>
    <w:rsid w:val="00F40E0A"/>
    <w:rsid w:val="00F40F11"/>
    <w:rsid w:val="00F41C06"/>
    <w:rsid w:val="00F41FAB"/>
    <w:rsid w:val="00F43969"/>
    <w:rsid w:val="00F4468A"/>
    <w:rsid w:val="00F44941"/>
    <w:rsid w:val="00F44DFB"/>
    <w:rsid w:val="00F46187"/>
    <w:rsid w:val="00F4735D"/>
    <w:rsid w:val="00F503F6"/>
    <w:rsid w:val="00F507B9"/>
    <w:rsid w:val="00F50FFC"/>
    <w:rsid w:val="00F53F95"/>
    <w:rsid w:val="00F56A57"/>
    <w:rsid w:val="00F573E9"/>
    <w:rsid w:val="00F57E5F"/>
    <w:rsid w:val="00F603FD"/>
    <w:rsid w:val="00F6541C"/>
    <w:rsid w:val="00F65CA5"/>
    <w:rsid w:val="00F66FCE"/>
    <w:rsid w:val="00F71C9A"/>
    <w:rsid w:val="00F72AE2"/>
    <w:rsid w:val="00F73601"/>
    <w:rsid w:val="00F748FB"/>
    <w:rsid w:val="00F77A6D"/>
    <w:rsid w:val="00F850D7"/>
    <w:rsid w:val="00F902F3"/>
    <w:rsid w:val="00F906EE"/>
    <w:rsid w:val="00F92DBF"/>
    <w:rsid w:val="00F93451"/>
    <w:rsid w:val="00F93717"/>
    <w:rsid w:val="00F93BAF"/>
    <w:rsid w:val="00F93C8A"/>
    <w:rsid w:val="00F95C89"/>
    <w:rsid w:val="00F971CA"/>
    <w:rsid w:val="00F97826"/>
    <w:rsid w:val="00FA01D3"/>
    <w:rsid w:val="00FA0401"/>
    <w:rsid w:val="00FA7040"/>
    <w:rsid w:val="00FA70F1"/>
    <w:rsid w:val="00FA7459"/>
    <w:rsid w:val="00FA7ABC"/>
    <w:rsid w:val="00FA7C6E"/>
    <w:rsid w:val="00FB2851"/>
    <w:rsid w:val="00FB3869"/>
    <w:rsid w:val="00FB6EE7"/>
    <w:rsid w:val="00FB77EA"/>
    <w:rsid w:val="00FC0046"/>
    <w:rsid w:val="00FC3503"/>
    <w:rsid w:val="00FC7ED8"/>
    <w:rsid w:val="00FD0DEA"/>
    <w:rsid w:val="00FD1B07"/>
    <w:rsid w:val="00FD2959"/>
    <w:rsid w:val="00FD643C"/>
    <w:rsid w:val="00FD68D4"/>
    <w:rsid w:val="00FD6E34"/>
    <w:rsid w:val="00FD6E72"/>
    <w:rsid w:val="00FE1D8A"/>
    <w:rsid w:val="00FE3032"/>
    <w:rsid w:val="00FE4990"/>
    <w:rsid w:val="00FE67D6"/>
    <w:rsid w:val="00FF0807"/>
    <w:rsid w:val="00FF1A25"/>
    <w:rsid w:val="00FF262D"/>
    <w:rsid w:val="00FF3A80"/>
    <w:rsid w:val="00FF3AFB"/>
    <w:rsid w:val="00FF3D96"/>
    <w:rsid w:val="00FF4178"/>
    <w:rsid w:val="00FF44E2"/>
    <w:rsid w:val="00FF495A"/>
    <w:rsid w:val="00FF6811"/>
    <w:rsid w:val="01132A2B"/>
    <w:rsid w:val="0156B624"/>
    <w:rsid w:val="016FB0C7"/>
    <w:rsid w:val="01726A7C"/>
    <w:rsid w:val="0172D33F"/>
    <w:rsid w:val="0177DC63"/>
    <w:rsid w:val="01997419"/>
    <w:rsid w:val="01A1619F"/>
    <w:rsid w:val="01B796A3"/>
    <w:rsid w:val="01C84481"/>
    <w:rsid w:val="01FF28BD"/>
    <w:rsid w:val="02153FE8"/>
    <w:rsid w:val="02426C10"/>
    <w:rsid w:val="02490C0B"/>
    <w:rsid w:val="02698ADE"/>
    <w:rsid w:val="02934EDF"/>
    <w:rsid w:val="02A65170"/>
    <w:rsid w:val="02D06A60"/>
    <w:rsid w:val="02D64156"/>
    <w:rsid w:val="02EF7F8D"/>
    <w:rsid w:val="0311C4FA"/>
    <w:rsid w:val="0322C9EE"/>
    <w:rsid w:val="0336D6D7"/>
    <w:rsid w:val="034A3CB6"/>
    <w:rsid w:val="03549280"/>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99F685"/>
    <w:rsid w:val="04BE5564"/>
    <w:rsid w:val="04BFF242"/>
    <w:rsid w:val="04CEF905"/>
    <w:rsid w:val="04E169B6"/>
    <w:rsid w:val="0513F424"/>
    <w:rsid w:val="05157113"/>
    <w:rsid w:val="053865AC"/>
    <w:rsid w:val="053BE2E6"/>
    <w:rsid w:val="053E97AD"/>
    <w:rsid w:val="054794EE"/>
    <w:rsid w:val="054B930F"/>
    <w:rsid w:val="055C0C26"/>
    <w:rsid w:val="057EFA17"/>
    <w:rsid w:val="057F050B"/>
    <w:rsid w:val="05880E6F"/>
    <w:rsid w:val="059CEE67"/>
    <w:rsid w:val="05BA342E"/>
    <w:rsid w:val="05C4C70A"/>
    <w:rsid w:val="05EAD4BC"/>
    <w:rsid w:val="05F66A61"/>
    <w:rsid w:val="062DE596"/>
    <w:rsid w:val="0635E68D"/>
    <w:rsid w:val="0652A50D"/>
    <w:rsid w:val="0674D2C2"/>
    <w:rsid w:val="067E2C91"/>
    <w:rsid w:val="06CF34D6"/>
    <w:rsid w:val="06DAEB55"/>
    <w:rsid w:val="07009906"/>
    <w:rsid w:val="072B4A30"/>
    <w:rsid w:val="0757D2B7"/>
    <w:rsid w:val="076516FC"/>
    <w:rsid w:val="0777B35E"/>
    <w:rsid w:val="077B7B8E"/>
    <w:rsid w:val="0783FF3C"/>
    <w:rsid w:val="0799FF70"/>
    <w:rsid w:val="07B2DC62"/>
    <w:rsid w:val="07C0E369"/>
    <w:rsid w:val="07C1FE49"/>
    <w:rsid w:val="07DA33D5"/>
    <w:rsid w:val="07E198F2"/>
    <w:rsid w:val="07E4880C"/>
    <w:rsid w:val="07E80CF1"/>
    <w:rsid w:val="07EB14DB"/>
    <w:rsid w:val="08099E03"/>
    <w:rsid w:val="0810A323"/>
    <w:rsid w:val="0815F02F"/>
    <w:rsid w:val="081B5F6B"/>
    <w:rsid w:val="08408252"/>
    <w:rsid w:val="0878CA4C"/>
    <w:rsid w:val="0884319E"/>
    <w:rsid w:val="08A09434"/>
    <w:rsid w:val="08A3E35F"/>
    <w:rsid w:val="08ACFAD1"/>
    <w:rsid w:val="09091704"/>
    <w:rsid w:val="090B0854"/>
    <w:rsid w:val="091E6301"/>
    <w:rsid w:val="09242179"/>
    <w:rsid w:val="092A78B7"/>
    <w:rsid w:val="093E2720"/>
    <w:rsid w:val="094CE49E"/>
    <w:rsid w:val="09799F03"/>
    <w:rsid w:val="098A9233"/>
    <w:rsid w:val="09DCE258"/>
    <w:rsid w:val="09DE4095"/>
    <w:rsid w:val="0A1AEC24"/>
    <w:rsid w:val="0A1F45FF"/>
    <w:rsid w:val="0A243655"/>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4AF9D9"/>
    <w:rsid w:val="0C5F8D35"/>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C68EAF"/>
    <w:rsid w:val="0DE63C82"/>
    <w:rsid w:val="0DE6EEAA"/>
    <w:rsid w:val="0DEB79E0"/>
    <w:rsid w:val="0DF0C3F5"/>
    <w:rsid w:val="0DFD6569"/>
    <w:rsid w:val="0DFEB9BF"/>
    <w:rsid w:val="0E1533D5"/>
    <w:rsid w:val="0E15748C"/>
    <w:rsid w:val="0E1B9710"/>
    <w:rsid w:val="0E35DFDD"/>
    <w:rsid w:val="0E3CE724"/>
    <w:rsid w:val="0E85C7A6"/>
    <w:rsid w:val="0EBA4F84"/>
    <w:rsid w:val="0EC2B88C"/>
    <w:rsid w:val="0EC9A928"/>
    <w:rsid w:val="0ED8871A"/>
    <w:rsid w:val="0EE8CED2"/>
    <w:rsid w:val="0F0527A6"/>
    <w:rsid w:val="0F08A085"/>
    <w:rsid w:val="0F19B3CC"/>
    <w:rsid w:val="0F1A25F5"/>
    <w:rsid w:val="0F3FA0A6"/>
    <w:rsid w:val="0F46B44F"/>
    <w:rsid w:val="0F5EAFFE"/>
    <w:rsid w:val="0F6E9D3D"/>
    <w:rsid w:val="0F86AA0B"/>
    <w:rsid w:val="0F88F2DE"/>
    <w:rsid w:val="0F92C017"/>
    <w:rsid w:val="0F9AC710"/>
    <w:rsid w:val="0FB3BC39"/>
    <w:rsid w:val="0FB92FD2"/>
    <w:rsid w:val="0FD3737F"/>
    <w:rsid w:val="0FE478B3"/>
    <w:rsid w:val="0FF04802"/>
    <w:rsid w:val="100384CF"/>
    <w:rsid w:val="10123AEB"/>
    <w:rsid w:val="101796C3"/>
    <w:rsid w:val="10351BFC"/>
    <w:rsid w:val="103EDF12"/>
    <w:rsid w:val="1044CAA9"/>
    <w:rsid w:val="10471AB5"/>
    <w:rsid w:val="104B649A"/>
    <w:rsid w:val="10530BBB"/>
    <w:rsid w:val="105C630A"/>
    <w:rsid w:val="10662C0F"/>
    <w:rsid w:val="108B33D8"/>
    <w:rsid w:val="108EA8E1"/>
    <w:rsid w:val="108EB996"/>
    <w:rsid w:val="10938F8B"/>
    <w:rsid w:val="109C7CC3"/>
    <w:rsid w:val="10C73722"/>
    <w:rsid w:val="10C73A79"/>
    <w:rsid w:val="10ECCF42"/>
    <w:rsid w:val="10ED94A5"/>
    <w:rsid w:val="10F2157F"/>
    <w:rsid w:val="10F69FBD"/>
    <w:rsid w:val="111FA807"/>
    <w:rsid w:val="11420A2B"/>
    <w:rsid w:val="1146D603"/>
    <w:rsid w:val="116A103E"/>
    <w:rsid w:val="117377BA"/>
    <w:rsid w:val="118B95CB"/>
    <w:rsid w:val="11902667"/>
    <w:rsid w:val="11926123"/>
    <w:rsid w:val="119CF30C"/>
    <w:rsid w:val="11B78569"/>
    <w:rsid w:val="11C6FF7F"/>
    <w:rsid w:val="11CA7C2D"/>
    <w:rsid w:val="11F43D84"/>
    <w:rsid w:val="11F9CFE7"/>
    <w:rsid w:val="11FFA0FB"/>
    <w:rsid w:val="120E0B7A"/>
    <w:rsid w:val="1215381B"/>
    <w:rsid w:val="1215D06B"/>
    <w:rsid w:val="123E25A9"/>
    <w:rsid w:val="125D9AF8"/>
    <w:rsid w:val="126082EB"/>
    <w:rsid w:val="1277AA48"/>
    <w:rsid w:val="1282FD3F"/>
    <w:rsid w:val="128EE827"/>
    <w:rsid w:val="12A91A1B"/>
    <w:rsid w:val="12D7F4E5"/>
    <w:rsid w:val="12DEBD9C"/>
    <w:rsid w:val="12E5ABC3"/>
    <w:rsid w:val="13376AD6"/>
    <w:rsid w:val="1337FCCE"/>
    <w:rsid w:val="1348F994"/>
    <w:rsid w:val="13564B91"/>
    <w:rsid w:val="13571CCA"/>
    <w:rsid w:val="13664C8E"/>
    <w:rsid w:val="1373084A"/>
    <w:rsid w:val="1381808E"/>
    <w:rsid w:val="1390DA8F"/>
    <w:rsid w:val="13971CF5"/>
    <w:rsid w:val="13CBCA2C"/>
    <w:rsid w:val="13DC3C1C"/>
    <w:rsid w:val="13E79FFA"/>
    <w:rsid w:val="13FCEA68"/>
    <w:rsid w:val="1407EFB3"/>
    <w:rsid w:val="141C3A96"/>
    <w:rsid w:val="1422734F"/>
    <w:rsid w:val="146F82DA"/>
    <w:rsid w:val="14C48679"/>
    <w:rsid w:val="14D63F1F"/>
    <w:rsid w:val="14DF8B3D"/>
    <w:rsid w:val="14F671ED"/>
    <w:rsid w:val="151E107F"/>
    <w:rsid w:val="1558E59D"/>
    <w:rsid w:val="158E5EC7"/>
    <w:rsid w:val="15971A12"/>
    <w:rsid w:val="159F65A3"/>
    <w:rsid w:val="15BD96A1"/>
    <w:rsid w:val="15C9B433"/>
    <w:rsid w:val="15D1D723"/>
    <w:rsid w:val="15D63626"/>
    <w:rsid w:val="15F09656"/>
    <w:rsid w:val="15F5C8AB"/>
    <w:rsid w:val="162A6EC0"/>
    <w:rsid w:val="163A8EE2"/>
    <w:rsid w:val="165F65F2"/>
    <w:rsid w:val="16624C16"/>
    <w:rsid w:val="1664E7CF"/>
    <w:rsid w:val="1674C878"/>
    <w:rsid w:val="16774DD3"/>
    <w:rsid w:val="169446A9"/>
    <w:rsid w:val="16E3891F"/>
    <w:rsid w:val="1710568A"/>
    <w:rsid w:val="17189937"/>
    <w:rsid w:val="177B0784"/>
    <w:rsid w:val="17A7E96C"/>
    <w:rsid w:val="17BD7721"/>
    <w:rsid w:val="17F1A392"/>
    <w:rsid w:val="17FD1F99"/>
    <w:rsid w:val="1819A5A0"/>
    <w:rsid w:val="1819D9F7"/>
    <w:rsid w:val="1844D32E"/>
    <w:rsid w:val="188885CB"/>
    <w:rsid w:val="18908C5D"/>
    <w:rsid w:val="18952B5C"/>
    <w:rsid w:val="189B17A9"/>
    <w:rsid w:val="18B3506B"/>
    <w:rsid w:val="18F45F50"/>
    <w:rsid w:val="18F4F7BC"/>
    <w:rsid w:val="193325E5"/>
    <w:rsid w:val="195F01D0"/>
    <w:rsid w:val="196FA0C1"/>
    <w:rsid w:val="199E7687"/>
    <w:rsid w:val="19A69085"/>
    <w:rsid w:val="19B15C77"/>
    <w:rsid w:val="19B4B983"/>
    <w:rsid w:val="19FAA663"/>
    <w:rsid w:val="1A0D8686"/>
    <w:rsid w:val="1A374AD6"/>
    <w:rsid w:val="1A600FA5"/>
    <w:rsid w:val="1A6F8181"/>
    <w:rsid w:val="1A84C274"/>
    <w:rsid w:val="1A8C3537"/>
    <w:rsid w:val="1A9D09D2"/>
    <w:rsid w:val="1AAB8C21"/>
    <w:rsid w:val="1ADAD032"/>
    <w:rsid w:val="1AE61D86"/>
    <w:rsid w:val="1AF38D00"/>
    <w:rsid w:val="1AF65DD1"/>
    <w:rsid w:val="1B12F486"/>
    <w:rsid w:val="1B263F8B"/>
    <w:rsid w:val="1B912931"/>
    <w:rsid w:val="1BC8CE22"/>
    <w:rsid w:val="1BD2FA98"/>
    <w:rsid w:val="1BF57923"/>
    <w:rsid w:val="1C1A81ED"/>
    <w:rsid w:val="1C36AC5B"/>
    <w:rsid w:val="1C409E9E"/>
    <w:rsid w:val="1C4B9BC0"/>
    <w:rsid w:val="1C4F9075"/>
    <w:rsid w:val="1C8C184F"/>
    <w:rsid w:val="1C92917C"/>
    <w:rsid w:val="1CB226E4"/>
    <w:rsid w:val="1CBEFF54"/>
    <w:rsid w:val="1CC8E470"/>
    <w:rsid w:val="1CE8FD39"/>
    <w:rsid w:val="1D2D6592"/>
    <w:rsid w:val="1D32E4B0"/>
    <w:rsid w:val="1DA6A3CA"/>
    <w:rsid w:val="1DA722BC"/>
    <w:rsid w:val="1DBA2487"/>
    <w:rsid w:val="1DBA9744"/>
    <w:rsid w:val="1DD14079"/>
    <w:rsid w:val="1DF0E0E1"/>
    <w:rsid w:val="1DF511D9"/>
    <w:rsid w:val="1E2B1A71"/>
    <w:rsid w:val="1E37ABB8"/>
    <w:rsid w:val="1E4702E3"/>
    <w:rsid w:val="1E5589CC"/>
    <w:rsid w:val="1E6109B2"/>
    <w:rsid w:val="1E67BA10"/>
    <w:rsid w:val="1E70C3D5"/>
    <w:rsid w:val="1E7BE2B3"/>
    <w:rsid w:val="1E7D3B4C"/>
    <w:rsid w:val="1E839F59"/>
    <w:rsid w:val="1EA5DF03"/>
    <w:rsid w:val="1EA89756"/>
    <w:rsid w:val="1EA91CD6"/>
    <w:rsid w:val="1EB3FB8F"/>
    <w:rsid w:val="1EBDE716"/>
    <w:rsid w:val="1F2DFD24"/>
    <w:rsid w:val="1F4495AA"/>
    <w:rsid w:val="1FA3FB0A"/>
    <w:rsid w:val="1FB4E270"/>
    <w:rsid w:val="1FC6EAD2"/>
    <w:rsid w:val="1FD7BB98"/>
    <w:rsid w:val="1FD9C8C8"/>
    <w:rsid w:val="1FF4E47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7D8198"/>
    <w:rsid w:val="22821AEE"/>
    <w:rsid w:val="228C97DB"/>
    <w:rsid w:val="22DF19F8"/>
    <w:rsid w:val="22E041F8"/>
    <w:rsid w:val="22E58AD4"/>
    <w:rsid w:val="22E72B7C"/>
    <w:rsid w:val="234FCD84"/>
    <w:rsid w:val="235D611B"/>
    <w:rsid w:val="235E4CA6"/>
    <w:rsid w:val="235F87ED"/>
    <w:rsid w:val="2367503C"/>
    <w:rsid w:val="2370D44E"/>
    <w:rsid w:val="238C3D1D"/>
    <w:rsid w:val="23CD3D95"/>
    <w:rsid w:val="23EE00C1"/>
    <w:rsid w:val="23F91CE3"/>
    <w:rsid w:val="240B76E4"/>
    <w:rsid w:val="2414A0AA"/>
    <w:rsid w:val="243EDB7E"/>
    <w:rsid w:val="2441E305"/>
    <w:rsid w:val="2442AA2A"/>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6389A9"/>
    <w:rsid w:val="276B7F36"/>
    <w:rsid w:val="2781C72A"/>
    <w:rsid w:val="27824B76"/>
    <w:rsid w:val="27B2F62C"/>
    <w:rsid w:val="28038774"/>
    <w:rsid w:val="28196B37"/>
    <w:rsid w:val="2828687C"/>
    <w:rsid w:val="2832E428"/>
    <w:rsid w:val="28358C89"/>
    <w:rsid w:val="284C040B"/>
    <w:rsid w:val="2852FCDF"/>
    <w:rsid w:val="287055E5"/>
    <w:rsid w:val="2874CFE4"/>
    <w:rsid w:val="28D6488D"/>
    <w:rsid w:val="28D9FD84"/>
    <w:rsid w:val="28FB7C58"/>
    <w:rsid w:val="28FD5D8A"/>
    <w:rsid w:val="28FFE994"/>
    <w:rsid w:val="29141C82"/>
    <w:rsid w:val="296A64ED"/>
    <w:rsid w:val="29776EA1"/>
    <w:rsid w:val="298C5653"/>
    <w:rsid w:val="29B360B8"/>
    <w:rsid w:val="29D2E22B"/>
    <w:rsid w:val="29DC43BB"/>
    <w:rsid w:val="29E02837"/>
    <w:rsid w:val="29EB8D9E"/>
    <w:rsid w:val="29FE7B7A"/>
    <w:rsid w:val="2A103E6B"/>
    <w:rsid w:val="2A26F6FD"/>
    <w:rsid w:val="2A39251A"/>
    <w:rsid w:val="2A3F50F4"/>
    <w:rsid w:val="2A457A5E"/>
    <w:rsid w:val="2A658DC5"/>
    <w:rsid w:val="2A7125F3"/>
    <w:rsid w:val="2A793E3C"/>
    <w:rsid w:val="2A93F66D"/>
    <w:rsid w:val="2A9D619C"/>
    <w:rsid w:val="2A9E4C0F"/>
    <w:rsid w:val="2ACC5B7C"/>
    <w:rsid w:val="2AF2BFF5"/>
    <w:rsid w:val="2AFF8AB1"/>
    <w:rsid w:val="2B0684EA"/>
    <w:rsid w:val="2B27F1F2"/>
    <w:rsid w:val="2B2AC99D"/>
    <w:rsid w:val="2B3C9932"/>
    <w:rsid w:val="2B58C9B9"/>
    <w:rsid w:val="2B5E78CB"/>
    <w:rsid w:val="2B6755BB"/>
    <w:rsid w:val="2B740794"/>
    <w:rsid w:val="2B8A2A4F"/>
    <w:rsid w:val="2BA20E44"/>
    <w:rsid w:val="2BBDBECD"/>
    <w:rsid w:val="2BCA4F85"/>
    <w:rsid w:val="2BD0B733"/>
    <w:rsid w:val="2BEB3721"/>
    <w:rsid w:val="2C2708B0"/>
    <w:rsid w:val="2C3493B2"/>
    <w:rsid w:val="2C8CF04D"/>
    <w:rsid w:val="2CB5299C"/>
    <w:rsid w:val="2CFE922A"/>
    <w:rsid w:val="2D0777DC"/>
    <w:rsid w:val="2D0DEE85"/>
    <w:rsid w:val="2D1F1FD0"/>
    <w:rsid w:val="2D21E0AF"/>
    <w:rsid w:val="2D4CDC4B"/>
    <w:rsid w:val="2D89377A"/>
    <w:rsid w:val="2D98468F"/>
    <w:rsid w:val="2D9B1BDA"/>
    <w:rsid w:val="2D9D5498"/>
    <w:rsid w:val="2DC3FB20"/>
    <w:rsid w:val="2DC789F5"/>
    <w:rsid w:val="2DDE4745"/>
    <w:rsid w:val="2DE2B88E"/>
    <w:rsid w:val="2E378AC7"/>
    <w:rsid w:val="2E3FB3F6"/>
    <w:rsid w:val="2E8E6639"/>
    <w:rsid w:val="2E953A46"/>
    <w:rsid w:val="2E97EE42"/>
    <w:rsid w:val="2EB1D375"/>
    <w:rsid w:val="2EBD090F"/>
    <w:rsid w:val="2EC52D85"/>
    <w:rsid w:val="2EC732F3"/>
    <w:rsid w:val="2EED9C74"/>
    <w:rsid w:val="2EFFDCDF"/>
    <w:rsid w:val="2F06486C"/>
    <w:rsid w:val="2F10AA4D"/>
    <w:rsid w:val="2F23C05A"/>
    <w:rsid w:val="2F26F214"/>
    <w:rsid w:val="2F514AF3"/>
    <w:rsid w:val="2FA0073A"/>
    <w:rsid w:val="2FBCCDE7"/>
    <w:rsid w:val="2FD387F2"/>
    <w:rsid w:val="2FE20EB1"/>
    <w:rsid w:val="2FE69A56"/>
    <w:rsid w:val="3010F9EE"/>
    <w:rsid w:val="3024AA62"/>
    <w:rsid w:val="30286606"/>
    <w:rsid w:val="3039D3B3"/>
    <w:rsid w:val="3039F14F"/>
    <w:rsid w:val="304B1A8D"/>
    <w:rsid w:val="305F953F"/>
    <w:rsid w:val="30629644"/>
    <w:rsid w:val="3067E90A"/>
    <w:rsid w:val="30683A57"/>
    <w:rsid w:val="30748EBF"/>
    <w:rsid w:val="308F913B"/>
    <w:rsid w:val="3093125F"/>
    <w:rsid w:val="30A3E34D"/>
    <w:rsid w:val="30BFBE64"/>
    <w:rsid w:val="30DD4D47"/>
    <w:rsid w:val="3100D8BC"/>
    <w:rsid w:val="310862AC"/>
    <w:rsid w:val="31127896"/>
    <w:rsid w:val="31155129"/>
    <w:rsid w:val="312FBF00"/>
    <w:rsid w:val="31546976"/>
    <w:rsid w:val="3154B679"/>
    <w:rsid w:val="3155B00A"/>
    <w:rsid w:val="315FAC92"/>
    <w:rsid w:val="3163D2DD"/>
    <w:rsid w:val="3167BBD2"/>
    <w:rsid w:val="31713228"/>
    <w:rsid w:val="3183D538"/>
    <w:rsid w:val="31C2A2F9"/>
    <w:rsid w:val="31E2CA43"/>
    <w:rsid w:val="320B7D4A"/>
    <w:rsid w:val="321D406F"/>
    <w:rsid w:val="32465756"/>
    <w:rsid w:val="324C63F0"/>
    <w:rsid w:val="325693C7"/>
    <w:rsid w:val="325B4FEA"/>
    <w:rsid w:val="327D3C02"/>
    <w:rsid w:val="328FB9B3"/>
    <w:rsid w:val="32B8A904"/>
    <w:rsid w:val="32CD700C"/>
    <w:rsid w:val="3312DB08"/>
    <w:rsid w:val="3341BAF0"/>
    <w:rsid w:val="334A968A"/>
    <w:rsid w:val="335AEDD2"/>
    <w:rsid w:val="336F393F"/>
    <w:rsid w:val="337A612B"/>
    <w:rsid w:val="33B22A86"/>
    <w:rsid w:val="33BBAC5F"/>
    <w:rsid w:val="33D5691B"/>
    <w:rsid w:val="33DE9BDA"/>
    <w:rsid w:val="33DFEC40"/>
    <w:rsid w:val="33E2A277"/>
    <w:rsid w:val="33F6273A"/>
    <w:rsid w:val="33FFE610"/>
    <w:rsid w:val="341FCDE1"/>
    <w:rsid w:val="3422F94F"/>
    <w:rsid w:val="342375C3"/>
    <w:rsid w:val="344AA10C"/>
    <w:rsid w:val="345F4081"/>
    <w:rsid w:val="3464DE25"/>
    <w:rsid w:val="34740155"/>
    <w:rsid w:val="3475CCCF"/>
    <w:rsid w:val="3479A085"/>
    <w:rsid w:val="349CE903"/>
    <w:rsid w:val="34A0E31C"/>
    <w:rsid w:val="34AA663B"/>
    <w:rsid w:val="34CBA237"/>
    <w:rsid w:val="34D90195"/>
    <w:rsid w:val="3504895F"/>
    <w:rsid w:val="353DD239"/>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AD9CB3"/>
    <w:rsid w:val="37E0DB9C"/>
    <w:rsid w:val="37E2D94E"/>
    <w:rsid w:val="37E32694"/>
    <w:rsid w:val="37E4C984"/>
    <w:rsid w:val="37F1735C"/>
    <w:rsid w:val="37F24FDD"/>
    <w:rsid w:val="3808123F"/>
    <w:rsid w:val="38133DDE"/>
    <w:rsid w:val="381A2037"/>
    <w:rsid w:val="3829345C"/>
    <w:rsid w:val="3838E892"/>
    <w:rsid w:val="383C9E5F"/>
    <w:rsid w:val="3843A76D"/>
    <w:rsid w:val="3864DC79"/>
    <w:rsid w:val="387AF5C6"/>
    <w:rsid w:val="38A457E1"/>
    <w:rsid w:val="38A930FC"/>
    <w:rsid w:val="38C2F518"/>
    <w:rsid w:val="38D7F914"/>
    <w:rsid w:val="38F3142D"/>
    <w:rsid w:val="390A2997"/>
    <w:rsid w:val="390D4878"/>
    <w:rsid w:val="396B4C4E"/>
    <w:rsid w:val="39750033"/>
    <w:rsid w:val="3983D11A"/>
    <w:rsid w:val="39970445"/>
    <w:rsid w:val="39BE4AEC"/>
    <w:rsid w:val="39C37221"/>
    <w:rsid w:val="39D58194"/>
    <w:rsid w:val="39D768E4"/>
    <w:rsid w:val="39F15D78"/>
    <w:rsid w:val="39FBD7EA"/>
    <w:rsid w:val="3A10CF2F"/>
    <w:rsid w:val="3A2E1D87"/>
    <w:rsid w:val="3A5C8B84"/>
    <w:rsid w:val="3A7FE5F4"/>
    <w:rsid w:val="3AB95865"/>
    <w:rsid w:val="3ABFD86E"/>
    <w:rsid w:val="3ACD6DDC"/>
    <w:rsid w:val="3AD2414E"/>
    <w:rsid w:val="3AEA521F"/>
    <w:rsid w:val="3B3C769D"/>
    <w:rsid w:val="3B4A2E4D"/>
    <w:rsid w:val="3B713849"/>
    <w:rsid w:val="3B72E92B"/>
    <w:rsid w:val="3B9B3B60"/>
    <w:rsid w:val="3BCE7CEF"/>
    <w:rsid w:val="3BD37534"/>
    <w:rsid w:val="3BDDAEDB"/>
    <w:rsid w:val="3C0835E4"/>
    <w:rsid w:val="3C096087"/>
    <w:rsid w:val="3C428D6C"/>
    <w:rsid w:val="3C540F02"/>
    <w:rsid w:val="3C5B95BA"/>
    <w:rsid w:val="3C9332B3"/>
    <w:rsid w:val="3C9488E1"/>
    <w:rsid w:val="3C9F55A5"/>
    <w:rsid w:val="3CC550E2"/>
    <w:rsid w:val="3CD3D4C2"/>
    <w:rsid w:val="3D127DE3"/>
    <w:rsid w:val="3D1B0338"/>
    <w:rsid w:val="3D4680E8"/>
    <w:rsid w:val="3D687C26"/>
    <w:rsid w:val="3D6B44C4"/>
    <w:rsid w:val="3D7A9C65"/>
    <w:rsid w:val="3D7D0BD9"/>
    <w:rsid w:val="3DF44A82"/>
    <w:rsid w:val="3E18D7DC"/>
    <w:rsid w:val="3E4910DF"/>
    <w:rsid w:val="3E498E52"/>
    <w:rsid w:val="3E5ABCE6"/>
    <w:rsid w:val="3E72E89E"/>
    <w:rsid w:val="3E763B5B"/>
    <w:rsid w:val="3E84A1F8"/>
    <w:rsid w:val="3E850DCD"/>
    <w:rsid w:val="3E89AAD1"/>
    <w:rsid w:val="3E8D1647"/>
    <w:rsid w:val="3E983E75"/>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1FD4102"/>
    <w:rsid w:val="421A9E70"/>
    <w:rsid w:val="4221A5F8"/>
    <w:rsid w:val="424867B1"/>
    <w:rsid w:val="425932E7"/>
    <w:rsid w:val="42872AFC"/>
    <w:rsid w:val="4293471B"/>
    <w:rsid w:val="4297E380"/>
    <w:rsid w:val="42AA2829"/>
    <w:rsid w:val="42C760AE"/>
    <w:rsid w:val="42DAF0F8"/>
    <w:rsid w:val="431AB07C"/>
    <w:rsid w:val="4339B162"/>
    <w:rsid w:val="436106D1"/>
    <w:rsid w:val="436ABE63"/>
    <w:rsid w:val="438BF1E2"/>
    <w:rsid w:val="43CA4C35"/>
    <w:rsid w:val="43CC6F87"/>
    <w:rsid w:val="4486AD11"/>
    <w:rsid w:val="44963E4E"/>
    <w:rsid w:val="44A6CC4B"/>
    <w:rsid w:val="44D7BF1E"/>
    <w:rsid w:val="44DA52A0"/>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CC3458"/>
    <w:rsid w:val="46D2E3DD"/>
    <w:rsid w:val="46DCB575"/>
    <w:rsid w:val="46E1D26F"/>
    <w:rsid w:val="46E6C6B5"/>
    <w:rsid w:val="47125A90"/>
    <w:rsid w:val="471EB212"/>
    <w:rsid w:val="4742D6AB"/>
    <w:rsid w:val="4755D076"/>
    <w:rsid w:val="47621987"/>
    <w:rsid w:val="476B0773"/>
    <w:rsid w:val="476B8089"/>
    <w:rsid w:val="477D9A0D"/>
    <w:rsid w:val="478071CB"/>
    <w:rsid w:val="479F6E16"/>
    <w:rsid w:val="47AC6931"/>
    <w:rsid w:val="47B9E4C3"/>
    <w:rsid w:val="47C0410D"/>
    <w:rsid w:val="47EDB814"/>
    <w:rsid w:val="47F991C5"/>
    <w:rsid w:val="4833CB9D"/>
    <w:rsid w:val="48368853"/>
    <w:rsid w:val="48600E15"/>
    <w:rsid w:val="48697627"/>
    <w:rsid w:val="4888CA61"/>
    <w:rsid w:val="488FCE65"/>
    <w:rsid w:val="48C29BAB"/>
    <w:rsid w:val="48C2FF19"/>
    <w:rsid w:val="48C82C76"/>
    <w:rsid w:val="48F32DC7"/>
    <w:rsid w:val="4917FFAD"/>
    <w:rsid w:val="492D5E54"/>
    <w:rsid w:val="492EF94B"/>
    <w:rsid w:val="495512A4"/>
    <w:rsid w:val="4965B5CB"/>
    <w:rsid w:val="49740F7E"/>
    <w:rsid w:val="49D03591"/>
    <w:rsid w:val="49D6F1DD"/>
    <w:rsid w:val="4A2228F3"/>
    <w:rsid w:val="4A447A34"/>
    <w:rsid w:val="4A6072FB"/>
    <w:rsid w:val="4A698A06"/>
    <w:rsid w:val="4A8E46E3"/>
    <w:rsid w:val="4A9227F7"/>
    <w:rsid w:val="4ADD0818"/>
    <w:rsid w:val="4AEB6EB3"/>
    <w:rsid w:val="4AF33489"/>
    <w:rsid w:val="4B0706E0"/>
    <w:rsid w:val="4B31AC54"/>
    <w:rsid w:val="4B573DDE"/>
    <w:rsid w:val="4B5768B3"/>
    <w:rsid w:val="4B5925B9"/>
    <w:rsid w:val="4B849ECE"/>
    <w:rsid w:val="4B9FA57B"/>
    <w:rsid w:val="4BC6BB92"/>
    <w:rsid w:val="4BCA719F"/>
    <w:rsid w:val="4BF6FF14"/>
    <w:rsid w:val="4BFD1B70"/>
    <w:rsid w:val="4C073059"/>
    <w:rsid w:val="4C2B61E4"/>
    <w:rsid w:val="4C7D7F55"/>
    <w:rsid w:val="4C9D5451"/>
    <w:rsid w:val="4CB5118E"/>
    <w:rsid w:val="4CB5513E"/>
    <w:rsid w:val="4CC449A2"/>
    <w:rsid w:val="4CC50739"/>
    <w:rsid w:val="4CD95CC8"/>
    <w:rsid w:val="4CEA638E"/>
    <w:rsid w:val="4D1EE9E3"/>
    <w:rsid w:val="4D262A06"/>
    <w:rsid w:val="4D43D143"/>
    <w:rsid w:val="4D44CD62"/>
    <w:rsid w:val="4D4AE0D5"/>
    <w:rsid w:val="4D64590D"/>
    <w:rsid w:val="4D7F70AC"/>
    <w:rsid w:val="4D81D258"/>
    <w:rsid w:val="4DBFF857"/>
    <w:rsid w:val="4DFFC143"/>
    <w:rsid w:val="4E24C657"/>
    <w:rsid w:val="4E47B991"/>
    <w:rsid w:val="4E58B5DE"/>
    <w:rsid w:val="4E5C85C8"/>
    <w:rsid w:val="4E870692"/>
    <w:rsid w:val="4E8E41AB"/>
    <w:rsid w:val="4E8F8136"/>
    <w:rsid w:val="4EA63FCC"/>
    <w:rsid w:val="4EC85077"/>
    <w:rsid w:val="4ED437D8"/>
    <w:rsid w:val="4EDADCBD"/>
    <w:rsid w:val="4EEEFB3D"/>
    <w:rsid w:val="4F019627"/>
    <w:rsid w:val="4F054E3D"/>
    <w:rsid w:val="4F31CFB3"/>
    <w:rsid w:val="4F4341D1"/>
    <w:rsid w:val="4F58BE17"/>
    <w:rsid w:val="4F6B7458"/>
    <w:rsid w:val="4F7E540E"/>
    <w:rsid w:val="4F84D562"/>
    <w:rsid w:val="4F8C6D21"/>
    <w:rsid w:val="4FA1592F"/>
    <w:rsid w:val="4FB77BC7"/>
    <w:rsid w:val="4FCD704A"/>
    <w:rsid w:val="4FD67289"/>
    <w:rsid w:val="4FD6E353"/>
    <w:rsid w:val="4FF7CCD6"/>
    <w:rsid w:val="4FF9C3EE"/>
    <w:rsid w:val="50000FB0"/>
    <w:rsid w:val="506B087B"/>
    <w:rsid w:val="506BA596"/>
    <w:rsid w:val="507414A6"/>
    <w:rsid w:val="50B8D08C"/>
    <w:rsid w:val="50C7C030"/>
    <w:rsid w:val="50D06B04"/>
    <w:rsid w:val="50DBEDC5"/>
    <w:rsid w:val="50DEBFE6"/>
    <w:rsid w:val="50F1DC83"/>
    <w:rsid w:val="510188F2"/>
    <w:rsid w:val="5117D21B"/>
    <w:rsid w:val="51231192"/>
    <w:rsid w:val="512C6918"/>
    <w:rsid w:val="513801F9"/>
    <w:rsid w:val="5143F0F0"/>
    <w:rsid w:val="5153B7D2"/>
    <w:rsid w:val="51636D81"/>
    <w:rsid w:val="517C0606"/>
    <w:rsid w:val="5181AED4"/>
    <w:rsid w:val="518A4BA0"/>
    <w:rsid w:val="51B13578"/>
    <w:rsid w:val="51EF480F"/>
    <w:rsid w:val="51F5E6FA"/>
    <w:rsid w:val="51F8CD3A"/>
    <w:rsid w:val="521CDD92"/>
    <w:rsid w:val="522CE112"/>
    <w:rsid w:val="523166E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3BBEC4A"/>
    <w:rsid w:val="54064627"/>
    <w:rsid w:val="543C6B97"/>
    <w:rsid w:val="544E9D0A"/>
    <w:rsid w:val="545C820D"/>
    <w:rsid w:val="545CBAAC"/>
    <w:rsid w:val="549FE453"/>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D04307"/>
    <w:rsid w:val="57EBCB4E"/>
    <w:rsid w:val="57EFC325"/>
    <w:rsid w:val="58133ADA"/>
    <w:rsid w:val="58466E00"/>
    <w:rsid w:val="584E36E4"/>
    <w:rsid w:val="585622F7"/>
    <w:rsid w:val="58811CA5"/>
    <w:rsid w:val="58863330"/>
    <w:rsid w:val="58C2D2B5"/>
    <w:rsid w:val="58E45549"/>
    <w:rsid w:val="5940248C"/>
    <w:rsid w:val="59A76D53"/>
    <w:rsid w:val="59AA3CD4"/>
    <w:rsid w:val="59BA4751"/>
    <w:rsid w:val="59C13F05"/>
    <w:rsid w:val="59C487BF"/>
    <w:rsid w:val="59CFA73D"/>
    <w:rsid w:val="59DEF82C"/>
    <w:rsid w:val="5A0EB465"/>
    <w:rsid w:val="5A15CC78"/>
    <w:rsid w:val="5A39328D"/>
    <w:rsid w:val="5A3C78C7"/>
    <w:rsid w:val="5A44D02B"/>
    <w:rsid w:val="5A466029"/>
    <w:rsid w:val="5A53EE4F"/>
    <w:rsid w:val="5A564C16"/>
    <w:rsid w:val="5A5A8280"/>
    <w:rsid w:val="5A65022B"/>
    <w:rsid w:val="5A67B112"/>
    <w:rsid w:val="5A71CD7E"/>
    <w:rsid w:val="5AA31A6B"/>
    <w:rsid w:val="5AA3A421"/>
    <w:rsid w:val="5AA9B298"/>
    <w:rsid w:val="5AAA2C73"/>
    <w:rsid w:val="5AE8BDF7"/>
    <w:rsid w:val="5AFFB4F0"/>
    <w:rsid w:val="5B09D5AD"/>
    <w:rsid w:val="5B0F25D7"/>
    <w:rsid w:val="5B180EC7"/>
    <w:rsid w:val="5B33A2BB"/>
    <w:rsid w:val="5B390BFD"/>
    <w:rsid w:val="5B53E4A0"/>
    <w:rsid w:val="5BB97921"/>
    <w:rsid w:val="5BCEC5EB"/>
    <w:rsid w:val="5BE72E80"/>
    <w:rsid w:val="5C0D2C13"/>
    <w:rsid w:val="5C111E3A"/>
    <w:rsid w:val="5C3B08E1"/>
    <w:rsid w:val="5C3C1B87"/>
    <w:rsid w:val="5C45B4AA"/>
    <w:rsid w:val="5C5A141C"/>
    <w:rsid w:val="5C5EC146"/>
    <w:rsid w:val="5C641A31"/>
    <w:rsid w:val="5C68E8D3"/>
    <w:rsid w:val="5C9758A9"/>
    <w:rsid w:val="5CA4A01D"/>
    <w:rsid w:val="5CDDE692"/>
    <w:rsid w:val="5CE96577"/>
    <w:rsid w:val="5CF267F3"/>
    <w:rsid w:val="5CF3450D"/>
    <w:rsid w:val="5CFEAC0D"/>
    <w:rsid w:val="5D1877B0"/>
    <w:rsid w:val="5D468F8B"/>
    <w:rsid w:val="5D4DB4CB"/>
    <w:rsid w:val="5D5EA592"/>
    <w:rsid w:val="5D73B7FC"/>
    <w:rsid w:val="5DE3F8F5"/>
    <w:rsid w:val="5DF18AED"/>
    <w:rsid w:val="5E28C8C1"/>
    <w:rsid w:val="5E2C670D"/>
    <w:rsid w:val="5E360452"/>
    <w:rsid w:val="5E36CAC7"/>
    <w:rsid w:val="5E416A1D"/>
    <w:rsid w:val="5E5DA9D3"/>
    <w:rsid w:val="5E8FD6E5"/>
    <w:rsid w:val="5E96D234"/>
    <w:rsid w:val="5EAB51D2"/>
    <w:rsid w:val="5EBF682C"/>
    <w:rsid w:val="5ED4CB0C"/>
    <w:rsid w:val="5EEBD420"/>
    <w:rsid w:val="5EF64EEF"/>
    <w:rsid w:val="5F15DABA"/>
    <w:rsid w:val="5F1F443C"/>
    <w:rsid w:val="5F1F77CD"/>
    <w:rsid w:val="5F2638F5"/>
    <w:rsid w:val="5F2DA8B0"/>
    <w:rsid w:val="5F30AE87"/>
    <w:rsid w:val="5F4E3024"/>
    <w:rsid w:val="5F70D228"/>
    <w:rsid w:val="5F73A498"/>
    <w:rsid w:val="5F786AB2"/>
    <w:rsid w:val="5F8424DD"/>
    <w:rsid w:val="5F8AE036"/>
    <w:rsid w:val="5FCA6BB7"/>
    <w:rsid w:val="5FDFB213"/>
    <w:rsid w:val="5FF1A55D"/>
    <w:rsid w:val="6014A7AB"/>
    <w:rsid w:val="603F4F94"/>
    <w:rsid w:val="6043B278"/>
    <w:rsid w:val="605F385D"/>
    <w:rsid w:val="606859BB"/>
    <w:rsid w:val="606CEF82"/>
    <w:rsid w:val="607023EC"/>
    <w:rsid w:val="608A4405"/>
    <w:rsid w:val="60A1CB4B"/>
    <w:rsid w:val="60E70B31"/>
    <w:rsid w:val="61007A57"/>
    <w:rsid w:val="61123CD2"/>
    <w:rsid w:val="612928FA"/>
    <w:rsid w:val="6137D341"/>
    <w:rsid w:val="6142C9DB"/>
    <w:rsid w:val="6157D6F5"/>
    <w:rsid w:val="617579C0"/>
    <w:rsid w:val="6198DCEC"/>
    <w:rsid w:val="619DE6D8"/>
    <w:rsid w:val="61AE3193"/>
    <w:rsid w:val="61BE3372"/>
    <w:rsid w:val="61D4162B"/>
    <w:rsid w:val="61F656A5"/>
    <w:rsid w:val="62240B2C"/>
    <w:rsid w:val="622B87AA"/>
    <w:rsid w:val="62494B28"/>
    <w:rsid w:val="624B7FAF"/>
    <w:rsid w:val="62537B97"/>
    <w:rsid w:val="627A273E"/>
    <w:rsid w:val="6288B399"/>
    <w:rsid w:val="62A172A4"/>
    <w:rsid w:val="62A70518"/>
    <w:rsid w:val="62AC61A7"/>
    <w:rsid w:val="62B7950B"/>
    <w:rsid w:val="62CC189A"/>
    <w:rsid w:val="62DA91BB"/>
    <w:rsid w:val="62E34265"/>
    <w:rsid w:val="62FA15BB"/>
    <w:rsid w:val="634A5A6D"/>
    <w:rsid w:val="63504790"/>
    <w:rsid w:val="635081BB"/>
    <w:rsid w:val="6353EB6A"/>
    <w:rsid w:val="635D522C"/>
    <w:rsid w:val="63700718"/>
    <w:rsid w:val="637E1B6D"/>
    <w:rsid w:val="63919863"/>
    <w:rsid w:val="63947959"/>
    <w:rsid w:val="63A08FE0"/>
    <w:rsid w:val="63A52502"/>
    <w:rsid w:val="63BFDB8D"/>
    <w:rsid w:val="63D6FC6D"/>
    <w:rsid w:val="641C5ED3"/>
    <w:rsid w:val="64381EDE"/>
    <w:rsid w:val="643E25DC"/>
    <w:rsid w:val="6456AFE9"/>
    <w:rsid w:val="6475831E"/>
    <w:rsid w:val="6479FCEE"/>
    <w:rsid w:val="6499FF28"/>
    <w:rsid w:val="649E6A2F"/>
    <w:rsid w:val="64FD3F9F"/>
    <w:rsid w:val="652474A1"/>
    <w:rsid w:val="65509908"/>
    <w:rsid w:val="65B00243"/>
    <w:rsid w:val="65B1E6FD"/>
    <w:rsid w:val="65C00C95"/>
    <w:rsid w:val="65F70A9F"/>
    <w:rsid w:val="65FEAA4D"/>
    <w:rsid w:val="66029C7A"/>
    <w:rsid w:val="661DC69B"/>
    <w:rsid w:val="66420470"/>
    <w:rsid w:val="66477353"/>
    <w:rsid w:val="6663F57C"/>
    <w:rsid w:val="669AB698"/>
    <w:rsid w:val="669AFF02"/>
    <w:rsid w:val="669C6FDB"/>
    <w:rsid w:val="669C7133"/>
    <w:rsid w:val="66DBAA8F"/>
    <w:rsid w:val="66DCD74B"/>
    <w:rsid w:val="66E9C751"/>
    <w:rsid w:val="66F82A43"/>
    <w:rsid w:val="67029610"/>
    <w:rsid w:val="670DD216"/>
    <w:rsid w:val="6743CB75"/>
    <w:rsid w:val="674E41DA"/>
    <w:rsid w:val="67541629"/>
    <w:rsid w:val="677E3914"/>
    <w:rsid w:val="67806A13"/>
    <w:rsid w:val="6792EEC4"/>
    <w:rsid w:val="6798E919"/>
    <w:rsid w:val="67A3B3DD"/>
    <w:rsid w:val="67C8408F"/>
    <w:rsid w:val="67D91BB7"/>
    <w:rsid w:val="67EBC4A6"/>
    <w:rsid w:val="680743C9"/>
    <w:rsid w:val="681284B8"/>
    <w:rsid w:val="68171152"/>
    <w:rsid w:val="682D4BCE"/>
    <w:rsid w:val="68360AD9"/>
    <w:rsid w:val="6898C1AF"/>
    <w:rsid w:val="68B66809"/>
    <w:rsid w:val="68CC1920"/>
    <w:rsid w:val="68F1CE74"/>
    <w:rsid w:val="69084762"/>
    <w:rsid w:val="690D5C8A"/>
    <w:rsid w:val="691A4536"/>
    <w:rsid w:val="6931BDEB"/>
    <w:rsid w:val="69435DF6"/>
    <w:rsid w:val="69520EF3"/>
    <w:rsid w:val="695B2BC0"/>
    <w:rsid w:val="696E5B57"/>
    <w:rsid w:val="699C93B3"/>
    <w:rsid w:val="69B093AF"/>
    <w:rsid w:val="69B2E1B3"/>
    <w:rsid w:val="69CDD7BE"/>
    <w:rsid w:val="69D35CF1"/>
    <w:rsid w:val="6A0671EB"/>
    <w:rsid w:val="6A112043"/>
    <w:rsid w:val="6A52765B"/>
    <w:rsid w:val="6A595C4D"/>
    <w:rsid w:val="6A899019"/>
    <w:rsid w:val="6A9947B9"/>
    <w:rsid w:val="6AB122EC"/>
    <w:rsid w:val="6AC3B26A"/>
    <w:rsid w:val="6ACF2AD4"/>
    <w:rsid w:val="6ADE7429"/>
    <w:rsid w:val="6AEB2E12"/>
    <w:rsid w:val="6AFDAE82"/>
    <w:rsid w:val="6B03311A"/>
    <w:rsid w:val="6B465F98"/>
    <w:rsid w:val="6B4B53E4"/>
    <w:rsid w:val="6BC4C1B3"/>
    <w:rsid w:val="6BCF9DF0"/>
    <w:rsid w:val="6BDE74C8"/>
    <w:rsid w:val="6BE4EFBD"/>
    <w:rsid w:val="6BF39936"/>
    <w:rsid w:val="6BFFF571"/>
    <w:rsid w:val="6C1E7F5F"/>
    <w:rsid w:val="6C25E359"/>
    <w:rsid w:val="6C35181A"/>
    <w:rsid w:val="6C5381DC"/>
    <w:rsid w:val="6C920632"/>
    <w:rsid w:val="6C996653"/>
    <w:rsid w:val="6C9D9A82"/>
    <w:rsid w:val="6CA545BE"/>
    <w:rsid w:val="6CBC1F4C"/>
    <w:rsid w:val="6CBC4A9C"/>
    <w:rsid w:val="6CDF446A"/>
    <w:rsid w:val="6CDF87C8"/>
    <w:rsid w:val="6CFDDD80"/>
    <w:rsid w:val="6D41F35E"/>
    <w:rsid w:val="6D437F03"/>
    <w:rsid w:val="6D4622AE"/>
    <w:rsid w:val="6D568299"/>
    <w:rsid w:val="6D592E12"/>
    <w:rsid w:val="6D869879"/>
    <w:rsid w:val="6D92CC96"/>
    <w:rsid w:val="6DB915C6"/>
    <w:rsid w:val="6DDE0504"/>
    <w:rsid w:val="6E13F6EC"/>
    <w:rsid w:val="6E276AEF"/>
    <w:rsid w:val="6E350B04"/>
    <w:rsid w:val="6E58FEAD"/>
    <w:rsid w:val="6E9E56DE"/>
    <w:rsid w:val="6EA87036"/>
    <w:rsid w:val="6EAB5198"/>
    <w:rsid w:val="6EACF9F6"/>
    <w:rsid w:val="6EC7967E"/>
    <w:rsid w:val="6EF3F112"/>
    <w:rsid w:val="6F030338"/>
    <w:rsid w:val="6F100AA5"/>
    <w:rsid w:val="6F5AEFEC"/>
    <w:rsid w:val="6F78F588"/>
    <w:rsid w:val="6FC0B9DB"/>
    <w:rsid w:val="6FC562CB"/>
    <w:rsid w:val="6FCCC83D"/>
    <w:rsid w:val="6FE77FE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1E55FCB"/>
    <w:rsid w:val="72054BB3"/>
    <w:rsid w:val="721A40A3"/>
    <w:rsid w:val="72250698"/>
    <w:rsid w:val="7233CF0F"/>
    <w:rsid w:val="726C6A6A"/>
    <w:rsid w:val="7271E6DF"/>
    <w:rsid w:val="72984A76"/>
    <w:rsid w:val="72B2FFA0"/>
    <w:rsid w:val="72B86777"/>
    <w:rsid w:val="72CA1DB8"/>
    <w:rsid w:val="72DDEB16"/>
    <w:rsid w:val="72DE4BED"/>
    <w:rsid w:val="72EEB3AE"/>
    <w:rsid w:val="73081686"/>
    <w:rsid w:val="731638AD"/>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6341BD"/>
    <w:rsid w:val="7472EBE1"/>
    <w:rsid w:val="7481C52F"/>
    <w:rsid w:val="74980D7E"/>
    <w:rsid w:val="74B88149"/>
    <w:rsid w:val="74CAAE75"/>
    <w:rsid w:val="74EB30C9"/>
    <w:rsid w:val="754308EE"/>
    <w:rsid w:val="7543F8D9"/>
    <w:rsid w:val="756ABAED"/>
    <w:rsid w:val="759821FE"/>
    <w:rsid w:val="75B2E223"/>
    <w:rsid w:val="75C2D3AE"/>
    <w:rsid w:val="75D69902"/>
    <w:rsid w:val="75DC3DE8"/>
    <w:rsid w:val="75F90DB4"/>
    <w:rsid w:val="75F9E260"/>
    <w:rsid w:val="7637CBA4"/>
    <w:rsid w:val="76398139"/>
    <w:rsid w:val="7646E98C"/>
    <w:rsid w:val="764AF7DA"/>
    <w:rsid w:val="76666150"/>
    <w:rsid w:val="76753497"/>
    <w:rsid w:val="767E264B"/>
    <w:rsid w:val="7694B859"/>
    <w:rsid w:val="76AECD96"/>
    <w:rsid w:val="76E0BE53"/>
    <w:rsid w:val="76E6805A"/>
    <w:rsid w:val="76F33664"/>
    <w:rsid w:val="772AE9CF"/>
    <w:rsid w:val="7750A25E"/>
    <w:rsid w:val="777906AF"/>
    <w:rsid w:val="77A236B5"/>
    <w:rsid w:val="77A83F06"/>
    <w:rsid w:val="77AA2518"/>
    <w:rsid w:val="77B372B1"/>
    <w:rsid w:val="77CD7A96"/>
    <w:rsid w:val="77D6C805"/>
    <w:rsid w:val="77D8719A"/>
    <w:rsid w:val="77ED998D"/>
    <w:rsid w:val="7811EA5E"/>
    <w:rsid w:val="7831F5FA"/>
    <w:rsid w:val="78796D3A"/>
    <w:rsid w:val="787E0B9C"/>
    <w:rsid w:val="787FE532"/>
    <w:rsid w:val="788FF860"/>
    <w:rsid w:val="7890481D"/>
    <w:rsid w:val="7895F40A"/>
    <w:rsid w:val="78A69BA9"/>
    <w:rsid w:val="78ACAF60"/>
    <w:rsid w:val="78B03E48"/>
    <w:rsid w:val="78EC6838"/>
    <w:rsid w:val="78F57EE6"/>
    <w:rsid w:val="78FA72C5"/>
    <w:rsid w:val="7927BA4F"/>
    <w:rsid w:val="7935627A"/>
    <w:rsid w:val="7948C06A"/>
    <w:rsid w:val="794DA945"/>
    <w:rsid w:val="795B81CB"/>
    <w:rsid w:val="7963C38C"/>
    <w:rsid w:val="796C9A2C"/>
    <w:rsid w:val="79840B10"/>
    <w:rsid w:val="798B68E5"/>
    <w:rsid w:val="798E6233"/>
    <w:rsid w:val="7993EBEB"/>
    <w:rsid w:val="79A89CB9"/>
    <w:rsid w:val="79ABF1F5"/>
    <w:rsid w:val="79FD793F"/>
    <w:rsid w:val="7A165041"/>
    <w:rsid w:val="7A337653"/>
    <w:rsid w:val="7A443AE8"/>
    <w:rsid w:val="7A6A467F"/>
    <w:rsid w:val="7A776A4B"/>
    <w:rsid w:val="7A7A0635"/>
    <w:rsid w:val="7A964326"/>
    <w:rsid w:val="7AA346BD"/>
    <w:rsid w:val="7ACBDE40"/>
    <w:rsid w:val="7B349E26"/>
    <w:rsid w:val="7B3D2958"/>
    <w:rsid w:val="7B5C8871"/>
    <w:rsid w:val="7B68BA58"/>
    <w:rsid w:val="7B807A3D"/>
    <w:rsid w:val="7B81D03B"/>
    <w:rsid w:val="7BA8B289"/>
    <w:rsid w:val="7BB16667"/>
    <w:rsid w:val="7BBB6C64"/>
    <w:rsid w:val="7BC70707"/>
    <w:rsid w:val="7BE459DA"/>
    <w:rsid w:val="7BFD2921"/>
    <w:rsid w:val="7C16DA7F"/>
    <w:rsid w:val="7C1F242B"/>
    <w:rsid w:val="7C2711ED"/>
    <w:rsid w:val="7C37CD37"/>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1B7267"/>
    <w:rsid w:val="7E216294"/>
    <w:rsid w:val="7E229C53"/>
    <w:rsid w:val="7E23C7B8"/>
    <w:rsid w:val="7E248AA4"/>
    <w:rsid w:val="7E408140"/>
    <w:rsid w:val="7E487E2A"/>
    <w:rsid w:val="7E49A813"/>
    <w:rsid w:val="7E662B93"/>
    <w:rsid w:val="7E86DB8C"/>
    <w:rsid w:val="7E887153"/>
    <w:rsid w:val="7EC213A8"/>
    <w:rsid w:val="7ED62B7B"/>
    <w:rsid w:val="7EE81E60"/>
    <w:rsid w:val="7EF07CC7"/>
    <w:rsid w:val="7EF3C04B"/>
    <w:rsid w:val="7EFC8AF3"/>
    <w:rsid w:val="7F3A6F98"/>
    <w:rsid w:val="7FA0B8D8"/>
    <w:rsid w:val="7FAE953A"/>
    <w:rsid w:val="7FC58F36"/>
    <w:rsid w:val="7FC787A8"/>
    <w:rsid w:val="7FD545D3"/>
    <w:rsid w:val="7FD59380"/>
    <w:rsid w:val="7FDF060B"/>
    <w:rsid w:val="7FEAC036"/>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3932F686-9991-41A1-A3E5-9761B131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EC9"/>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iPriority w:val="99"/>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uiPriority w:val="99"/>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336704"/>
    <w:rPr>
      <w:rFonts w:ascii="Helvetica" w:hAnsi="Helvetica"/>
      <w:i/>
      <w:color w:val="000000" w:themeColor="text1"/>
      <w:sz w:val="18"/>
    </w:rPr>
  </w:style>
  <w:style w:type="paragraph" w:styleId="Footer">
    <w:name w:val="footer"/>
    <w:link w:val="FooterChar"/>
    <w:uiPriority w:val="99"/>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F603FD"/>
    <w:pPr>
      <w:spacing w:before="120" w:after="120" w:line="240" w:lineRule="auto"/>
    </w:pPr>
    <w:rPr>
      <w:rFonts w:ascii="Arial" w:eastAsia="Calibri" w:hAnsi="Arial" w:cs="Arial"/>
      <w:color w:val="000000" w:themeColor="text1"/>
    </w:rPr>
  </w:style>
  <w:style w:type="paragraph" w:customStyle="1" w:styleId="DaSyText-9pt">
    <w:name w:val="DaSy Text-9pt"/>
    <w:qFormat/>
    <w:rsid w:val="005C3947"/>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BriefHeading1">
    <w:name w:val="DaSy Brief Heading 1"/>
    <w:qFormat/>
    <w:rsid w:val="00ED711A"/>
    <w:pPr>
      <w:keepNext/>
      <w:spacing w:before="360" w:after="120" w:line="240" w:lineRule="auto"/>
      <w:outlineLvl w:val="1"/>
    </w:pPr>
    <w:rPr>
      <w:rFonts w:ascii="Tahoma" w:eastAsia="Calibri" w:hAnsi="Tahoma" w:cs="Arial"/>
      <w:b/>
      <w:color w:val="154578"/>
      <w:sz w:val="30"/>
      <w:szCs w:val="24"/>
    </w:rPr>
  </w:style>
  <w:style w:type="paragraph" w:customStyle="1" w:styleId="DaSyBriefTitle">
    <w:name w:val="DaSy Brief Title"/>
    <w:qFormat/>
    <w:rsid w:val="00E76A3E"/>
    <w:pPr>
      <w:keepNext/>
      <w:spacing w:before="120" w:after="0" w:line="240" w:lineRule="auto"/>
      <w:outlineLvl w:val="0"/>
    </w:pPr>
    <w:rPr>
      <w:rFonts w:ascii="Tahoma" w:eastAsia="Calibri" w:hAnsi="Tahoma" w:cs="Arial"/>
      <w:color w:val="154578"/>
      <w:sz w:val="36"/>
      <w:szCs w:val="34"/>
    </w:rPr>
  </w:style>
  <w:style w:type="paragraph" w:customStyle="1" w:styleId="DaSyBulletL1">
    <w:name w:val="DaSy Bullet L1"/>
    <w:qFormat/>
    <w:rsid w:val="00093D04"/>
    <w:pPr>
      <w:numPr>
        <w:numId w:val="17"/>
      </w:numPr>
      <w:spacing w:before="40" w:after="40" w:line="240" w:lineRule="auto"/>
    </w:pPr>
    <w:rPr>
      <w:rFonts w:eastAsia="Calibri"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BriefHeading2">
    <w:name w:val="DaSy Brief Heading 2"/>
    <w:qFormat/>
    <w:rsid w:val="00916F8A"/>
    <w:pPr>
      <w:keepNext/>
      <w:spacing w:before="360" w:after="120" w:line="240" w:lineRule="auto"/>
      <w:outlineLvl w:val="2"/>
    </w:pPr>
    <w:rPr>
      <w:rFonts w:ascii="Tahoma" w:eastAsia="Calibri" w:hAnsi="Tahoma" w:cs="Arial"/>
      <w:b/>
      <w:i/>
      <w:color w:val="154578"/>
      <w:sz w:val="26"/>
      <w:szCs w:val="24"/>
    </w:rPr>
  </w:style>
  <w:style w:type="paragraph" w:customStyle="1" w:styleId="DaSyBulletL2">
    <w:name w:val="DaSy Bullet L2"/>
    <w:basedOn w:val="ListParagraph"/>
    <w:qFormat/>
    <w:rsid w:val="00093D04"/>
    <w:pPr>
      <w:numPr>
        <w:ilvl w:val="1"/>
        <w:numId w:val="7"/>
      </w:numPr>
      <w:spacing w:before="40" w:after="40"/>
      <w:ind w:left="1080"/>
      <w:contextualSpacing w:val="0"/>
    </w:pPr>
    <w:rPr>
      <w:rFonts w:asciiTheme="minorHAnsi" w:eastAsia="Calibri" w:hAnsiTheme="minorHAnsi" w:cs="Arial"/>
      <w:color w:val="000000" w:themeColor="text1"/>
      <w:sz w:val="22"/>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3F719C"/>
    <w:pPr>
      <w:numPr>
        <w:ilvl w:val="2"/>
        <w:numId w:val="18"/>
      </w:numPr>
      <w:spacing w:after="60" w:line="240" w:lineRule="auto"/>
      <w:ind w:left="1440"/>
    </w:pPr>
    <w:rPr>
      <w:rFonts w:eastAsia="Calibri" w:cs="Arial"/>
      <w:color w:val="000000" w:themeColor="text1"/>
      <w:szCs w:val="20"/>
    </w:rPr>
  </w:style>
  <w:style w:type="paragraph" w:customStyle="1" w:styleId="DaSyBriefDate">
    <w:name w:val="DaSy Brief Date"/>
    <w:qFormat/>
    <w:rsid w:val="00DC7B94"/>
    <w:pPr>
      <w:framePr w:hSpace="180" w:wrap="around" w:hAnchor="margin" w:xAlign="center" w:y="-864"/>
      <w:spacing w:after="0" w:line="240" w:lineRule="auto"/>
      <w:jc w:val="right"/>
    </w:pPr>
    <w:rPr>
      <w:rFonts w:ascii="Tahoma" w:hAnsi="Tahoma"/>
      <w:i/>
      <w:color w:val="000000" w:themeColor="text1"/>
      <w:sz w:val="20"/>
      <w:szCs w:val="24"/>
    </w:r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BriefHeading3">
    <w:name w:val="DaSy Brief Heading 3"/>
    <w:qFormat/>
    <w:rsid w:val="00916F8A"/>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916F8A"/>
    <w:pPr>
      <w:keepNext/>
      <w:spacing w:before="240" w:line="240" w:lineRule="auto"/>
      <w:ind w:left="360"/>
      <w:outlineLvl w:val="4"/>
    </w:pPr>
    <w:rPr>
      <w:rFonts w:ascii="Tahoma" w:eastAsia="Calibri" w:hAnsi="Tahoma" w:cs="Arial"/>
      <w:b/>
      <w:i/>
      <w:iCs/>
      <w:color w:val="154578"/>
      <w:sz w:val="20"/>
    </w:rPr>
  </w:style>
  <w:style w:type="character" w:styleId="PageNumber">
    <w:name w:val="page number"/>
    <w:basedOn w:val="DefaultParagraphFont"/>
    <w:uiPriority w:val="99"/>
    <w:semiHidden/>
    <w:unhideWhenUsed/>
    <w:rsid w:val="00662883"/>
    <w:rPr>
      <w:rFonts w:ascii="Helvetica Light" w:hAnsi="Helvetica Light"/>
      <w:b w:val="0"/>
      <w:i w:val="0"/>
      <w:sz w:val="18"/>
    </w:rPr>
  </w:style>
  <w:style w:type="paragraph" w:customStyle="1" w:styleId="DaSyBriefAuthors">
    <w:name w:val="DaSy Brief Authors"/>
    <w:qFormat/>
    <w:rsid w:val="00DC7B94"/>
    <w:pPr>
      <w:spacing w:before="240" w:after="240" w:line="240" w:lineRule="auto"/>
    </w:pPr>
    <w:rPr>
      <w:rFonts w:ascii="Tahoma" w:eastAsia="Calibri" w:hAnsi="Tahoma" w:cs="Arial"/>
      <w:i/>
      <w:color w:val="000000" w:themeColor="text1"/>
      <w:szCs w:val="34"/>
    </w:rPr>
  </w:style>
  <w:style w:type="paragraph" w:customStyle="1" w:styleId="DaSyFigureTableHeader">
    <w:name w:val="DaSy Figure Table Header"/>
    <w:qFormat/>
    <w:rsid w:val="00C31B5E"/>
    <w:pPr>
      <w:keepNext/>
      <w:spacing w:before="240"/>
      <w:outlineLvl w:val="4"/>
    </w:pPr>
    <w:rPr>
      <w:rFonts w:ascii="Tahoma" w:eastAsia="Calibri" w:hAnsi="Tahoma" w:cs="Arial"/>
      <w:b/>
      <w:iCs/>
      <w:color w:val="154578"/>
      <w:sz w:val="20"/>
    </w:rPr>
  </w:style>
  <w:style w:type="paragraph" w:customStyle="1" w:styleId="DaSyTableHeading">
    <w:name w:val="DaSy Table Heading"/>
    <w:qFormat/>
    <w:rsid w:val="009838B5"/>
    <w:pPr>
      <w:spacing w:before="40" w:after="40" w:line="240" w:lineRule="auto"/>
    </w:pPr>
    <w:rPr>
      <w:rFonts w:ascii="Arial" w:eastAsia="Calibri" w:hAnsi="Arial" w:cs="Arial"/>
      <w:b/>
      <w:bCs/>
      <w:color w:val="154578"/>
      <w:sz w:val="20"/>
    </w:rPr>
  </w:style>
  <w:style w:type="paragraph" w:customStyle="1" w:styleId="DaSyTableText">
    <w:name w:val="DaSy Table Text"/>
    <w:qFormat/>
    <w:rsid w:val="00423856"/>
    <w:pPr>
      <w:spacing w:before="120" w:after="120" w:line="240" w:lineRule="auto"/>
    </w:pPr>
    <w:rPr>
      <w:rFonts w:ascii="Arial" w:eastAsia="Calibri" w:hAnsi="Arial" w:cs="Arial"/>
      <w:color w:val="000000" w:themeColor="text1"/>
      <w:sz w:val="20"/>
    </w:rPr>
  </w:style>
  <w:style w:type="paragraph" w:customStyle="1" w:styleId="DaSyTablebullet">
    <w:name w:val="DaSy Table bullet"/>
    <w:qFormat/>
    <w:rsid w:val="00060FD7"/>
    <w:pPr>
      <w:numPr>
        <w:numId w:val="31"/>
      </w:numPr>
      <w:spacing w:after="140" w:line="240" w:lineRule="auto"/>
      <w:ind w:left="360"/>
    </w:pPr>
    <w:rPr>
      <w:rFonts w:ascii="Arial" w:eastAsia="Calibri" w:hAnsi="Arial" w:cs="Arial"/>
      <w:color w:val="000000" w:themeColor="text1"/>
      <w:sz w:val="20"/>
    </w:rPr>
  </w:style>
  <w:style w:type="paragraph" w:customStyle="1" w:styleId="DaSyTableSubheading">
    <w:name w:val="DaSy Table Subheading"/>
    <w:basedOn w:val="DaSyTableText"/>
    <w:qFormat/>
    <w:rsid w:val="009838B5"/>
    <w:rPr>
      <w:i/>
      <w:iCs/>
    </w:rPr>
  </w:style>
  <w:style w:type="paragraph" w:customStyle="1" w:styleId="DaSyNumberedListL1">
    <w:name w:val="DaSy Numbered List L1"/>
    <w:qFormat/>
    <w:rsid w:val="00752DF1"/>
    <w:pPr>
      <w:numPr>
        <w:numId w:val="32"/>
      </w:numPr>
      <w:spacing w:before="40" w:after="40" w:line="240" w:lineRule="auto"/>
    </w:pPr>
    <w:rPr>
      <w:color w:val="000000" w:themeColor="text1"/>
    </w:rPr>
  </w:style>
  <w:style w:type="paragraph" w:customStyle="1" w:styleId="DasyNumberedListL2">
    <w:name w:val="Dasy Numbered List L2"/>
    <w:qFormat/>
    <w:rsid w:val="002F165B"/>
    <w:pPr>
      <w:numPr>
        <w:ilvl w:val="1"/>
        <w:numId w:val="32"/>
      </w:numPr>
      <w:spacing w:before="40" w:after="40" w:line="240" w:lineRule="auto"/>
      <w:ind w:left="1080"/>
    </w:pPr>
    <w:rPr>
      <w:color w:val="000000" w:themeColor="text1"/>
    </w:rPr>
  </w:style>
  <w:style w:type="paragraph" w:customStyle="1" w:styleId="DaSyCalloutBox">
    <w:name w:val="DaSy Callout Box"/>
    <w:qFormat/>
    <w:rsid w:val="00916F8A"/>
    <w:pPr>
      <w:spacing w:after="120" w:line="240" w:lineRule="auto"/>
    </w:pPr>
    <w:rPr>
      <w:rFonts w:ascii="Tahoma" w:eastAsia="Calibri" w:hAnsi="Tahoma" w:cs="Arial"/>
      <w:color w:val="FFFFFF" w:themeColor="background1"/>
      <w:sz w:val="20"/>
    </w:rPr>
  </w:style>
  <w:style w:type="paragraph" w:customStyle="1" w:styleId="DaSyTableNotes">
    <w:name w:val="DaSy Table Notes"/>
    <w:next w:val="DaSyText"/>
    <w:qFormat/>
    <w:rsid w:val="00765539"/>
    <w:pPr>
      <w:spacing w:before="120" w:line="240" w:lineRule="auto"/>
    </w:pPr>
    <w:rPr>
      <w:rFonts w:eastAsia="Calibri" w:cs="Arial"/>
      <w:i/>
      <w:noProof/>
      <w:color w:val="000000" w:themeColor="text1"/>
      <w:sz w:val="18"/>
    </w:rPr>
  </w:style>
  <w:style w:type="paragraph" w:customStyle="1" w:styleId="DaSyTableTextIndent1">
    <w:name w:val="DaSy Table Text Indent 1"/>
    <w:qFormat/>
    <w:rsid w:val="00841F9F"/>
    <w:pPr>
      <w:ind w:left="288"/>
    </w:pPr>
    <w:rPr>
      <w:rFonts w:eastAsia="Calibri" w:cs="Arial"/>
      <w:color w:val="000000" w:themeColor="text1"/>
      <w:sz w:val="20"/>
    </w:rPr>
  </w:style>
  <w:style w:type="paragraph" w:styleId="FootnoteText">
    <w:name w:val="footnote text"/>
    <w:basedOn w:val="Normal"/>
    <w:link w:val="FootnoteTextChar"/>
    <w:uiPriority w:val="99"/>
    <w:rsid w:val="00AB5EC9"/>
    <w:pPr>
      <w:spacing w:after="0" w:line="240" w:lineRule="auto"/>
    </w:pPr>
    <w:rPr>
      <w:rFonts w:ascii="Arial" w:hAnsi="Arial"/>
      <w:szCs w:val="20"/>
    </w:rPr>
  </w:style>
  <w:style w:type="character" w:customStyle="1" w:styleId="FootnoteTextChar">
    <w:name w:val="Footnote Text Char"/>
    <w:basedOn w:val="DefaultParagraphFont"/>
    <w:link w:val="FootnoteText"/>
    <w:uiPriority w:val="99"/>
    <w:rsid w:val="00AB5EC9"/>
    <w:rPr>
      <w:rFonts w:ascii="Arial" w:hAnsi="Arial"/>
      <w:sz w:val="20"/>
      <w:szCs w:val="20"/>
    </w:rPr>
  </w:style>
  <w:style w:type="character" w:styleId="FootnoteReference">
    <w:name w:val="footnote reference"/>
    <w:basedOn w:val="DefaultParagraphFont"/>
    <w:uiPriority w:val="99"/>
    <w:semiHidden/>
    <w:unhideWhenUsed/>
    <w:rsid w:val="00C11253"/>
    <w:rPr>
      <w:vertAlign w:val="superscript"/>
    </w:rPr>
  </w:style>
  <w:style w:type="paragraph" w:customStyle="1" w:styleId="DaSyFootnoteText">
    <w:name w:val="DaSy Footnote Text"/>
    <w:qFormat/>
    <w:rsid w:val="00C11253"/>
    <w:pPr>
      <w:spacing w:after="0" w:line="240" w:lineRule="auto"/>
      <w:ind w:left="115" w:hanging="115"/>
    </w:pPr>
    <w:rPr>
      <w:color w:val="000000" w:themeColor="text1"/>
      <w:sz w:val="16"/>
      <w:szCs w:val="20"/>
    </w:rPr>
  </w:style>
  <w:style w:type="character" w:customStyle="1" w:styleId="DaSyBoldRuns">
    <w:name w:val="DaSy Bold Runs"/>
    <w:basedOn w:val="DefaultParagraphFont"/>
    <w:uiPriority w:val="1"/>
    <w:qFormat/>
    <w:rsid w:val="007773C3"/>
    <w:rPr>
      <w:b/>
      <w:bCs/>
    </w:rPr>
  </w:style>
  <w:style w:type="character" w:styleId="UnresolvedMention">
    <w:name w:val="Unresolved Mention"/>
    <w:basedOn w:val="DefaultParagraphFont"/>
    <w:uiPriority w:val="99"/>
    <w:semiHidden/>
    <w:unhideWhenUsed/>
    <w:rsid w:val="00B90A34"/>
    <w:rPr>
      <w:color w:val="605E5C"/>
      <w:shd w:val="clear" w:color="auto" w:fill="E1DFDD"/>
    </w:rPr>
  </w:style>
  <w:style w:type="paragraph" w:styleId="Revision">
    <w:name w:val="Revision"/>
    <w:hidden/>
    <w:uiPriority w:val="99"/>
    <w:semiHidden/>
    <w:rsid w:val="00D54B42"/>
    <w:pPr>
      <w:spacing w:after="0" w:line="240" w:lineRule="auto"/>
    </w:pPr>
    <w:rPr>
      <w:rFonts w:ascii="Helvetica" w:hAnsi="Helvetica"/>
      <w:sz w:val="20"/>
    </w:rPr>
  </w:style>
  <w:style w:type="paragraph" w:customStyle="1" w:styleId="DaSyTablebulletL2">
    <w:name w:val="DaSy Table bullet L2"/>
    <w:qFormat/>
    <w:rsid w:val="00060FD7"/>
    <w:pPr>
      <w:numPr>
        <w:ilvl w:val="1"/>
        <w:numId w:val="38"/>
      </w:numPr>
      <w:spacing w:after="140" w:line="240" w:lineRule="auto"/>
      <w:ind w:left="720"/>
    </w:pPr>
    <w:rPr>
      <w:rFonts w:ascii="Arial" w:eastAsia="Calibri" w:hAnsi="Arial" w:cs="Arial"/>
      <w:color w:val="000000" w:themeColor="text1"/>
      <w:sz w:val="20"/>
    </w:rPr>
  </w:style>
  <w:style w:type="paragraph" w:customStyle="1" w:styleId="pf0">
    <w:name w:val="pf0"/>
    <w:basedOn w:val="Normal"/>
    <w:rsid w:val="00E47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E479C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9321">
      <w:bodyDiv w:val="1"/>
      <w:marLeft w:val="0"/>
      <w:marRight w:val="0"/>
      <w:marTop w:val="0"/>
      <w:marBottom w:val="0"/>
      <w:divBdr>
        <w:top w:val="none" w:sz="0" w:space="0" w:color="auto"/>
        <w:left w:val="none" w:sz="0" w:space="0" w:color="auto"/>
        <w:bottom w:val="none" w:sz="0" w:space="0" w:color="auto"/>
        <w:right w:val="none" w:sz="0" w:space="0" w:color="auto"/>
      </w:divBdr>
    </w:div>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724959746">
      <w:bodyDiv w:val="1"/>
      <w:marLeft w:val="0"/>
      <w:marRight w:val="0"/>
      <w:marTop w:val="0"/>
      <w:marBottom w:val="0"/>
      <w:divBdr>
        <w:top w:val="none" w:sz="0" w:space="0" w:color="auto"/>
        <w:left w:val="none" w:sz="0" w:space="0" w:color="auto"/>
        <w:bottom w:val="none" w:sz="0" w:space="0" w:color="auto"/>
        <w:right w:val="none" w:sz="0" w:space="0" w:color="auto"/>
      </w:divBdr>
    </w:div>
    <w:div w:id="934903029">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83803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sycenter.org/glossary/data-sharing/" TargetMode="External"/><Relationship Id="rId18" Type="http://schemas.openxmlformats.org/officeDocument/2006/relationships/hyperlink" Target="https://dasycenter.org/data-linking-toolkit/steps/2assess/" TargetMode="External"/><Relationship Id="rId26" Type="http://schemas.openxmlformats.org/officeDocument/2006/relationships/hyperlink" Target="https://ceds.ed.gov/" TargetMode="External"/><Relationship Id="rId39" Type="http://schemas.openxmlformats.org/officeDocument/2006/relationships/hyperlink" Target="https://dasycenter.org/resources/critical-questions/" TargetMode="External"/><Relationship Id="rId21" Type="http://schemas.openxmlformats.org/officeDocument/2006/relationships/hyperlink" Target="https://dasycenter.org/exploring-notification-how-data-are-communicated-to-initiate-transition/" TargetMode="External"/><Relationship Id="rId34" Type="http://schemas.openxmlformats.org/officeDocument/2006/relationships/footer" Target="footer3.xml"/><Relationship Id="rId42" Type="http://schemas.openxmlformats.org/officeDocument/2006/relationships/hyperlink" Target="https://ceds.ed.gov/"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eds.ed.gov/" TargetMode="External"/><Relationship Id="rId29" Type="http://schemas.openxmlformats.org/officeDocument/2006/relationships/hyperlink" Target="https://dasycente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dasycenter.org/look-think-act/" TargetMode="External"/><Relationship Id="rId32" Type="http://schemas.openxmlformats.org/officeDocument/2006/relationships/footer" Target="footer2.xml"/><Relationship Id="rId37" Type="http://schemas.openxmlformats.org/officeDocument/2006/relationships/hyperlink" Target="https://dasycenter.org/exploring-notification-how-data-are-communicated-to-initiate-transition/" TargetMode="External"/><Relationship Id="rId40" Type="http://schemas.openxmlformats.org/officeDocument/2006/relationships/hyperlink" Target="https://dasycenter.org/look-think-act/" TargetMode="External"/><Relationship Id="rId45"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dasycenter.org/glossary/data-linking/" TargetMode="External"/><Relationship Id="rId23" Type="http://schemas.openxmlformats.org/officeDocument/2006/relationships/hyperlink" Target="https://dasycenter.org/resources/critical-questions/" TargetMode="External"/><Relationship Id="rId28" Type="http://schemas.openxmlformats.org/officeDocument/2006/relationships/image" Target="media/image2.jpeg"/><Relationship Id="rId36" Type="http://schemas.openxmlformats.org/officeDocument/2006/relationships/hyperlink" Target="https://dasycenter.org/data-linking-toolkit/" TargetMode="External"/><Relationship Id="rId10" Type="http://schemas.openxmlformats.org/officeDocument/2006/relationships/endnotes" Target="endnotes.xml"/><Relationship Id="rId19" Type="http://schemas.openxmlformats.org/officeDocument/2006/relationships/hyperlink" Target="https://dasycenter.org/whats-the-difference-between-data-sharing-data-linking-and-data-integration/" TargetMode="External"/><Relationship Id="rId31" Type="http://schemas.openxmlformats.org/officeDocument/2006/relationships/footer" Target="footer1.xm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sycenter.org/glossary/data-sharing/" TargetMode="External"/><Relationship Id="rId22" Type="http://schemas.openxmlformats.org/officeDocument/2006/relationships/hyperlink" Target="https://dasycenter.org/linking-transition-notification-data-from-part-c-to-part-b-designing-and-implementing-effective-data-system-processes/" TargetMode="External"/><Relationship Id="rId27" Type="http://schemas.openxmlformats.org/officeDocument/2006/relationships/hyperlink" Target="https://studentprivacy.ed.gov/sites/default/files/resource_document/file/IDEA-FERPA%20Crosswalk_08242022.pdf" TargetMode="External"/><Relationship Id="rId30" Type="http://schemas.openxmlformats.org/officeDocument/2006/relationships/header" Target="header1.xml"/><Relationship Id="rId35" Type="http://schemas.openxmlformats.org/officeDocument/2006/relationships/hyperlink" Target="https://dasycenter.org/whats-the-difference-between-data-sharing-data-linking-and-data-integration/" TargetMode="External"/><Relationship Id="rId43" Type="http://schemas.openxmlformats.org/officeDocument/2006/relationships/hyperlink" Target="https://studentprivacy.ed.gov/sites/default/files/resource_document/file/IDEA-FERPA%20Crosswalk_08242022.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ites.ed.gov/idea/topic-areas/" TargetMode="External"/><Relationship Id="rId17" Type="http://schemas.openxmlformats.org/officeDocument/2006/relationships/hyperlink" Target="https://dasycenter.org/wp-content/uploads/2022/05/DaSy_DataLinkingToolkit_AssessPartnerReadiness_Step2Packet_Acc.docx" TargetMode="External"/><Relationship Id="rId25" Type="http://schemas.openxmlformats.org/officeDocument/2006/relationships/hyperlink" Target="https://dasycenter.org/datavis-toolkit/" TargetMode="External"/><Relationship Id="rId33" Type="http://schemas.openxmlformats.org/officeDocument/2006/relationships/header" Target="header2.xml"/><Relationship Id="rId38" Type="http://schemas.openxmlformats.org/officeDocument/2006/relationships/hyperlink" Target="https://dasycenter.org/linking-transition-notification-data-from-part-c-to-part-b-designing-and-implementing-effective-data-system-processes/" TargetMode="External"/><Relationship Id="rId46" Type="http://schemas.openxmlformats.org/officeDocument/2006/relationships/fontTable" Target="fontTable.xml"/><Relationship Id="rId20" Type="http://schemas.openxmlformats.org/officeDocument/2006/relationships/hyperlink" Target="https://dasycenter.org/data-linking-toolkit/" TargetMode="External"/><Relationship Id="rId41" Type="http://schemas.openxmlformats.org/officeDocument/2006/relationships/hyperlink" Target="https://dasycenter.org/datavis-toolki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t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5CE162856C5247AEF30DAF4A6BB303" ma:contentTypeVersion="4" ma:contentTypeDescription="Create a new document." ma:contentTypeScope="" ma:versionID="19e0f75abb44f99e2cb9a8e44b42a2e3">
  <xsd:schema xmlns:xsd="http://www.w3.org/2001/XMLSchema" xmlns:xs="http://www.w3.org/2001/XMLSchema" xmlns:p="http://schemas.microsoft.com/office/2006/metadata/properties" xmlns:ns2="ab0ba9c0-dd91-4dcb-8d64-925f412fb1db" targetNamespace="http://schemas.microsoft.com/office/2006/metadata/properties" ma:root="true" ma:fieldsID="eab6881eb14763281156ee0cb2d6d0aa" ns2:_="">
    <xsd:import namespace="ab0ba9c0-dd91-4dcb-8d64-925f412fb1d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ba9c0-dd91-4dcb-8d64-925f412fb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E0EB9-10B6-47EE-9E80-7A6434450D8B}">
  <ds:schemaRefs>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b0ba9c0-dd91-4dcb-8d64-925f412fb1db"/>
    <ds:schemaRef ds:uri="http://purl.org/dc/elements/1.1/"/>
  </ds:schemaRefs>
</ds:datastoreItem>
</file>

<file path=customXml/itemProps2.xml><?xml version="1.0" encoding="utf-8"?>
<ds:datastoreItem xmlns:ds="http://schemas.openxmlformats.org/officeDocument/2006/customXml" ds:itemID="{41AA5D80-88CD-4BA8-A91C-45BF74C1D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ba9c0-dd91-4dcb-8d64-925f412fb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4.xml><?xml version="1.0" encoding="utf-8"?>
<ds:datastoreItem xmlns:ds="http://schemas.openxmlformats.org/officeDocument/2006/customXml" ds:itemID="{73D63CB4-904C-4C4C-BFAD-4F3F56DE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2672</Words>
  <Characters>14911</Characters>
  <Application>Microsoft Office Word</Application>
  <DocSecurity>0</DocSecurity>
  <Lines>382</Lines>
  <Paragraphs>258</Paragraphs>
  <ScaleCrop>false</ScaleCrop>
  <HeadingPairs>
    <vt:vector size="2" baseType="variant">
      <vt:variant>
        <vt:lpstr>Title</vt:lpstr>
      </vt:variant>
      <vt:variant>
        <vt:i4>1</vt:i4>
      </vt:variant>
    </vt:vector>
  </HeadingPairs>
  <TitlesOfParts>
    <vt:vector size="1" baseType="lpstr">
      <vt:lpstr>Automated Data Sharing or Linking Use Case: IDEA Part C to Part B 619 Transition Notification</vt:lpstr>
    </vt:vector>
  </TitlesOfParts>
  <Company>SRI International</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Automated Data Sharing or Linking Use Case: IDEA Part C to Part B 619 Transition Notification</dc:title>
  <dc:subject/>
  <dc:creator>The DaSy Center</dc:creator>
  <cp:keywords/>
  <dc:description/>
  <cp:lastModifiedBy>Roxanne Jones</cp:lastModifiedBy>
  <cp:revision>22</cp:revision>
  <dcterms:created xsi:type="dcterms:W3CDTF">2024-05-03T00:13:00Z</dcterms:created>
  <dcterms:modified xsi:type="dcterms:W3CDTF">2024-05-03T14:37:00Z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0x0101002D5CE162856C5247AEF30DAF4A6BB303</vt:lpwstr>
  </property>
  <property fmtid="{D5CDD505-2E9C-101B-9397-08002B2CF9AE}" pid="3" name="Language">
    <vt:lpwstr>English</vt:lpwstr>
  </property>
  <property fmtid="{D5CDD505-2E9C-101B-9397-08002B2CF9AE}" pid="4" name="Status">
    <vt:lpwstr>Final</vt:lpwstr>
  </property>
</Properties>
</file>