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7EDA" w14:textId="77777777" w:rsidR="0043277F" w:rsidRPr="0054795E" w:rsidRDefault="0043277F" w:rsidP="00CA0FEB">
      <w:pPr>
        <w:pStyle w:val="DaSyBriefHeading1"/>
      </w:pPr>
      <w:bookmarkStart w:id="0" w:name="_Toc74205798"/>
      <w:bookmarkStart w:id="1" w:name="_Toc49799762"/>
      <w:r w:rsidRPr="0054795E">
        <w:t>Indicator 1: Timely Services</w:t>
      </w:r>
      <w:bookmarkEnd w:id="0"/>
    </w:p>
    <w:p w14:paraId="03664F02" w14:textId="77777777" w:rsidR="0043277F" w:rsidRPr="00FA3124" w:rsidRDefault="0043277F" w:rsidP="00A27DD0">
      <w:pPr>
        <w:pStyle w:val="DaSyBriefHeading2"/>
      </w:pPr>
      <w:bookmarkStart w:id="2" w:name="_Toc74205799"/>
      <w:r w:rsidRPr="009F196C">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1: Timely Services"/>
      </w:tblPr>
      <w:tblGrid>
        <w:gridCol w:w="4608"/>
        <w:gridCol w:w="5616"/>
      </w:tblGrid>
      <w:tr w:rsidR="00992F89" w:rsidRPr="004976EC" w14:paraId="7D88F0FE" w14:textId="77777777" w:rsidTr="000F4821">
        <w:trPr>
          <w:trHeight w:val="20"/>
          <w:tblHeader/>
        </w:trPr>
        <w:tc>
          <w:tcPr>
            <w:tcW w:w="4608" w:type="dxa"/>
          </w:tcPr>
          <w:p w14:paraId="11EEB05C" w14:textId="0ADE2749" w:rsidR="00992F89" w:rsidRPr="0251CA62" w:rsidRDefault="00992F89" w:rsidP="00992F89">
            <w:pPr>
              <w:pStyle w:val="DaSyTableHeading"/>
            </w:pPr>
            <w:r>
              <w:t>Element</w:t>
            </w:r>
          </w:p>
        </w:tc>
        <w:tc>
          <w:tcPr>
            <w:tcW w:w="5616" w:type="dxa"/>
          </w:tcPr>
          <w:p w14:paraId="0CF06615" w14:textId="04286BCC" w:rsidR="00992F89" w:rsidRPr="0251CA62" w:rsidRDefault="00992F89" w:rsidP="00992F89">
            <w:pPr>
              <w:pStyle w:val="DaSyTableHeading"/>
            </w:pPr>
            <w:r>
              <w:t>Response</w:t>
            </w:r>
          </w:p>
        </w:tc>
      </w:tr>
      <w:tr w:rsidR="00FE5E29" w:rsidRPr="004976EC" w14:paraId="45035586" w14:textId="3CF83849" w:rsidTr="000F4821">
        <w:trPr>
          <w:trHeight w:val="20"/>
        </w:trPr>
        <w:tc>
          <w:tcPr>
            <w:tcW w:w="4608" w:type="dxa"/>
          </w:tcPr>
          <w:p w14:paraId="03D60826" w14:textId="77777777" w:rsidR="00FE5E29" w:rsidRPr="00754572" w:rsidRDefault="00FE5E29" w:rsidP="00D0154E">
            <w:pPr>
              <w:pStyle w:val="DaSyTableText"/>
              <w:rPr>
                <w:rStyle w:val="DaSyBoldRuns"/>
              </w:rPr>
            </w:pPr>
            <w:r w:rsidRPr="00754572">
              <w:rPr>
                <w:rStyle w:val="DaSyBoldRuns"/>
              </w:rPr>
              <w:t>Indicator Description</w:t>
            </w:r>
          </w:p>
        </w:tc>
        <w:tc>
          <w:tcPr>
            <w:tcW w:w="5616" w:type="dxa"/>
          </w:tcPr>
          <w:p w14:paraId="19942C54" w14:textId="3E34AA96" w:rsidR="00FE5E29" w:rsidRPr="00E75248" w:rsidRDefault="00D0154E" w:rsidP="00E75248">
            <w:pPr>
              <w:pStyle w:val="DaSyTableText"/>
            </w:pPr>
            <w:r w:rsidRPr="00E75248">
              <w:t>Percent of infants and toddlers with Individualized Family Service Plans (IFSPs) who receive the early intervention services on their IFSPs in a timely manner. (20 U.S.C. 1416(a)(3)(A) and 1442)</w:t>
            </w:r>
          </w:p>
        </w:tc>
      </w:tr>
      <w:tr w:rsidR="00FE5E29" w:rsidRPr="004976EC" w14:paraId="190C205F" w14:textId="51473629" w:rsidTr="000F4821">
        <w:trPr>
          <w:trHeight w:val="20"/>
        </w:trPr>
        <w:tc>
          <w:tcPr>
            <w:tcW w:w="4608" w:type="dxa"/>
          </w:tcPr>
          <w:p w14:paraId="323AE912" w14:textId="37DD351E" w:rsidR="00FE5E29" w:rsidRDefault="00FE5E29" w:rsidP="00D0154E">
            <w:pPr>
              <w:pStyle w:val="DaSyTableText"/>
            </w:pPr>
            <w:r w:rsidRPr="00754572">
              <w:rPr>
                <w:rStyle w:val="DaSyBoldRuns"/>
              </w:rPr>
              <w:t>Measurement</w:t>
            </w:r>
            <w:r w:rsidR="00B359F6" w:rsidRPr="00B359F6">
              <w:rPr>
                <w:vertAlign w:val="superscript"/>
              </w:rPr>
              <w:t>a</w:t>
            </w:r>
            <w:r>
              <w:t xml:space="preserve">  </w:t>
            </w:r>
          </w:p>
        </w:tc>
        <w:tc>
          <w:tcPr>
            <w:tcW w:w="5616" w:type="dxa"/>
          </w:tcPr>
          <w:p w14:paraId="27354810" w14:textId="77777777" w:rsidR="00D0154E" w:rsidRPr="00E75248" w:rsidRDefault="00D0154E" w:rsidP="00E75248">
            <w:pPr>
              <w:pStyle w:val="DaSyTableText"/>
            </w:pPr>
            <w:r w:rsidRPr="00E75248">
              <w:t>Percent = [(number of infants and toddlers with IFSPs who receive the early intervention services on their IFSPs in a timely manner) divided by (total number of infants and toddlers with IFSPs)] times 100.</w:t>
            </w:r>
          </w:p>
          <w:p w14:paraId="33F591A5" w14:textId="421A427D" w:rsidR="00FE5E29" w:rsidRPr="00E75248" w:rsidRDefault="00D0154E" w:rsidP="00E75248">
            <w:pPr>
              <w:pStyle w:val="DaSyTableText"/>
            </w:pPr>
            <w:r w:rsidRPr="00E75248">
              <w:t>Account for untimely receipt of services, including the reasons for delays.</w:t>
            </w:r>
          </w:p>
        </w:tc>
      </w:tr>
      <w:tr w:rsidR="00FE5E29" w:rsidRPr="004976EC" w14:paraId="54FB6340" w14:textId="0404EB95" w:rsidTr="000F4821">
        <w:trPr>
          <w:trHeight w:val="20"/>
        </w:trPr>
        <w:tc>
          <w:tcPr>
            <w:tcW w:w="4608" w:type="dxa"/>
          </w:tcPr>
          <w:p w14:paraId="1AC364B6" w14:textId="77777777" w:rsidR="00FE5E29" w:rsidRPr="00754572" w:rsidRDefault="00FE5E29" w:rsidP="00D0154E">
            <w:pPr>
              <w:pStyle w:val="DaSyTableText"/>
              <w:rPr>
                <w:rStyle w:val="DaSyBoldRuns"/>
              </w:rPr>
            </w:pPr>
            <w:r w:rsidRPr="00754572">
              <w:rPr>
                <w:rStyle w:val="DaSyBoldRuns"/>
              </w:rPr>
              <w:t>Target Setting</w:t>
            </w:r>
          </w:p>
        </w:tc>
        <w:tc>
          <w:tcPr>
            <w:tcW w:w="5616" w:type="dxa"/>
          </w:tcPr>
          <w:p w14:paraId="4BCE5F7C" w14:textId="6252DBA9" w:rsidR="00FE5E29" w:rsidRPr="00E75248" w:rsidRDefault="00D0154E" w:rsidP="00E75248">
            <w:pPr>
              <w:pStyle w:val="DaSyTableText"/>
            </w:pPr>
            <w:r w:rsidRPr="00E75248">
              <w:t>Target must be 100 percent as this is a compliance indicator.</w:t>
            </w:r>
          </w:p>
        </w:tc>
      </w:tr>
      <w:tr w:rsidR="00FE5E29" w:rsidRPr="004976EC" w14:paraId="4CCE1FAE" w14:textId="0937416E" w:rsidTr="000F4821">
        <w:trPr>
          <w:trHeight w:val="20"/>
        </w:trPr>
        <w:tc>
          <w:tcPr>
            <w:tcW w:w="4608" w:type="dxa"/>
          </w:tcPr>
          <w:p w14:paraId="5F94069A" w14:textId="77777777" w:rsidR="00FE5E29" w:rsidRPr="004976EC" w:rsidRDefault="00FE5E29" w:rsidP="00D0154E">
            <w:pPr>
              <w:pStyle w:val="DaSyTableText"/>
            </w:pPr>
            <w:r w:rsidRPr="003A6C5F">
              <w:rPr>
                <w:rStyle w:val="DaSyBoldRuns"/>
                <w:i/>
              </w:rPr>
              <w:t>EMAPS</w:t>
            </w:r>
            <w:r w:rsidRPr="00BA02EC">
              <w:rPr>
                <w:rStyle w:val="DaSyBoldRuns"/>
              </w:rPr>
              <w:t xml:space="preserve"> Reporting Information:</w:t>
            </w:r>
            <w:r w:rsidRPr="12483E9C">
              <w:t xml:space="preserve"> Describe log-in information, location of manual, etc. </w:t>
            </w:r>
          </w:p>
        </w:tc>
        <w:sdt>
          <w:sdtPr>
            <w:id w:val="397489201"/>
            <w:placeholder>
              <w:docPart w:val="9A1FEDCA99A547619BFE26B24558733A"/>
            </w:placeholder>
            <w:showingPlcHdr/>
          </w:sdtPr>
          <w:sdtEndPr/>
          <w:sdtContent>
            <w:tc>
              <w:tcPr>
                <w:tcW w:w="5616" w:type="dxa"/>
              </w:tcPr>
              <w:p w14:paraId="27D5CD30" w14:textId="404C7D56" w:rsidR="00FE5E29" w:rsidRPr="00E75248" w:rsidRDefault="00D97C81" w:rsidP="00E75248">
                <w:pPr>
                  <w:pStyle w:val="DaSyTableText"/>
                </w:pPr>
                <w:r w:rsidRPr="00125A6D">
                  <w:rPr>
                    <w:rStyle w:val="PlaceholderText"/>
                  </w:rPr>
                  <w:t>Click or tap here to enter text.</w:t>
                </w:r>
              </w:p>
            </w:tc>
          </w:sdtContent>
        </w:sdt>
      </w:tr>
      <w:tr w:rsidR="00FE5E29" w:rsidRPr="00E75248" w14:paraId="50129BFC" w14:textId="6EDB086F" w:rsidTr="000F4821">
        <w:trPr>
          <w:trHeight w:val="20"/>
        </w:trPr>
        <w:tc>
          <w:tcPr>
            <w:tcW w:w="4608" w:type="dxa"/>
          </w:tcPr>
          <w:p w14:paraId="5A141912" w14:textId="356A0E8F" w:rsidR="00FE5E29" w:rsidRPr="00E75248" w:rsidRDefault="00FE5E29" w:rsidP="00E75248">
            <w:pPr>
              <w:pStyle w:val="DaSyTableText"/>
            </w:pPr>
            <w:r w:rsidRPr="003A6C5F">
              <w:rPr>
                <w:rStyle w:val="DaSyBoldRuns"/>
              </w:rPr>
              <w:t>Data Stewards:</w:t>
            </w:r>
            <w:r w:rsidRPr="00E75248">
              <w:t xml:space="preserve"> Provide titles and names, contact information, department, and any notes on persons responsible for collections, validation, analysis, and submission. List all parties and their role in the process, e.g., Part</w:t>
            </w:r>
            <w:r w:rsidR="00D0154E" w:rsidRPr="00E75248">
              <w:t> </w:t>
            </w:r>
            <w:r w:rsidRPr="00E75248">
              <w:t>C coordinator, Part</w:t>
            </w:r>
            <w:r w:rsidR="0054117D">
              <w:t> </w:t>
            </w:r>
            <w:r w:rsidRPr="00E75248">
              <w:t>C data manager, data analyst, program coordinator, provider.</w:t>
            </w:r>
          </w:p>
        </w:tc>
        <w:sdt>
          <w:sdtPr>
            <w:id w:val="28618584"/>
            <w:placeholder>
              <w:docPart w:val="BE4D7587D22B4709AC913486C1802DD6"/>
            </w:placeholder>
            <w:showingPlcHdr/>
          </w:sdtPr>
          <w:sdtEndPr/>
          <w:sdtContent>
            <w:tc>
              <w:tcPr>
                <w:tcW w:w="5616" w:type="dxa"/>
              </w:tcPr>
              <w:p w14:paraId="63DF819C" w14:textId="0BD58270" w:rsidR="00FE5E29" w:rsidRPr="00E75248" w:rsidRDefault="00D97C81" w:rsidP="00E75248">
                <w:pPr>
                  <w:pStyle w:val="DaSyTableText"/>
                </w:pPr>
                <w:r w:rsidRPr="00125A6D">
                  <w:rPr>
                    <w:rStyle w:val="PlaceholderText"/>
                  </w:rPr>
                  <w:t>Click or tap here to enter text.</w:t>
                </w:r>
              </w:p>
            </w:tc>
          </w:sdtContent>
        </w:sdt>
      </w:tr>
      <w:tr w:rsidR="00FE5E29" w:rsidRPr="00E75248" w14:paraId="15DE6332" w14:textId="053CD1A2" w:rsidTr="000F4821">
        <w:trPr>
          <w:trHeight w:val="20"/>
        </w:trPr>
        <w:tc>
          <w:tcPr>
            <w:tcW w:w="4608" w:type="dxa"/>
          </w:tcPr>
          <w:p w14:paraId="55E8E99B" w14:textId="77777777" w:rsidR="00437890" w:rsidRDefault="00FE5E29" w:rsidP="00437890">
            <w:pPr>
              <w:pStyle w:val="DaSyTableText"/>
              <w:spacing w:after="120"/>
            </w:pPr>
            <w:r w:rsidRPr="003A6C5F">
              <w:rPr>
                <w:rStyle w:val="DaSyBoldRuns"/>
              </w:rPr>
              <w:t>Data Source Description:</w:t>
            </w:r>
            <w:r w:rsidRPr="00E75248">
              <w:t xml:space="preserve"> Provide a short description of the databases or systems your state uses to gather data for this indicator. </w:t>
            </w:r>
          </w:p>
          <w:p w14:paraId="161A9BF9" w14:textId="2E282A3B" w:rsidR="00FE5E29" w:rsidRPr="00C564E0" w:rsidRDefault="00437890" w:rsidP="00C564E0">
            <w:pPr>
              <w:pStyle w:val="DaSyTablebullet"/>
            </w:pPr>
            <w:r w:rsidRPr="00C564E0">
              <w:t xml:space="preserve">Data to be taken from monitoring or State data system and must be based on actual, not an average, number of days. Include the state’s criteria for “timely” receipt of early intervention services (i.e., the </w:t>
            </w:r>
            <w:proofErr w:type="gramStart"/>
            <w:r w:rsidRPr="00C564E0">
              <w:t>time period</w:t>
            </w:r>
            <w:proofErr w:type="gramEnd"/>
            <w:r w:rsidRPr="00C564E0">
              <w:t xml:space="preserve"> from parent consent to when IFSP services are actually initiated).</w:t>
            </w:r>
          </w:p>
        </w:tc>
        <w:sdt>
          <w:sdtPr>
            <w:id w:val="-1019695732"/>
            <w:placeholder>
              <w:docPart w:val="24E084C771C24659B71B5448F3C0BFA1"/>
            </w:placeholder>
            <w:showingPlcHdr/>
          </w:sdtPr>
          <w:sdtEndPr/>
          <w:sdtContent>
            <w:tc>
              <w:tcPr>
                <w:tcW w:w="5616" w:type="dxa"/>
              </w:tcPr>
              <w:p w14:paraId="0942F964" w14:textId="1B708540" w:rsidR="00FE5E29" w:rsidRPr="00E75248" w:rsidRDefault="00D97C81" w:rsidP="00E75248">
                <w:pPr>
                  <w:pStyle w:val="DaSyTableText"/>
                </w:pPr>
                <w:r w:rsidRPr="00125A6D">
                  <w:rPr>
                    <w:rStyle w:val="PlaceholderText"/>
                  </w:rPr>
                  <w:t>Click or tap here to enter text.</w:t>
                </w:r>
              </w:p>
            </w:tc>
          </w:sdtContent>
        </w:sdt>
      </w:tr>
      <w:tr w:rsidR="00FE5E29" w:rsidRPr="00E75248" w14:paraId="1F8E5054" w14:textId="5F265C27" w:rsidTr="000F4821">
        <w:trPr>
          <w:trHeight w:val="20"/>
        </w:trPr>
        <w:tc>
          <w:tcPr>
            <w:tcW w:w="4608" w:type="dxa"/>
          </w:tcPr>
          <w:p w14:paraId="50AD331A" w14:textId="0FFD51B6" w:rsidR="00FE5E29" w:rsidRPr="00E75248" w:rsidRDefault="00FE5E29" w:rsidP="00E75248">
            <w:pPr>
              <w:pStyle w:val="DaSyTableText"/>
            </w:pPr>
            <w:r w:rsidRPr="00E24F96">
              <w:rPr>
                <w:rStyle w:val="DaSyBoldRuns"/>
              </w:rPr>
              <w:t>State Collection and Submission Schedule:</w:t>
            </w:r>
            <w:r w:rsidRPr="00E75248">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329182542"/>
            <w:placeholder>
              <w:docPart w:val="AF3FA258A10D4BD199340640CD5040BB"/>
            </w:placeholder>
            <w:showingPlcHdr/>
          </w:sdtPr>
          <w:sdtEndPr/>
          <w:sdtContent>
            <w:tc>
              <w:tcPr>
                <w:tcW w:w="5616" w:type="dxa"/>
              </w:tcPr>
              <w:p w14:paraId="5DAA3F6C" w14:textId="22C67A00" w:rsidR="00FE5E29" w:rsidRPr="00E75248" w:rsidRDefault="00D97C81" w:rsidP="00E75248">
                <w:pPr>
                  <w:pStyle w:val="DaSyTableText"/>
                </w:pPr>
                <w:r w:rsidRPr="00125A6D">
                  <w:rPr>
                    <w:rStyle w:val="PlaceholderText"/>
                  </w:rPr>
                  <w:t>Click or tap here to enter text.</w:t>
                </w:r>
              </w:p>
            </w:tc>
          </w:sdtContent>
        </w:sdt>
      </w:tr>
    </w:tbl>
    <w:p w14:paraId="6EA23445" w14:textId="55A04EFB" w:rsidR="00B359F6" w:rsidRDefault="00B359F6" w:rsidP="00B359F6">
      <w:pPr>
        <w:pStyle w:val="DaSyText-9pt"/>
      </w:pPr>
      <w:r w:rsidRPr="00B359F6">
        <w:rPr>
          <w:vertAlign w:val="superscript"/>
        </w:rPr>
        <w:t>a</w:t>
      </w:r>
      <w:r w:rsidR="00154242">
        <w:rPr>
          <w:vertAlign w:val="superscript"/>
        </w:rPr>
        <w:t xml:space="preserve"> </w:t>
      </w:r>
      <w:r w:rsidRPr="00352BFE">
        <w:rPr>
          <w:rStyle w:val="DaSyBoldRuns"/>
        </w:rPr>
        <w:t>Measurement</w:t>
      </w:r>
      <w:r>
        <w:rPr>
          <w:b/>
        </w:rPr>
        <w:t>:</w:t>
      </w:r>
      <w:r>
        <w:t xml:space="preserve"> Part C APR Measurement Table 2020</w:t>
      </w:r>
      <w:r w:rsidR="0025255E">
        <w:t>–</w:t>
      </w:r>
      <w:r>
        <w:t>2025.</w:t>
      </w:r>
    </w:p>
    <w:p w14:paraId="5F93CABD" w14:textId="77777777" w:rsidR="0043277F" w:rsidRPr="00A27DD0" w:rsidRDefault="0043277F" w:rsidP="00A27DD0">
      <w:pPr>
        <w:pStyle w:val="DaSyBriefHeading2"/>
      </w:pPr>
      <w:bookmarkStart w:id="3" w:name="_Toc74205800"/>
      <w:r w:rsidRPr="00A27DD0">
        <w:lastRenderedPageBreak/>
        <w:t>Processes</w:t>
      </w:r>
      <w:bookmarkEnd w:id="3"/>
    </w:p>
    <w:tbl>
      <w:tblPr>
        <w:tblW w:w="10224" w:type="dxa"/>
        <w:tblBorders>
          <w:insideH w:val="single" w:sz="4" w:space="0" w:color="154578"/>
          <w:insideV w:val="single" w:sz="4" w:space="0" w:color="154578"/>
        </w:tblBorders>
        <w:tblLayout w:type="fixed"/>
        <w:tblLook w:val="04A0" w:firstRow="1" w:lastRow="0" w:firstColumn="1" w:lastColumn="0" w:noHBand="0" w:noVBand="1"/>
        <w:tblDescription w:val="Processes for Indicator 1: Timely Services"/>
      </w:tblPr>
      <w:tblGrid>
        <w:gridCol w:w="4608"/>
        <w:gridCol w:w="5616"/>
      </w:tblGrid>
      <w:tr w:rsidR="000A62C2" w:rsidRPr="004976EC" w14:paraId="1D0A4AFF" w14:textId="77777777" w:rsidTr="00186CB9">
        <w:trPr>
          <w:trHeight w:val="20"/>
          <w:tblHeader/>
        </w:trPr>
        <w:tc>
          <w:tcPr>
            <w:tcW w:w="4608" w:type="dxa"/>
            <w:tcBorders>
              <w:top w:val="single" w:sz="4" w:space="0" w:color="154578"/>
              <w:bottom w:val="single" w:sz="4" w:space="0" w:color="154578"/>
            </w:tcBorders>
          </w:tcPr>
          <w:p w14:paraId="2CFC8688" w14:textId="77777777" w:rsidR="000A62C2" w:rsidRPr="0251CA62" w:rsidRDefault="000A62C2" w:rsidP="00A50F86">
            <w:pPr>
              <w:pStyle w:val="DaSyTableHeading"/>
            </w:pPr>
            <w:r>
              <w:t>Element</w:t>
            </w:r>
          </w:p>
        </w:tc>
        <w:tc>
          <w:tcPr>
            <w:tcW w:w="5616" w:type="dxa"/>
            <w:tcBorders>
              <w:top w:val="single" w:sz="4" w:space="0" w:color="154578"/>
              <w:bottom w:val="single" w:sz="4" w:space="0" w:color="154578"/>
            </w:tcBorders>
          </w:tcPr>
          <w:p w14:paraId="6EC1D4B6" w14:textId="77777777" w:rsidR="000A62C2" w:rsidRPr="0251CA62" w:rsidRDefault="000A62C2" w:rsidP="00A50F86">
            <w:pPr>
              <w:pStyle w:val="DaSyTableHeading"/>
            </w:pPr>
            <w:r>
              <w:t>Response</w:t>
            </w:r>
          </w:p>
        </w:tc>
      </w:tr>
      <w:tr w:rsidR="003473D0" w:rsidRPr="007C3CE3" w14:paraId="769CCA12" w14:textId="5F5BEE40" w:rsidTr="006707A9">
        <w:trPr>
          <w:cantSplit/>
          <w:trHeight w:val="20"/>
        </w:trPr>
        <w:tc>
          <w:tcPr>
            <w:tcW w:w="4608" w:type="dxa"/>
            <w:tcBorders>
              <w:top w:val="single" w:sz="4" w:space="0" w:color="154578"/>
            </w:tcBorders>
          </w:tcPr>
          <w:p w14:paraId="22F0C1C3" w14:textId="77777777" w:rsidR="003473D0" w:rsidRDefault="003473D0" w:rsidP="007C3CE3">
            <w:pPr>
              <w:pStyle w:val="DaSyTableText"/>
            </w:pPr>
            <w:r w:rsidRPr="0033521A">
              <w:rPr>
                <w:rStyle w:val="DaSyBoldRuns"/>
              </w:rPr>
              <w:t>Collection:</w:t>
            </w:r>
            <w:r w:rsidRPr="007C3CE3">
              <w:t xml:space="preserve"> Provide detailed information about the origin and collection of the data and names and titles of persons responsible. (If data are from state monitoring, describe the method your state uses to select the EI programs that it monitored.)</w:t>
            </w:r>
          </w:p>
          <w:p w14:paraId="62B78BA2" w14:textId="77777777" w:rsidR="007C3CE3" w:rsidRPr="007C3CE3" w:rsidRDefault="007C3CE3" w:rsidP="00A27DD0">
            <w:pPr>
              <w:pStyle w:val="DaSyTablebullet"/>
            </w:pPr>
            <w:r w:rsidRPr="007C3CE3">
              <w:t xml:space="preserve">Describe the method used to collect these data and if data are from the state’s monitoring, describe the procedures used to collect these data. </w:t>
            </w:r>
          </w:p>
          <w:p w14:paraId="43D5A80D" w14:textId="3674B32C" w:rsidR="007C3CE3" w:rsidRPr="007C3CE3" w:rsidRDefault="007C3CE3" w:rsidP="007C3CE3">
            <w:pPr>
              <w:pStyle w:val="DaSyTablebullet"/>
            </w:pPr>
            <w:r w:rsidRPr="007C3CE3">
              <w:t xml:space="preserve">If data are from state monitoring, describe the method used to select early intervention (EI) programs for monitoring. If data are from a state database, describe the </w:t>
            </w:r>
            <w:proofErr w:type="gramStart"/>
            <w:r w:rsidRPr="007C3CE3">
              <w:t>time period</w:t>
            </w:r>
            <w:proofErr w:type="gramEnd"/>
            <w:r w:rsidRPr="007C3CE3">
              <w:t xml:space="preserve"> in which the data were collected (e.g., September through December, fourth quarter, selection from the full reporting period) and how the data accurately represent infants and toddlers with IFSPs for the full reporting period.</w:t>
            </w:r>
          </w:p>
        </w:tc>
        <w:sdt>
          <w:sdtPr>
            <w:id w:val="-529344245"/>
            <w:placeholder>
              <w:docPart w:val="74E831B4BF2D423D93F2964BA7FA0B65"/>
            </w:placeholder>
            <w:showingPlcHdr/>
          </w:sdtPr>
          <w:sdtEndPr/>
          <w:sdtContent>
            <w:tc>
              <w:tcPr>
                <w:tcW w:w="5616" w:type="dxa"/>
                <w:tcBorders>
                  <w:top w:val="single" w:sz="4" w:space="0" w:color="154578"/>
                </w:tcBorders>
              </w:tcPr>
              <w:p w14:paraId="64CFFB51" w14:textId="6DDCAAA6" w:rsidR="003473D0" w:rsidRPr="007C3CE3" w:rsidRDefault="00D97C81" w:rsidP="007C3CE3">
                <w:pPr>
                  <w:pStyle w:val="DaSyTableText"/>
                </w:pPr>
                <w:r w:rsidRPr="00125A6D">
                  <w:rPr>
                    <w:rStyle w:val="PlaceholderText"/>
                  </w:rPr>
                  <w:t>Click or tap here to enter text.</w:t>
                </w:r>
              </w:p>
            </w:tc>
          </w:sdtContent>
        </w:sdt>
      </w:tr>
      <w:tr w:rsidR="003473D0" w:rsidRPr="007C3CE3" w14:paraId="1BD80A82" w14:textId="4AE9C256" w:rsidTr="00926DF3">
        <w:trPr>
          <w:trHeight w:val="20"/>
        </w:trPr>
        <w:tc>
          <w:tcPr>
            <w:tcW w:w="4608" w:type="dxa"/>
          </w:tcPr>
          <w:p w14:paraId="5D40D92A" w14:textId="77777777" w:rsidR="003473D0" w:rsidRPr="007C3CE3" w:rsidRDefault="003473D0" w:rsidP="007C3CE3">
            <w:pPr>
              <w:pStyle w:val="DaSyTableText"/>
            </w:pPr>
            <w:r w:rsidRPr="0033521A">
              <w:rPr>
                <w:rStyle w:val="DaSyBoldRuns"/>
              </w:rPr>
              <w:t>Data Quality:</w:t>
            </w:r>
            <w:r w:rsidRPr="007C3CE3">
              <w:t xml:space="preserve"> Describe the data cleaning processes and any other processes your state uses to ensure high-quality data.</w:t>
            </w:r>
          </w:p>
        </w:tc>
        <w:sdt>
          <w:sdtPr>
            <w:id w:val="-1685282458"/>
            <w:placeholder>
              <w:docPart w:val="0A5118B743224DD3B95F095CD4DE4583"/>
            </w:placeholder>
            <w:showingPlcHdr/>
          </w:sdtPr>
          <w:sdtEndPr/>
          <w:sdtContent>
            <w:tc>
              <w:tcPr>
                <w:tcW w:w="5616" w:type="dxa"/>
              </w:tcPr>
              <w:p w14:paraId="04D14506" w14:textId="18F324DC" w:rsidR="003473D0" w:rsidRPr="007C3CE3" w:rsidRDefault="00D97C81" w:rsidP="007C3CE3">
                <w:pPr>
                  <w:pStyle w:val="DaSyTableText"/>
                </w:pPr>
                <w:r w:rsidRPr="00125A6D">
                  <w:rPr>
                    <w:rStyle w:val="PlaceholderText"/>
                  </w:rPr>
                  <w:t>Click or tap here to enter text.</w:t>
                </w:r>
              </w:p>
            </w:tc>
          </w:sdtContent>
        </w:sdt>
      </w:tr>
      <w:tr w:rsidR="003473D0" w:rsidRPr="007C3CE3" w14:paraId="147FC9EC" w14:textId="46A08811" w:rsidTr="00926DF3">
        <w:trPr>
          <w:trHeight w:val="20"/>
        </w:trPr>
        <w:tc>
          <w:tcPr>
            <w:tcW w:w="4608" w:type="dxa"/>
          </w:tcPr>
          <w:p w14:paraId="400F32E5" w14:textId="699F5343" w:rsidR="003473D0" w:rsidRDefault="003473D0" w:rsidP="007C3CE3">
            <w:pPr>
              <w:pStyle w:val="DaSyTableText"/>
            </w:pPr>
            <w:r w:rsidRPr="0033521A">
              <w:rPr>
                <w:rStyle w:val="DaSyBoldRuns"/>
              </w:rPr>
              <w:t>Data Analysis:</w:t>
            </w:r>
            <w:proofErr w:type="gramStart"/>
            <w:r w:rsidR="004645EC">
              <w:rPr>
                <w:vertAlign w:val="superscript"/>
              </w:rPr>
              <w:t>a</w:t>
            </w:r>
            <w:proofErr w:type="gramEnd"/>
            <w:r w:rsidRPr="007C3CE3">
              <w:t xml:space="preserve"> Describe the process for data analysis.</w:t>
            </w:r>
          </w:p>
          <w:p w14:paraId="381A59AE" w14:textId="77777777" w:rsidR="00D01DFF" w:rsidRPr="007C3CE3" w:rsidRDefault="00D01DFF" w:rsidP="00D01DFF">
            <w:pPr>
              <w:pStyle w:val="DaSyTablebullet"/>
            </w:pPr>
            <w:r w:rsidRPr="007C3CE3">
              <w:t>Describe the results of the calculations and compare the results to the target.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3DAC427F" w14:textId="65EF3144" w:rsidR="00D01DFF" w:rsidRPr="007C3CE3" w:rsidRDefault="00D01DFF" w:rsidP="00D01DFF">
            <w:pPr>
              <w:pStyle w:val="DaSyTablebullet"/>
            </w:pPr>
            <w:r w:rsidRPr="007C3CE3">
              <w:t xml:space="preserve">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w:t>
            </w:r>
            <w:r w:rsidRPr="007C3CE3">
              <w:lastRenderedPageBreak/>
              <w:t>and report separately the number of documented delays attributable to exceptional family circumstances.</w:t>
            </w:r>
          </w:p>
        </w:tc>
        <w:sdt>
          <w:sdtPr>
            <w:id w:val="-1474518758"/>
            <w:placeholder>
              <w:docPart w:val="FE9157170C4A40EBA596F82673E48D3B"/>
            </w:placeholder>
            <w:showingPlcHdr/>
          </w:sdtPr>
          <w:sdtEndPr/>
          <w:sdtContent>
            <w:tc>
              <w:tcPr>
                <w:tcW w:w="5616" w:type="dxa"/>
              </w:tcPr>
              <w:p w14:paraId="1790C3D4" w14:textId="5C9248AF" w:rsidR="003473D0" w:rsidRPr="007C3CE3" w:rsidRDefault="00D97C81" w:rsidP="007C3CE3">
                <w:pPr>
                  <w:pStyle w:val="DaSyTableText"/>
                </w:pPr>
                <w:r w:rsidRPr="00125A6D">
                  <w:rPr>
                    <w:rStyle w:val="PlaceholderText"/>
                  </w:rPr>
                  <w:t>Click or tap here to enter text.</w:t>
                </w:r>
              </w:p>
            </w:tc>
          </w:sdtContent>
        </w:sdt>
      </w:tr>
      <w:tr w:rsidR="003473D0" w:rsidRPr="007C3CE3" w14:paraId="5A907451" w14:textId="1AE572C8" w:rsidTr="00926DF3">
        <w:trPr>
          <w:trHeight w:val="20"/>
        </w:trPr>
        <w:tc>
          <w:tcPr>
            <w:tcW w:w="4608" w:type="dxa"/>
          </w:tcPr>
          <w:p w14:paraId="3163BE83" w14:textId="77777777" w:rsidR="003473D0" w:rsidRPr="007C3CE3" w:rsidRDefault="003473D0" w:rsidP="007C3CE3">
            <w:pPr>
              <w:pStyle w:val="DaSyTableText"/>
            </w:pPr>
            <w:r w:rsidRPr="00A95B17">
              <w:rPr>
                <w:rStyle w:val="DaSyBoldRuns"/>
              </w:rPr>
              <w:t>Response to OSEP-Required Actions:</w:t>
            </w:r>
            <w:r w:rsidRPr="00D01DFF">
              <w:rPr>
                <w:b/>
                <w:bCs/>
              </w:rPr>
              <w:t xml:space="preserve"> </w:t>
            </w:r>
            <w:r w:rsidRPr="007C3CE3">
              <w:t>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1814178103"/>
            <w:placeholder>
              <w:docPart w:val="12AC3DA60BC343BCA443B76082832C75"/>
            </w:placeholder>
            <w:showingPlcHdr/>
          </w:sdtPr>
          <w:sdtEndPr/>
          <w:sdtContent>
            <w:tc>
              <w:tcPr>
                <w:tcW w:w="5616" w:type="dxa"/>
              </w:tcPr>
              <w:p w14:paraId="6F713334" w14:textId="25660B7E" w:rsidR="003473D0" w:rsidRPr="007C3CE3" w:rsidRDefault="00D97C81" w:rsidP="007C3CE3">
                <w:pPr>
                  <w:pStyle w:val="DaSyTableText"/>
                </w:pPr>
                <w:r w:rsidRPr="00125A6D">
                  <w:rPr>
                    <w:rStyle w:val="PlaceholderText"/>
                  </w:rPr>
                  <w:t>Click or tap here to enter text.</w:t>
                </w:r>
              </w:p>
            </w:tc>
          </w:sdtContent>
        </w:sdt>
      </w:tr>
      <w:tr w:rsidR="003473D0" w:rsidRPr="007C3CE3" w14:paraId="6133C1BE" w14:textId="3B9A182C" w:rsidTr="00926DF3">
        <w:trPr>
          <w:trHeight w:val="20"/>
        </w:trPr>
        <w:tc>
          <w:tcPr>
            <w:tcW w:w="4608" w:type="dxa"/>
          </w:tcPr>
          <w:p w14:paraId="3198809D" w14:textId="77777777" w:rsidR="000836D8" w:rsidRDefault="003473D0" w:rsidP="007C3CE3">
            <w:pPr>
              <w:pStyle w:val="DaSyTableText"/>
            </w:pPr>
            <w:r w:rsidRPr="00A95B17">
              <w:rPr>
                <w:rStyle w:val="DaSyBoldRuns"/>
              </w:rPr>
              <w:t>Report on Correction of Identified Noncompliance:</w:t>
            </w:r>
            <w:r w:rsidRPr="007C3CE3">
              <w:t xml:space="preserve"> Describe the databases, processes, sources, and persons responsible for conducting the verification of correction reported in the previous State Performance Plan Annual Performance Report (SPP/APR).</w:t>
            </w:r>
          </w:p>
          <w:p w14:paraId="41C810AF" w14:textId="62422B15" w:rsidR="000836D8" w:rsidRPr="007C3CE3" w:rsidRDefault="000836D8" w:rsidP="000836D8">
            <w:pPr>
              <w:pStyle w:val="DaSyTablebullet"/>
            </w:pPr>
            <w:r w:rsidRPr="007C3CE3">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 </w:t>
            </w:r>
          </w:p>
          <w:p w14:paraId="149CDF6B" w14:textId="0E3354A0" w:rsidR="003473D0" w:rsidRPr="007C3CE3" w:rsidRDefault="000836D8" w:rsidP="000836D8">
            <w:pPr>
              <w:pStyle w:val="DaSyTablebullet"/>
            </w:pPr>
            <w:r w:rsidRPr="007C3CE3">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tc>
        <w:sdt>
          <w:sdtPr>
            <w:id w:val="-22250829"/>
            <w:placeholder>
              <w:docPart w:val="ABFF34D60D7B4DF98945FDC7324CC7C6"/>
            </w:placeholder>
            <w:showingPlcHdr/>
          </w:sdtPr>
          <w:sdtEndPr/>
          <w:sdtContent>
            <w:tc>
              <w:tcPr>
                <w:tcW w:w="5616" w:type="dxa"/>
              </w:tcPr>
              <w:p w14:paraId="219E29AD" w14:textId="49B5E2B2" w:rsidR="003473D0" w:rsidRPr="007C3CE3" w:rsidRDefault="00D97C81" w:rsidP="007C3CE3">
                <w:pPr>
                  <w:pStyle w:val="DaSyTableText"/>
                </w:pPr>
                <w:r w:rsidRPr="00125A6D">
                  <w:rPr>
                    <w:rStyle w:val="PlaceholderText"/>
                  </w:rPr>
                  <w:t>Click or tap here to enter text.</w:t>
                </w:r>
              </w:p>
            </w:tc>
          </w:sdtContent>
        </w:sdt>
      </w:tr>
      <w:tr w:rsidR="003473D0" w:rsidRPr="007C3CE3" w14:paraId="14E33D35" w14:textId="38F44EE0" w:rsidTr="00926DF3">
        <w:trPr>
          <w:trHeight w:val="20"/>
        </w:trPr>
        <w:tc>
          <w:tcPr>
            <w:tcW w:w="4608" w:type="dxa"/>
          </w:tcPr>
          <w:p w14:paraId="08F75E24" w14:textId="0A95E464" w:rsidR="003473D0" w:rsidRPr="007C3CE3" w:rsidRDefault="003473D0" w:rsidP="007C3CE3">
            <w:pPr>
              <w:pStyle w:val="DaSyTableText"/>
            </w:pPr>
            <w:r w:rsidRPr="00A95B17">
              <w:rPr>
                <w:rStyle w:val="DaSyBoldRuns"/>
              </w:rPr>
              <w:t>Internal Approval Process:</w:t>
            </w:r>
            <w:r w:rsidRPr="007C3CE3">
              <w:t xml:space="preserve"> Describe any internal approval processes, including who must sign off and timelines).</w:t>
            </w:r>
          </w:p>
        </w:tc>
        <w:sdt>
          <w:sdtPr>
            <w:id w:val="623427715"/>
            <w:placeholder>
              <w:docPart w:val="C4A7B633B9BD4DB1AFE84448B0F293AD"/>
            </w:placeholder>
            <w:showingPlcHdr/>
          </w:sdtPr>
          <w:sdtEndPr/>
          <w:sdtContent>
            <w:tc>
              <w:tcPr>
                <w:tcW w:w="5616" w:type="dxa"/>
              </w:tcPr>
              <w:p w14:paraId="0F82BE72" w14:textId="68BD06AF" w:rsidR="003473D0" w:rsidRPr="007C3CE3" w:rsidRDefault="00D97C81" w:rsidP="007C3CE3">
                <w:pPr>
                  <w:pStyle w:val="DaSyTableText"/>
                </w:pPr>
                <w:r w:rsidRPr="00125A6D">
                  <w:rPr>
                    <w:rStyle w:val="PlaceholderText"/>
                  </w:rPr>
                  <w:t>Click or tap here to enter text.</w:t>
                </w:r>
              </w:p>
            </w:tc>
          </w:sdtContent>
        </w:sdt>
      </w:tr>
      <w:tr w:rsidR="003473D0" w:rsidRPr="007C3CE3" w14:paraId="0D793DDC" w14:textId="0A8601C4" w:rsidTr="00926DF3">
        <w:trPr>
          <w:trHeight w:val="20"/>
        </w:trPr>
        <w:tc>
          <w:tcPr>
            <w:tcW w:w="4608" w:type="dxa"/>
          </w:tcPr>
          <w:p w14:paraId="4328C0CD" w14:textId="77777777" w:rsidR="003473D0" w:rsidRPr="007C3CE3" w:rsidRDefault="003473D0" w:rsidP="007C3CE3">
            <w:pPr>
              <w:pStyle w:val="DaSyTableText"/>
            </w:pPr>
            <w:r w:rsidRPr="00A95B17">
              <w:rPr>
                <w:rStyle w:val="DaSyBoldRuns"/>
              </w:rPr>
              <w:t>External Approval Process:</w:t>
            </w:r>
            <w:r w:rsidRPr="007C3CE3">
              <w:t xml:space="preserve"> Describe the State Interagency Coordinating Council (SICC) certification process, including dates and timelines.</w:t>
            </w:r>
          </w:p>
        </w:tc>
        <w:sdt>
          <w:sdtPr>
            <w:id w:val="-1601258894"/>
            <w:placeholder>
              <w:docPart w:val="37224077E184490C85C8E8F65D9645FA"/>
            </w:placeholder>
            <w:showingPlcHdr/>
          </w:sdtPr>
          <w:sdtEndPr/>
          <w:sdtContent>
            <w:tc>
              <w:tcPr>
                <w:tcW w:w="5616" w:type="dxa"/>
              </w:tcPr>
              <w:p w14:paraId="51FE797E" w14:textId="0794DB7A" w:rsidR="003473D0" w:rsidRPr="007C3CE3" w:rsidRDefault="00D97C81" w:rsidP="007C3CE3">
                <w:pPr>
                  <w:pStyle w:val="DaSyTableText"/>
                </w:pPr>
                <w:r w:rsidRPr="00125A6D">
                  <w:rPr>
                    <w:rStyle w:val="PlaceholderText"/>
                  </w:rPr>
                  <w:t>Click or tap here to enter text.</w:t>
                </w:r>
              </w:p>
            </w:tc>
          </w:sdtContent>
        </w:sdt>
      </w:tr>
      <w:tr w:rsidR="003473D0" w:rsidRPr="007C3CE3" w14:paraId="50F90646" w14:textId="364E657A" w:rsidTr="00926DF3">
        <w:trPr>
          <w:trHeight w:val="20"/>
        </w:trPr>
        <w:tc>
          <w:tcPr>
            <w:tcW w:w="4608" w:type="dxa"/>
          </w:tcPr>
          <w:p w14:paraId="7568CFCE" w14:textId="77777777" w:rsidR="003473D0" w:rsidRPr="007C3CE3" w:rsidRDefault="003473D0" w:rsidP="007C3CE3">
            <w:pPr>
              <w:pStyle w:val="DaSyTableText"/>
            </w:pPr>
            <w:r w:rsidRPr="00A95B17">
              <w:rPr>
                <w:rStyle w:val="DaSyBoldRuns"/>
              </w:rPr>
              <w:t>Submission:</w:t>
            </w:r>
            <w:r w:rsidRPr="007C3CE3">
              <w:t xml:space="preserve"> Describe the process for entering the data and analyses into E</w:t>
            </w:r>
            <w:r w:rsidRPr="00AA7DED">
              <w:rPr>
                <w:i/>
                <w:iCs/>
              </w:rPr>
              <w:t>MAPS</w:t>
            </w:r>
            <w:r w:rsidRPr="007C3CE3">
              <w:t>. Include information on the person and role authorized to certify the final report.</w:t>
            </w:r>
          </w:p>
        </w:tc>
        <w:sdt>
          <w:sdtPr>
            <w:id w:val="787470804"/>
            <w:placeholder>
              <w:docPart w:val="3DC2EC5C672D4F09AFBF28C716E30DE9"/>
            </w:placeholder>
            <w:showingPlcHdr/>
          </w:sdtPr>
          <w:sdtEndPr/>
          <w:sdtContent>
            <w:tc>
              <w:tcPr>
                <w:tcW w:w="5616" w:type="dxa"/>
              </w:tcPr>
              <w:p w14:paraId="7897D242" w14:textId="082DF91D" w:rsidR="003473D0" w:rsidRPr="007C3CE3" w:rsidRDefault="00D97C81" w:rsidP="007C3CE3">
                <w:pPr>
                  <w:pStyle w:val="DaSyTableText"/>
                </w:pPr>
                <w:r w:rsidRPr="00125A6D">
                  <w:rPr>
                    <w:rStyle w:val="PlaceholderText"/>
                  </w:rPr>
                  <w:t>Click or tap here to enter text.</w:t>
                </w:r>
              </w:p>
            </w:tc>
          </w:sdtContent>
        </w:sdt>
      </w:tr>
      <w:tr w:rsidR="003473D0" w:rsidRPr="007C3CE3" w14:paraId="1E285A14" w14:textId="50BF68E0" w:rsidTr="00926DF3">
        <w:trPr>
          <w:trHeight w:val="20"/>
        </w:trPr>
        <w:tc>
          <w:tcPr>
            <w:tcW w:w="4608" w:type="dxa"/>
          </w:tcPr>
          <w:p w14:paraId="2E2009E5" w14:textId="07B1FE3D" w:rsidR="003473D0" w:rsidRPr="007C3CE3" w:rsidRDefault="003473D0" w:rsidP="007C3CE3">
            <w:pPr>
              <w:pStyle w:val="DaSyTableText"/>
            </w:pPr>
            <w:r w:rsidRPr="00A95B17">
              <w:rPr>
                <w:rStyle w:val="DaSyBoldRuns"/>
              </w:rPr>
              <w:t>Clarification:</w:t>
            </w:r>
            <w:r w:rsidR="00F55411" w:rsidRPr="00F55411">
              <w:rPr>
                <w:vertAlign w:val="superscript"/>
              </w:rPr>
              <w:t>b</w:t>
            </w:r>
            <w:r w:rsidRPr="007C3CE3">
              <w:t xml:space="preserve"> Describe the process your state uses to prepare a response to OSEP’s request for clarification. </w:t>
            </w:r>
          </w:p>
        </w:tc>
        <w:sdt>
          <w:sdtPr>
            <w:id w:val="-504129277"/>
            <w:placeholder>
              <w:docPart w:val="6ED50EEEEAD44BFFA144CB12903B9B82"/>
            </w:placeholder>
            <w:showingPlcHdr/>
          </w:sdtPr>
          <w:sdtEndPr/>
          <w:sdtContent>
            <w:tc>
              <w:tcPr>
                <w:tcW w:w="5616" w:type="dxa"/>
              </w:tcPr>
              <w:p w14:paraId="5A2726ED" w14:textId="33C2294D" w:rsidR="003473D0" w:rsidRPr="007C3CE3" w:rsidRDefault="00D97C81" w:rsidP="007C3CE3">
                <w:pPr>
                  <w:pStyle w:val="DaSyTableText"/>
                </w:pPr>
                <w:r w:rsidRPr="00125A6D">
                  <w:rPr>
                    <w:rStyle w:val="PlaceholderText"/>
                  </w:rPr>
                  <w:t>Click or tap here to enter text.</w:t>
                </w:r>
              </w:p>
            </w:tc>
          </w:sdtContent>
        </w:sdt>
      </w:tr>
      <w:tr w:rsidR="003473D0" w:rsidRPr="007C3CE3" w14:paraId="33547E1D" w14:textId="2C705246" w:rsidTr="00926DF3">
        <w:trPr>
          <w:trHeight w:val="20"/>
        </w:trPr>
        <w:tc>
          <w:tcPr>
            <w:tcW w:w="4608" w:type="dxa"/>
          </w:tcPr>
          <w:p w14:paraId="74BDE058" w14:textId="77777777" w:rsidR="003473D0" w:rsidRPr="007C3CE3" w:rsidRDefault="003473D0" w:rsidP="007C3CE3">
            <w:pPr>
              <w:pStyle w:val="DaSyTableText"/>
            </w:pPr>
            <w:r w:rsidRPr="00D5676C">
              <w:rPr>
                <w:rStyle w:val="DaSyBoldRuns"/>
              </w:rPr>
              <w:t>Data Governance:</w:t>
            </w:r>
            <w:r w:rsidRPr="007C3CE3">
              <w:t xml:space="preserve"> Describe the process for reviewing and approving potential or actual changes to the data collection system and/or processes.</w:t>
            </w:r>
          </w:p>
        </w:tc>
        <w:sdt>
          <w:sdtPr>
            <w:id w:val="1864864470"/>
            <w:placeholder>
              <w:docPart w:val="8A26927C3CDF4C52A666E5020FC5961B"/>
            </w:placeholder>
            <w:showingPlcHdr/>
          </w:sdtPr>
          <w:sdtEndPr/>
          <w:sdtContent>
            <w:tc>
              <w:tcPr>
                <w:tcW w:w="5616" w:type="dxa"/>
              </w:tcPr>
              <w:p w14:paraId="6C1115F4" w14:textId="3E942FAF" w:rsidR="003473D0" w:rsidRPr="007C3CE3" w:rsidRDefault="00D97C81" w:rsidP="007C3CE3">
                <w:pPr>
                  <w:pStyle w:val="DaSyTableText"/>
                </w:pPr>
                <w:r w:rsidRPr="00125A6D">
                  <w:rPr>
                    <w:rStyle w:val="PlaceholderText"/>
                  </w:rPr>
                  <w:t>Click or tap here to enter text.</w:t>
                </w:r>
              </w:p>
            </w:tc>
          </w:sdtContent>
        </w:sdt>
      </w:tr>
      <w:tr w:rsidR="003473D0" w:rsidRPr="007C3CE3" w14:paraId="130D971A" w14:textId="38DC1711" w:rsidTr="00926DF3">
        <w:trPr>
          <w:trHeight w:val="20"/>
        </w:trPr>
        <w:tc>
          <w:tcPr>
            <w:tcW w:w="4608" w:type="dxa"/>
          </w:tcPr>
          <w:p w14:paraId="0D6FBF61" w14:textId="77777777" w:rsidR="003473D0" w:rsidRPr="007C3CE3" w:rsidRDefault="003473D0" w:rsidP="007C3CE3">
            <w:pPr>
              <w:pStyle w:val="DaSyTableText"/>
            </w:pPr>
            <w:r w:rsidRPr="00D5676C">
              <w:rPr>
                <w:rStyle w:val="DaSyBoldRuns"/>
              </w:rPr>
              <w:lastRenderedPageBreak/>
              <w:t>Public Reporting:</w:t>
            </w:r>
            <w:r w:rsidRPr="007C3CE3">
              <w:t xml:space="preserve"> Describe the process and format for publicly reporting the performance of each local EI program against the target of the state’s SPP/APR data. Note the person responsible and where your state posts the state and local SPP/APR data. </w:t>
            </w:r>
          </w:p>
        </w:tc>
        <w:sdt>
          <w:sdtPr>
            <w:id w:val="529069133"/>
            <w:placeholder>
              <w:docPart w:val="2601363CEA6B4A7B8A18FEE4ABE1730F"/>
            </w:placeholder>
            <w:showingPlcHdr/>
          </w:sdtPr>
          <w:sdtEndPr/>
          <w:sdtContent>
            <w:tc>
              <w:tcPr>
                <w:tcW w:w="5616" w:type="dxa"/>
              </w:tcPr>
              <w:p w14:paraId="6E6DAC1B" w14:textId="49C22C11" w:rsidR="003473D0" w:rsidRPr="007C3CE3" w:rsidRDefault="00D97C81" w:rsidP="007C3CE3">
                <w:pPr>
                  <w:pStyle w:val="DaSyTableText"/>
                </w:pPr>
                <w:r w:rsidRPr="00125A6D">
                  <w:rPr>
                    <w:rStyle w:val="PlaceholderText"/>
                  </w:rPr>
                  <w:t>Click or tap here to enter text.</w:t>
                </w:r>
              </w:p>
            </w:tc>
          </w:sdtContent>
        </w:sdt>
      </w:tr>
    </w:tbl>
    <w:p w14:paraId="01B52730" w14:textId="206ACB88" w:rsidR="0043277F" w:rsidRDefault="00C82883" w:rsidP="00C34C39">
      <w:pPr>
        <w:pStyle w:val="DaSyText-9pt"/>
        <w:spacing w:after="60"/>
      </w:pPr>
      <w:r w:rsidRPr="00C82883">
        <w:rPr>
          <w:vertAlign w:val="superscript"/>
        </w:rPr>
        <w:t>a</w:t>
      </w:r>
      <w:r w:rsidR="00D21F57">
        <w:rPr>
          <w:vertAlign w:val="superscript"/>
        </w:rPr>
        <w:t xml:space="preserve"> </w:t>
      </w:r>
      <w:r w:rsidRPr="00F0355A">
        <w:rPr>
          <w:rStyle w:val="DaSyBoldRuns"/>
        </w:rPr>
        <w:t>Data Analysis:</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068B40E7" w14:textId="3C0EF05B" w:rsidR="00C82883" w:rsidRPr="00F439A4" w:rsidRDefault="00C82883" w:rsidP="00F439A4">
      <w:pPr>
        <w:pStyle w:val="DaSyText-9pt"/>
      </w:pPr>
      <w:r w:rsidRPr="00C82883">
        <w:rPr>
          <w:vertAlign w:val="superscript"/>
        </w:rPr>
        <w:t>b</w:t>
      </w:r>
      <w:r w:rsidR="00D21F57">
        <w:rPr>
          <w:vertAlign w:val="superscript"/>
        </w:rPr>
        <w:t xml:space="preserve"> </w:t>
      </w:r>
      <w:r w:rsidR="00F439A4" w:rsidRPr="00F0355A">
        <w:rPr>
          <w:rStyle w:val="DaSyBoldRuns"/>
        </w:rPr>
        <w:t>Clarification:</w:t>
      </w:r>
      <w:r w:rsidR="00F439A4">
        <w:t xml:space="preserve"> OSEP generally sends clarification requests to states about 60 days post-submission.</w:t>
      </w:r>
    </w:p>
    <w:p w14:paraId="1DACFF5B" w14:textId="78B37837" w:rsidR="0043277F" w:rsidRDefault="0043277F" w:rsidP="009D3405">
      <w:pPr>
        <w:pStyle w:val="DaSyBriefHeading2"/>
      </w:pPr>
      <w:bookmarkStart w:id="4" w:name="_Toc74205801"/>
      <w:r w:rsidRPr="1984D63C">
        <w:t>Resources</w:t>
      </w:r>
      <w:bookmarkEnd w:id="4"/>
    </w:p>
    <w:p w14:paraId="645E47F5" w14:textId="77777777" w:rsidR="00192141" w:rsidRPr="00F20BC7" w:rsidRDefault="00192141" w:rsidP="009D3405">
      <w:pPr>
        <w:pStyle w:val="DaSyBriefHeading3"/>
      </w:pPr>
      <w:bookmarkStart w:id="5" w:name="_Toc74205802"/>
      <w:r w:rsidRPr="00F20BC7">
        <w:t>Indicator 1: Timely Services</w:t>
      </w:r>
      <w:bookmarkEnd w:id="5"/>
    </w:p>
    <w:p w14:paraId="0FFB6390" w14:textId="78AC57B4" w:rsidR="00192141" w:rsidRPr="009076E4" w:rsidRDefault="00F2580F" w:rsidP="00192141">
      <w:pPr>
        <w:pStyle w:val="DaSyBulletL1"/>
        <w:rPr>
          <w:rStyle w:val="Emphasis"/>
          <w:color w:val="212529"/>
        </w:rPr>
      </w:pPr>
      <w:hyperlink r:id="rId11" w:tooltip="OSEP QA 21-02: Individuals with Disabilities Education Act (IDEA) Part C provision of service in the current COVID-19 environment (PDF)">
        <w:r w:rsidR="00192141" w:rsidRPr="00F41FB9">
          <w:rPr>
            <w:rStyle w:val="Hyperlink"/>
          </w:rPr>
          <w:t>Implementation of IDEA Part C Provision of Services in the COVID-19 environment</w:t>
        </w:r>
      </w:hyperlink>
      <w:r w:rsidR="00BC3A1F" w:rsidRPr="00BC3A1F">
        <w:rPr>
          <w:rStyle w:val="Hyperlink"/>
          <w:rFonts w:eastAsia="Times New Roman"/>
          <w:u w:val="none"/>
        </w:rPr>
        <w:t xml:space="preserve"> </w:t>
      </w:r>
      <w:r w:rsidR="00192141" w:rsidRPr="009076E4">
        <w:rPr>
          <w:rStyle w:val="Emphasis"/>
          <w:color w:val="212529"/>
        </w:rPr>
        <w:t>(OSEP, October 21, 2020)</w:t>
      </w:r>
    </w:p>
    <w:p w14:paraId="3A2751D2" w14:textId="02CCD45A" w:rsidR="00192141" w:rsidRPr="009076E4" w:rsidRDefault="00F2580F" w:rsidP="00192141">
      <w:pPr>
        <w:pStyle w:val="DaSyBulletL1"/>
        <w:rPr>
          <w:rStyle w:val="Emphasis"/>
          <w:color w:val="212529"/>
        </w:rPr>
      </w:pPr>
      <w:hyperlink r:id="rId12" w:tooltip="OSEP Memo Regarding Reporting on Correction of Noncompliance in the SPP/APR (PDF)" w:history="1">
        <w:r w:rsidR="00192141" w:rsidRPr="00F41FB9">
          <w:rPr>
            <w:rStyle w:val="Hyperlink"/>
          </w:rPr>
          <w:t>OSEP Memo Regarding Reporting on Correction of Noncompliance in the SPP/APR</w:t>
        </w:r>
      </w:hyperlink>
      <w:r w:rsidR="00192141" w:rsidRPr="009076E4">
        <w:rPr>
          <w:rFonts w:cstheme="minorHAnsi"/>
          <w:color w:val="212529"/>
        </w:rPr>
        <w:t> </w:t>
      </w:r>
      <w:r w:rsidR="00192141" w:rsidRPr="009076E4">
        <w:rPr>
          <w:rStyle w:val="Emphasis"/>
          <w:rFonts w:cstheme="minorHAnsi"/>
          <w:color w:val="212529"/>
        </w:rPr>
        <w:t>(2008)</w:t>
      </w:r>
    </w:p>
    <w:p w14:paraId="117ABC36" w14:textId="6BFE9DAD" w:rsidR="00192141" w:rsidRPr="009076E4" w:rsidRDefault="00F2580F" w:rsidP="00192141">
      <w:pPr>
        <w:pStyle w:val="DaSyBulletL1"/>
        <w:rPr>
          <w:i/>
          <w:iCs/>
          <w:color w:val="212529"/>
        </w:rPr>
      </w:pPr>
      <w:hyperlink r:id="rId13" w:tooltip="Frequently Asked Questions Regarding Identification and Correction of Noncompliance and Reporting on Correction in the State Performance Plan (SPP)/Annual Performance Report (APR) (PDF)" w:history="1">
        <w:r w:rsidR="00192141" w:rsidRPr="004E3573">
          <w:rPr>
            <w:rStyle w:val="Hyperlink"/>
          </w:rPr>
          <w:t>FAQ Regarding Identification and Correction of Noncompliance and Reporting on Correction in the SPP/APR</w:t>
        </w:r>
      </w:hyperlink>
      <w:r w:rsidR="00192141" w:rsidRPr="009076E4">
        <w:rPr>
          <w:color w:val="212529"/>
        </w:rPr>
        <w:t> </w:t>
      </w:r>
      <w:r w:rsidR="00192141" w:rsidRPr="009076E4">
        <w:rPr>
          <w:rStyle w:val="Emphasis"/>
          <w:rFonts w:cstheme="minorHAnsi"/>
          <w:color w:val="212529"/>
        </w:rPr>
        <w:t>(2008)</w:t>
      </w:r>
    </w:p>
    <w:p w14:paraId="2C930BB5" w14:textId="3EEA46D4" w:rsidR="00192141" w:rsidRPr="00AE6C6C" w:rsidRDefault="00192141" w:rsidP="00192141">
      <w:pPr>
        <w:pStyle w:val="DaSyBulletL1last"/>
      </w:pPr>
      <w:r>
        <w:t>Technical Assistance Follow-up Call on Identifying, Correcting, and Reporting Noncompliance</w:t>
      </w:r>
      <w:r>
        <w:br/>
      </w:r>
      <w:hyperlink r:id="rId14" w:tooltip="Technical Assistance Follow-up Call on Identifying, Correcting, and Reporting Noncompliance webinar" w:history="1">
        <w:r w:rsidRPr="004E3573">
          <w:rPr>
            <w:rStyle w:val="Hyperlink"/>
          </w:rPr>
          <w:t>https://ectacenter.org/events/webinars.asp</w:t>
        </w:r>
      </w:hyperlink>
    </w:p>
    <w:p w14:paraId="2E1A99F6" w14:textId="4D914922" w:rsidR="00D9439A" w:rsidRDefault="00D9439A" w:rsidP="00B1402D">
      <w:pPr>
        <w:pStyle w:val="DaSyText"/>
        <w:rPr>
          <w:rStyle w:val="normaltextrun"/>
        </w:rPr>
      </w:pPr>
    </w:p>
    <w:p w14:paraId="22034853" w14:textId="77777777" w:rsidR="00D9439A" w:rsidRDefault="00D9439A" w:rsidP="0054795E">
      <w:pPr>
        <w:pStyle w:val="DaSyReportHeading1"/>
        <w:sectPr w:rsidR="00D9439A" w:rsidSect="009C4BD9">
          <w:headerReference w:type="default" r:id="rId15"/>
          <w:footerReference w:type="default" r:id="rId16"/>
          <w:headerReference w:type="first" r:id="rId17"/>
          <w:footerReference w:type="first" r:id="rId18"/>
          <w:type w:val="oddPage"/>
          <w:pgSz w:w="12240" w:h="15840" w:code="1"/>
          <w:pgMar w:top="1152" w:right="1008" w:bottom="1152" w:left="1008" w:header="720" w:footer="720" w:gutter="0"/>
          <w:pgNumType w:start="1"/>
          <w:cols w:space="720"/>
          <w:titlePg/>
          <w:docGrid w:linePitch="360"/>
        </w:sectPr>
      </w:pPr>
    </w:p>
    <w:bookmarkEnd w:id="1"/>
    <w:p w14:paraId="61182AE8" w14:textId="77777777" w:rsidR="00677868" w:rsidRDefault="00677868" w:rsidP="009D3405">
      <w:pPr>
        <w:pStyle w:val="DaSyText"/>
        <w:spacing w:before="79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8D6A4B" w14:paraId="1222847C" w14:textId="77777777" w:rsidTr="00C34C39">
        <w:tc>
          <w:tcPr>
            <w:tcW w:w="10211" w:type="dxa"/>
            <w:gridSpan w:val="3"/>
            <w:tcBorders>
              <w:top w:val="single" w:sz="4" w:space="0" w:color="154578"/>
              <w:bottom w:val="nil"/>
            </w:tcBorders>
            <w:shd w:val="clear" w:color="auto" w:fill="auto"/>
          </w:tcPr>
          <w:p w14:paraId="000BF71A" w14:textId="605F9889" w:rsidR="008D6A4B" w:rsidRPr="00A0503B" w:rsidRDefault="008D6A4B" w:rsidP="00A0503B">
            <w:pPr>
              <w:pStyle w:val="DaSyText"/>
              <w:rPr>
                <w:rFonts w:ascii="Tahoma" w:hAnsi="Tahoma" w:cs="Tahoma"/>
                <w:b/>
                <w:bCs/>
                <w:color w:val="154578"/>
              </w:rPr>
            </w:pPr>
            <w:r w:rsidRPr="00A0503B">
              <w:rPr>
                <w:rFonts w:ascii="Tahoma" w:hAnsi="Tahoma" w:cs="Tahoma"/>
                <w:b/>
                <w:bCs/>
                <w:color w:val="154578"/>
              </w:rPr>
              <w:t>Acknowledgment</w:t>
            </w:r>
          </w:p>
          <w:p w14:paraId="7D64767D" w14:textId="40B7B8B4" w:rsidR="008D6A4B" w:rsidRPr="008D6A4B" w:rsidRDefault="008D6A4B" w:rsidP="008D6A4B">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677868" w14:paraId="7408D7B9" w14:textId="77777777" w:rsidTr="00C34C39">
        <w:tc>
          <w:tcPr>
            <w:tcW w:w="10211" w:type="dxa"/>
            <w:gridSpan w:val="3"/>
            <w:tcBorders>
              <w:top w:val="single" w:sz="4" w:space="0" w:color="154578"/>
              <w:bottom w:val="nil"/>
            </w:tcBorders>
            <w:shd w:val="clear" w:color="auto" w:fill="auto"/>
          </w:tcPr>
          <w:p w14:paraId="55C635B4" w14:textId="77777777" w:rsidR="00677868" w:rsidRPr="00057183" w:rsidRDefault="00677868" w:rsidP="00C34C39">
            <w:pPr>
              <w:pStyle w:val="DaSyText"/>
              <w:rPr>
                <w:rFonts w:ascii="Tahoma" w:hAnsi="Tahoma" w:cs="Tahoma"/>
                <w:b/>
                <w:bCs/>
                <w:color w:val="154578"/>
              </w:rPr>
            </w:pPr>
            <w:r w:rsidRPr="00057183">
              <w:rPr>
                <w:rFonts w:ascii="Tahoma" w:hAnsi="Tahoma" w:cs="Tahoma"/>
                <w:b/>
                <w:bCs/>
                <w:color w:val="154578"/>
              </w:rPr>
              <w:t>Suggested Citation</w:t>
            </w:r>
          </w:p>
          <w:p w14:paraId="30072A7C" w14:textId="744A2F03" w:rsidR="00677868" w:rsidRPr="00134FD7" w:rsidRDefault="00677868" w:rsidP="00C34C39">
            <w:pPr>
              <w:pStyle w:val="DaSyText-9pt"/>
            </w:pPr>
            <w:r>
              <w:t xml:space="preserve">The </w:t>
            </w:r>
            <w:proofErr w:type="spellStart"/>
            <w:r>
              <w:t>DaSy</w:t>
            </w:r>
            <w:proofErr w:type="spellEnd"/>
            <w:r>
              <w:t xml:space="preserve"> Center</w:t>
            </w:r>
            <w:r w:rsidR="002B05D2">
              <w:t>.</w:t>
            </w:r>
            <w:r>
              <w:t xml:space="preserve"> (202</w:t>
            </w:r>
            <w:r w:rsidR="008D6A4B">
              <w:t>1</w:t>
            </w:r>
            <w:r>
              <w:t xml:space="preserve">). </w:t>
            </w:r>
            <w:r w:rsidR="008D6A4B" w:rsidRPr="008D6A4B">
              <w:rPr>
                <w:i/>
                <w:iCs/>
              </w:rPr>
              <w:t xml:space="preserve">Indicator 1: Timely </w:t>
            </w:r>
            <w:r w:rsidR="008D6A4B">
              <w:rPr>
                <w:i/>
                <w:iCs/>
              </w:rPr>
              <w:t>s</w:t>
            </w:r>
            <w:r w:rsidR="008D6A4B" w:rsidRPr="008D6A4B">
              <w:rPr>
                <w:i/>
                <w:iCs/>
              </w:rPr>
              <w:t>ervices</w:t>
            </w:r>
            <w:r>
              <w:t>. SRI International</w:t>
            </w:r>
            <w:r w:rsidR="007C1F34">
              <w:t>.</w:t>
            </w:r>
          </w:p>
          <w:p w14:paraId="1DF5A6B3" w14:textId="77777777" w:rsidR="00677868" w:rsidRPr="007C55CF" w:rsidRDefault="00677868" w:rsidP="00C34C39">
            <w:pPr>
              <w:rPr>
                <w:sz w:val="6"/>
                <w:szCs w:val="6"/>
              </w:rPr>
            </w:pPr>
          </w:p>
        </w:tc>
      </w:tr>
      <w:tr w:rsidR="00677868" w14:paraId="408582B6" w14:textId="77777777" w:rsidTr="00C34C39">
        <w:tc>
          <w:tcPr>
            <w:tcW w:w="2504" w:type="dxa"/>
            <w:tcBorders>
              <w:top w:val="single" w:sz="4" w:space="0" w:color="154578"/>
              <w:bottom w:val="nil"/>
            </w:tcBorders>
            <w:shd w:val="clear" w:color="auto" w:fill="auto"/>
          </w:tcPr>
          <w:p w14:paraId="1248C4FA" w14:textId="77777777" w:rsidR="00677868" w:rsidRPr="00AE1C41" w:rsidRDefault="00677868" w:rsidP="00C34C39">
            <w:pPr>
              <w:rPr>
                <w:sz w:val="10"/>
                <w:szCs w:val="10"/>
              </w:rPr>
            </w:pPr>
          </w:p>
        </w:tc>
        <w:tc>
          <w:tcPr>
            <w:tcW w:w="7707" w:type="dxa"/>
            <w:gridSpan w:val="2"/>
            <w:tcBorders>
              <w:top w:val="single" w:sz="4" w:space="0" w:color="154578"/>
              <w:bottom w:val="nil"/>
            </w:tcBorders>
            <w:shd w:val="clear" w:color="auto" w:fill="auto"/>
          </w:tcPr>
          <w:p w14:paraId="0CB96C89" w14:textId="77777777" w:rsidR="00677868" w:rsidRPr="007C55CF" w:rsidRDefault="00677868" w:rsidP="00C34C39">
            <w:pPr>
              <w:rPr>
                <w:sz w:val="6"/>
                <w:szCs w:val="6"/>
              </w:rPr>
            </w:pPr>
          </w:p>
        </w:tc>
      </w:tr>
      <w:tr w:rsidR="00677868" w14:paraId="6D6D9B03" w14:textId="77777777" w:rsidTr="00C34C39">
        <w:tc>
          <w:tcPr>
            <w:tcW w:w="8865" w:type="dxa"/>
            <w:gridSpan w:val="2"/>
            <w:tcBorders>
              <w:top w:val="nil"/>
            </w:tcBorders>
            <w:shd w:val="clear" w:color="auto" w:fill="auto"/>
          </w:tcPr>
          <w:p w14:paraId="5CF449C5" w14:textId="77777777" w:rsidR="00677868" w:rsidRPr="00057183" w:rsidRDefault="00677868" w:rsidP="00C34C39">
            <w:pPr>
              <w:pStyle w:val="DaSyText"/>
              <w:rPr>
                <w:rFonts w:ascii="Tahoma" w:hAnsi="Tahoma" w:cs="Tahoma"/>
                <w:b/>
                <w:bCs/>
                <w:color w:val="154578"/>
              </w:rPr>
            </w:pPr>
            <w:r w:rsidRPr="00057183">
              <w:rPr>
                <w:rFonts w:ascii="Tahoma" w:hAnsi="Tahoma" w:cs="Tahoma"/>
                <w:b/>
                <w:bCs/>
                <w:color w:val="154578"/>
              </w:rPr>
              <w:t>About Us</w:t>
            </w:r>
          </w:p>
          <w:p w14:paraId="22BEF99D" w14:textId="77777777" w:rsidR="00677868" w:rsidRPr="00416424" w:rsidRDefault="00677868" w:rsidP="00C34C39">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137AB6DB" w14:textId="77777777" w:rsidR="00677868" w:rsidRPr="00747512" w:rsidRDefault="00677868" w:rsidP="00C34C39">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65C5B996" w14:textId="77777777" w:rsidR="00677868" w:rsidRDefault="00677868" w:rsidP="00C34C39">
            <w:pPr>
              <w:pStyle w:val="DaSyBriefTitle"/>
              <w:jc w:val="right"/>
            </w:pPr>
            <w:r>
              <w:rPr>
                <w:noProof/>
              </w:rPr>
              <w:drawing>
                <wp:inline distT="0" distB="0" distL="0" distR="0" wp14:anchorId="440A01DB" wp14:editId="4EF5FEF5">
                  <wp:extent cx="708834" cy="590550"/>
                  <wp:effectExtent l="0" t="0" r="0" b="0"/>
                  <wp:docPr id="5" name="Picture 5"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677868" w14:paraId="678DBFF5" w14:textId="77777777" w:rsidTr="00C34C39">
        <w:tc>
          <w:tcPr>
            <w:tcW w:w="10211" w:type="dxa"/>
            <w:gridSpan w:val="3"/>
            <w:shd w:val="clear" w:color="auto" w:fill="auto"/>
          </w:tcPr>
          <w:p w14:paraId="20E0B508" w14:textId="77777777" w:rsidR="00677868" w:rsidRPr="00747512" w:rsidRDefault="00677868" w:rsidP="00C34C39">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20"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35290C3D" w14:textId="77777777" w:rsidR="00677868" w:rsidRPr="009D3405" w:rsidRDefault="00677868" w:rsidP="009D3405">
      <w:pPr>
        <w:pStyle w:val="DaSyText"/>
        <w:spacing w:before="0" w:after="0"/>
        <w:rPr>
          <w:sz w:val="4"/>
          <w:szCs w:val="4"/>
        </w:rPr>
      </w:pPr>
    </w:p>
    <w:sectPr w:rsidR="00677868" w:rsidRPr="009D3405" w:rsidSect="000D4AC0">
      <w:headerReference w:type="default" r:id="rId21"/>
      <w:footerReference w:type="default" r:id="rId22"/>
      <w:footerReference w:type="first" r:id="rId23"/>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E82B" w14:textId="77777777" w:rsidR="00D5565B" w:rsidRDefault="00D5565B">
      <w:pPr>
        <w:spacing w:after="0" w:line="240" w:lineRule="auto"/>
      </w:pPr>
      <w:r>
        <w:separator/>
      </w:r>
    </w:p>
  </w:endnote>
  <w:endnote w:type="continuationSeparator" w:id="0">
    <w:p w14:paraId="14C6D2DA" w14:textId="77777777" w:rsidR="00D5565B" w:rsidRDefault="00D5565B">
      <w:pPr>
        <w:spacing w:after="0" w:line="240" w:lineRule="auto"/>
      </w:pPr>
      <w:r>
        <w:continuationSeparator/>
      </w:r>
    </w:p>
  </w:endnote>
  <w:endnote w:type="continuationNotice" w:id="1">
    <w:p w14:paraId="7C958459" w14:textId="77777777" w:rsidR="00D5565B" w:rsidRDefault="00D55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3F74" w14:textId="07EC3214" w:rsidR="00EC0599" w:rsidRPr="00D43BD3" w:rsidRDefault="00BA7380" w:rsidP="005D3B26">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58242" behindDoc="0" locked="0" layoutInCell="1" allowOverlap="1" wp14:anchorId="598216BF" wp14:editId="3411130F">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1B4037" id="Straight Connector 15"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003473D0" w:rsidRPr="009953C5">
      <w:t>Indicator 1: Timely Services</w:t>
    </w:r>
    <w:r w:rsidR="00EC0599">
      <w:tab/>
    </w:r>
    <w:r w:rsidR="00CB192C">
      <w:rPr>
        <w:i w:val="0"/>
        <w:iCs/>
      </w:rPr>
      <w:t>July</w:t>
    </w:r>
    <w:r w:rsidR="00EC0599" w:rsidRPr="009A4899">
      <w:rPr>
        <w:i w:val="0"/>
        <w:iCs/>
      </w:rPr>
      <w:t xml:space="preserve"> 2021</w:t>
    </w:r>
    <w:r w:rsidR="00EC0599" w:rsidRPr="00A208DF">
      <w:rPr>
        <w:rStyle w:val="PageNumber"/>
        <w:i w:val="0"/>
        <w:iCs/>
      </w:rPr>
      <w:tab/>
    </w:r>
    <w:r w:rsidR="00EC0599" w:rsidRPr="009A4899">
      <w:rPr>
        <w:i w:val="0"/>
        <w:iCs/>
      </w:rPr>
      <w:t xml:space="preserve">Page </w:t>
    </w:r>
    <w:r w:rsidR="00EC0599" w:rsidRPr="009A4899">
      <w:rPr>
        <w:i w:val="0"/>
        <w:iCs/>
      </w:rPr>
      <w:fldChar w:fldCharType="begin"/>
    </w:r>
    <w:r w:rsidR="00EC0599" w:rsidRPr="009A4899">
      <w:rPr>
        <w:i w:val="0"/>
        <w:iCs/>
      </w:rPr>
      <w:instrText xml:space="preserve"> PAGE  \* Arabic  \* MERGEFORMAT </w:instrText>
    </w:r>
    <w:r w:rsidR="00EC0599" w:rsidRPr="009A4899">
      <w:rPr>
        <w:i w:val="0"/>
        <w:iCs/>
      </w:rPr>
      <w:fldChar w:fldCharType="separate"/>
    </w:r>
    <w:r w:rsidR="00EC0599">
      <w:rPr>
        <w:i w:val="0"/>
        <w:iCs/>
      </w:rPr>
      <w:t>2</w:t>
    </w:r>
    <w:r w:rsidR="00EC0599"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EA0A" w14:textId="77777777" w:rsidR="009E3960" w:rsidRDefault="009E3960" w:rsidP="009E3960">
    <w:pPr>
      <w:pStyle w:val="Footer"/>
      <w:ind w:right="360"/>
      <w:jc w:val="center"/>
    </w:pPr>
    <w:r>
      <w:rPr>
        <w:noProof/>
      </w:rPr>
      <mc:AlternateContent>
        <mc:Choice Requires="wps">
          <w:drawing>
            <wp:anchor distT="0" distB="0" distL="114300" distR="114300" simplePos="0" relativeHeight="251658240" behindDoc="0" locked="0" layoutInCell="1" allowOverlap="1" wp14:anchorId="6E057B17" wp14:editId="63500C0D">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23BFF"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1" behindDoc="0" locked="0" layoutInCell="1" allowOverlap="1" wp14:anchorId="10EB41BE" wp14:editId="2C45C288">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17C1" w14:textId="77777777" w:rsidR="00D5565B" w:rsidRDefault="00D5565B">
      <w:pPr>
        <w:spacing w:after="0" w:line="240" w:lineRule="auto"/>
      </w:pPr>
      <w:r>
        <w:separator/>
      </w:r>
    </w:p>
  </w:footnote>
  <w:footnote w:type="continuationSeparator" w:id="0">
    <w:p w14:paraId="53789284" w14:textId="77777777" w:rsidR="00D5565B" w:rsidRDefault="00D5565B">
      <w:pPr>
        <w:spacing w:after="0" w:line="240" w:lineRule="auto"/>
      </w:pPr>
      <w:r>
        <w:continuationSeparator/>
      </w:r>
    </w:p>
  </w:footnote>
  <w:footnote w:type="continuationNotice" w:id="1">
    <w:p w14:paraId="4D73CD79" w14:textId="77777777" w:rsidR="00D5565B" w:rsidRDefault="00D556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A80D" w14:textId="71587D6A" w:rsidR="00DB4476" w:rsidRPr="00DB4476" w:rsidRDefault="00A662D8" w:rsidP="00DB4476">
    <w:pPr>
      <w:pStyle w:val="Header"/>
      <w:spacing w:after="240"/>
      <w:jc w:val="right"/>
      <w:rPr>
        <w:rFonts w:ascii="Arial" w:hAnsi="Arial"/>
        <w:i w:val="0"/>
        <w:iCs/>
        <w:szCs w:val="20"/>
      </w:rPr>
    </w:pPr>
    <w:r>
      <w:rPr>
        <w:noProof/>
      </w:rPr>
      <w:drawing>
        <wp:inline distT="0" distB="0" distL="0" distR="0" wp14:anchorId="72D51F53" wp14:editId="707F5BF4">
          <wp:extent cx="1246505" cy="411480"/>
          <wp:effectExtent l="0" t="0" r="0" b="762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56E6" w14:textId="291D6FF5" w:rsidR="00A0503B" w:rsidRDefault="00A0503B" w:rsidP="00A0503B">
    <w:pPr>
      <w:pStyle w:val="Header"/>
      <w:jc w:val="right"/>
    </w:pPr>
    <w:r>
      <w:rPr>
        <w:noProof/>
      </w:rPr>
      <w:drawing>
        <wp:inline distT="0" distB="0" distL="0" distR="0" wp14:anchorId="695CC99E" wp14:editId="27AF946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6389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FBE2DB4"/>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B17E9C7C"/>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7812CCDC"/>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9CCA8E66"/>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BB3451A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03AAEF2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55A6491C"/>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4EA6954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1B28CA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8927556">
    <w:abstractNumId w:val="24"/>
  </w:num>
  <w:num w:numId="2" w16cid:durableId="1840998308">
    <w:abstractNumId w:val="22"/>
  </w:num>
  <w:num w:numId="3" w16cid:durableId="876090758">
    <w:abstractNumId w:val="19"/>
  </w:num>
  <w:num w:numId="4" w16cid:durableId="963268965">
    <w:abstractNumId w:val="27"/>
  </w:num>
  <w:num w:numId="5" w16cid:durableId="1733653002">
    <w:abstractNumId w:val="26"/>
  </w:num>
  <w:num w:numId="6" w16cid:durableId="1110125858">
    <w:abstractNumId w:val="32"/>
  </w:num>
  <w:num w:numId="7" w16cid:durableId="216011427">
    <w:abstractNumId w:val="33"/>
  </w:num>
  <w:num w:numId="8" w16cid:durableId="1060831255">
    <w:abstractNumId w:val="10"/>
  </w:num>
  <w:num w:numId="9" w16cid:durableId="1958220694">
    <w:abstractNumId w:val="36"/>
  </w:num>
  <w:num w:numId="10" w16cid:durableId="1070351663">
    <w:abstractNumId w:val="29"/>
  </w:num>
  <w:num w:numId="11" w16cid:durableId="1086733723">
    <w:abstractNumId w:val="11"/>
  </w:num>
  <w:num w:numId="12" w16cid:durableId="1292251667">
    <w:abstractNumId w:val="12"/>
  </w:num>
  <w:num w:numId="13" w16cid:durableId="962075608">
    <w:abstractNumId w:val="14"/>
  </w:num>
  <w:num w:numId="14" w16cid:durableId="409813423">
    <w:abstractNumId w:val="21"/>
  </w:num>
  <w:num w:numId="15" w16cid:durableId="549462574">
    <w:abstractNumId w:val="15"/>
  </w:num>
  <w:num w:numId="16" w16cid:durableId="936986553">
    <w:abstractNumId w:val="23"/>
  </w:num>
  <w:num w:numId="17" w16cid:durableId="72049653">
    <w:abstractNumId w:val="37"/>
  </w:num>
  <w:num w:numId="18" w16cid:durableId="1109853288">
    <w:abstractNumId w:val="30"/>
  </w:num>
  <w:num w:numId="19" w16cid:durableId="852914628">
    <w:abstractNumId w:val="38"/>
  </w:num>
  <w:num w:numId="20" w16cid:durableId="1927030681">
    <w:abstractNumId w:val="25"/>
  </w:num>
  <w:num w:numId="21" w16cid:durableId="737630633">
    <w:abstractNumId w:val="17"/>
  </w:num>
  <w:num w:numId="22" w16cid:durableId="74403990">
    <w:abstractNumId w:val="20"/>
  </w:num>
  <w:num w:numId="23" w16cid:durableId="2061434898">
    <w:abstractNumId w:val="13"/>
  </w:num>
  <w:num w:numId="24" w16cid:durableId="810636908">
    <w:abstractNumId w:val="28"/>
  </w:num>
  <w:num w:numId="25" w16cid:durableId="748039970">
    <w:abstractNumId w:val="35"/>
  </w:num>
  <w:num w:numId="26" w16cid:durableId="341666025">
    <w:abstractNumId w:val="34"/>
  </w:num>
  <w:num w:numId="27" w16cid:durableId="624777843">
    <w:abstractNumId w:val="16"/>
  </w:num>
  <w:num w:numId="28" w16cid:durableId="92016464">
    <w:abstractNumId w:val="9"/>
  </w:num>
  <w:num w:numId="29" w16cid:durableId="2141535501">
    <w:abstractNumId w:val="7"/>
  </w:num>
  <w:num w:numId="30" w16cid:durableId="1927228865">
    <w:abstractNumId w:val="6"/>
  </w:num>
  <w:num w:numId="31" w16cid:durableId="1425228612">
    <w:abstractNumId w:val="5"/>
  </w:num>
  <w:num w:numId="32" w16cid:durableId="925578811">
    <w:abstractNumId w:val="4"/>
  </w:num>
  <w:num w:numId="33" w16cid:durableId="1973513484">
    <w:abstractNumId w:val="8"/>
  </w:num>
  <w:num w:numId="34" w16cid:durableId="1170870636">
    <w:abstractNumId w:val="3"/>
  </w:num>
  <w:num w:numId="35" w16cid:durableId="1503936576">
    <w:abstractNumId w:val="2"/>
  </w:num>
  <w:num w:numId="36" w16cid:durableId="119617452">
    <w:abstractNumId w:val="1"/>
  </w:num>
  <w:num w:numId="37" w16cid:durableId="587269613">
    <w:abstractNumId w:val="0"/>
  </w:num>
  <w:num w:numId="38" w16cid:durableId="375397514">
    <w:abstractNumId w:val="31"/>
  </w:num>
  <w:num w:numId="39" w16cid:durableId="353727579">
    <w:abstractNumId w:val="22"/>
  </w:num>
  <w:num w:numId="40" w16cid:durableId="485320515">
    <w:abstractNumId w:val="22"/>
  </w:num>
  <w:num w:numId="41" w16cid:durableId="1183319264">
    <w:abstractNumId w:val="24"/>
  </w:num>
  <w:num w:numId="42" w16cid:durableId="707604291">
    <w:abstractNumId w:val="24"/>
  </w:num>
  <w:num w:numId="43" w16cid:durableId="1274168862">
    <w:abstractNumId w:val="19"/>
  </w:num>
  <w:num w:numId="44" w16cid:durableId="840434336">
    <w:abstractNumId w:val="18"/>
  </w:num>
  <w:num w:numId="45" w16cid:durableId="1692683885">
    <w:abstractNumId w:val="18"/>
  </w:num>
  <w:num w:numId="46" w16cid:durableId="45447936">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EjdEXIBeWeSOOYd3As396kPBf1GzL7gSLm6qojpBsYs6kSRpfr9t0+H+m84fCbCWApo2GLEaRhYR2WipLcow==" w:salt="ej8aLfdwRA1yaDyZ3UAp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3ABC"/>
    <w:rsid w:val="000B4073"/>
    <w:rsid w:val="000C2435"/>
    <w:rsid w:val="000C5175"/>
    <w:rsid w:val="000C5B2B"/>
    <w:rsid w:val="000C675A"/>
    <w:rsid w:val="000C6B5B"/>
    <w:rsid w:val="000D4AC0"/>
    <w:rsid w:val="000D4EEA"/>
    <w:rsid w:val="000E06FA"/>
    <w:rsid w:val="000E2D77"/>
    <w:rsid w:val="000E3F6C"/>
    <w:rsid w:val="000E4177"/>
    <w:rsid w:val="000E473F"/>
    <w:rsid w:val="000F08E1"/>
    <w:rsid w:val="000F3E04"/>
    <w:rsid w:val="000F4821"/>
    <w:rsid w:val="000F55B3"/>
    <w:rsid w:val="000F7815"/>
    <w:rsid w:val="00104DC2"/>
    <w:rsid w:val="00105B38"/>
    <w:rsid w:val="0011494F"/>
    <w:rsid w:val="00115853"/>
    <w:rsid w:val="0012010E"/>
    <w:rsid w:val="001213CA"/>
    <w:rsid w:val="00123FE4"/>
    <w:rsid w:val="00125C35"/>
    <w:rsid w:val="001262A5"/>
    <w:rsid w:val="00132E8A"/>
    <w:rsid w:val="001338CF"/>
    <w:rsid w:val="00134D21"/>
    <w:rsid w:val="00135106"/>
    <w:rsid w:val="00135766"/>
    <w:rsid w:val="00135B20"/>
    <w:rsid w:val="001408C1"/>
    <w:rsid w:val="00141D3D"/>
    <w:rsid w:val="00146E41"/>
    <w:rsid w:val="001479CC"/>
    <w:rsid w:val="001515D8"/>
    <w:rsid w:val="00152B31"/>
    <w:rsid w:val="00154242"/>
    <w:rsid w:val="0015457A"/>
    <w:rsid w:val="00157F42"/>
    <w:rsid w:val="00157F98"/>
    <w:rsid w:val="001606FB"/>
    <w:rsid w:val="00162799"/>
    <w:rsid w:val="00163EFA"/>
    <w:rsid w:val="0016515E"/>
    <w:rsid w:val="001656E3"/>
    <w:rsid w:val="00166169"/>
    <w:rsid w:val="00167D35"/>
    <w:rsid w:val="001764D9"/>
    <w:rsid w:val="0017664B"/>
    <w:rsid w:val="0018316B"/>
    <w:rsid w:val="00185139"/>
    <w:rsid w:val="00186CB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3F4D"/>
    <w:rsid w:val="001F497F"/>
    <w:rsid w:val="001F5966"/>
    <w:rsid w:val="001F6A1A"/>
    <w:rsid w:val="002039E7"/>
    <w:rsid w:val="00206504"/>
    <w:rsid w:val="00214B0A"/>
    <w:rsid w:val="00214DD3"/>
    <w:rsid w:val="00214EB3"/>
    <w:rsid w:val="00215349"/>
    <w:rsid w:val="00216949"/>
    <w:rsid w:val="002177BA"/>
    <w:rsid w:val="002201CF"/>
    <w:rsid w:val="002202A3"/>
    <w:rsid w:val="0022047B"/>
    <w:rsid w:val="00222917"/>
    <w:rsid w:val="002260ED"/>
    <w:rsid w:val="00226E6C"/>
    <w:rsid w:val="00227245"/>
    <w:rsid w:val="00231B19"/>
    <w:rsid w:val="002403AF"/>
    <w:rsid w:val="00247F75"/>
    <w:rsid w:val="00251B33"/>
    <w:rsid w:val="0025253B"/>
    <w:rsid w:val="0025255E"/>
    <w:rsid w:val="00253188"/>
    <w:rsid w:val="00256360"/>
    <w:rsid w:val="00260AE8"/>
    <w:rsid w:val="0026187C"/>
    <w:rsid w:val="00262B51"/>
    <w:rsid w:val="002635BD"/>
    <w:rsid w:val="0026378C"/>
    <w:rsid w:val="00265FC5"/>
    <w:rsid w:val="00267862"/>
    <w:rsid w:val="00274BC1"/>
    <w:rsid w:val="00277650"/>
    <w:rsid w:val="0028049C"/>
    <w:rsid w:val="00280722"/>
    <w:rsid w:val="00280BC4"/>
    <w:rsid w:val="00280E7E"/>
    <w:rsid w:val="00283020"/>
    <w:rsid w:val="00284790"/>
    <w:rsid w:val="0028489A"/>
    <w:rsid w:val="00285DAB"/>
    <w:rsid w:val="00287565"/>
    <w:rsid w:val="00290CA8"/>
    <w:rsid w:val="00291610"/>
    <w:rsid w:val="002A0D31"/>
    <w:rsid w:val="002A5859"/>
    <w:rsid w:val="002A71B1"/>
    <w:rsid w:val="002A7374"/>
    <w:rsid w:val="002B05D2"/>
    <w:rsid w:val="002B0756"/>
    <w:rsid w:val="002B1E04"/>
    <w:rsid w:val="002B2192"/>
    <w:rsid w:val="002B33CA"/>
    <w:rsid w:val="002B405A"/>
    <w:rsid w:val="002C1BF3"/>
    <w:rsid w:val="002C2B49"/>
    <w:rsid w:val="002CF626"/>
    <w:rsid w:val="002D6F64"/>
    <w:rsid w:val="002E1D54"/>
    <w:rsid w:val="002E250A"/>
    <w:rsid w:val="002E35B6"/>
    <w:rsid w:val="002E450E"/>
    <w:rsid w:val="002E6581"/>
    <w:rsid w:val="002F3F90"/>
    <w:rsid w:val="002F4402"/>
    <w:rsid w:val="00301E4A"/>
    <w:rsid w:val="003029D9"/>
    <w:rsid w:val="00304BD9"/>
    <w:rsid w:val="003053D6"/>
    <w:rsid w:val="00306795"/>
    <w:rsid w:val="00311EE3"/>
    <w:rsid w:val="0031265B"/>
    <w:rsid w:val="0032012F"/>
    <w:rsid w:val="00325288"/>
    <w:rsid w:val="00327B5F"/>
    <w:rsid w:val="00334AFD"/>
    <w:rsid w:val="0033521A"/>
    <w:rsid w:val="00335B4A"/>
    <w:rsid w:val="00336704"/>
    <w:rsid w:val="003451F7"/>
    <w:rsid w:val="003473D0"/>
    <w:rsid w:val="0035029E"/>
    <w:rsid w:val="003510A4"/>
    <w:rsid w:val="003518F6"/>
    <w:rsid w:val="00352BFE"/>
    <w:rsid w:val="00353A70"/>
    <w:rsid w:val="003556EF"/>
    <w:rsid w:val="00356C60"/>
    <w:rsid w:val="00357AE5"/>
    <w:rsid w:val="00362E8D"/>
    <w:rsid w:val="00365A61"/>
    <w:rsid w:val="00366204"/>
    <w:rsid w:val="003671DA"/>
    <w:rsid w:val="00371563"/>
    <w:rsid w:val="00372BBB"/>
    <w:rsid w:val="00377DD8"/>
    <w:rsid w:val="003834F7"/>
    <w:rsid w:val="00387C6C"/>
    <w:rsid w:val="00387DE6"/>
    <w:rsid w:val="003934D6"/>
    <w:rsid w:val="00395D96"/>
    <w:rsid w:val="00396601"/>
    <w:rsid w:val="003A11BC"/>
    <w:rsid w:val="003A1608"/>
    <w:rsid w:val="003A6C5F"/>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0D5D"/>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45EC"/>
    <w:rsid w:val="004659EE"/>
    <w:rsid w:val="0048091A"/>
    <w:rsid w:val="00482394"/>
    <w:rsid w:val="00483E27"/>
    <w:rsid w:val="00484703"/>
    <w:rsid w:val="00485F5C"/>
    <w:rsid w:val="00491F7B"/>
    <w:rsid w:val="00492C7A"/>
    <w:rsid w:val="00493A9B"/>
    <w:rsid w:val="004A0525"/>
    <w:rsid w:val="004A15DE"/>
    <w:rsid w:val="004A6949"/>
    <w:rsid w:val="004A694F"/>
    <w:rsid w:val="004A6BC4"/>
    <w:rsid w:val="004A6C61"/>
    <w:rsid w:val="004A6D99"/>
    <w:rsid w:val="004A6DA3"/>
    <w:rsid w:val="004ACF47"/>
    <w:rsid w:val="004B455D"/>
    <w:rsid w:val="004B467E"/>
    <w:rsid w:val="004B581D"/>
    <w:rsid w:val="004B7AE3"/>
    <w:rsid w:val="004C272E"/>
    <w:rsid w:val="004C517A"/>
    <w:rsid w:val="004C67A5"/>
    <w:rsid w:val="004D1109"/>
    <w:rsid w:val="004D228B"/>
    <w:rsid w:val="004D22FC"/>
    <w:rsid w:val="004E25DE"/>
    <w:rsid w:val="004E3573"/>
    <w:rsid w:val="004E3D19"/>
    <w:rsid w:val="004F441F"/>
    <w:rsid w:val="00500D28"/>
    <w:rsid w:val="005011A9"/>
    <w:rsid w:val="005072FE"/>
    <w:rsid w:val="005155EE"/>
    <w:rsid w:val="00516080"/>
    <w:rsid w:val="0051738C"/>
    <w:rsid w:val="005232EE"/>
    <w:rsid w:val="00531A3E"/>
    <w:rsid w:val="0053284F"/>
    <w:rsid w:val="00536FC8"/>
    <w:rsid w:val="00540FF3"/>
    <w:rsid w:val="0054117D"/>
    <w:rsid w:val="00542783"/>
    <w:rsid w:val="005430A7"/>
    <w:rsid w:val="00544336"/>
    <w:rsid w:val="0054587A"/>
    <w:rsid w:val="0054795E"/>
    <w:rsid w:val="00547CC8"/>
    <w:rsid w:val="00550B3C"/>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4661"/>
    <w:rsid w:val="005A53F1"/>
    <w:rsid w:val="005B3DC7"/>
    <w:rsid w:val="005B5052"/>
    <w:rsid w:val="005B5F15"/>
    <w:rsid w:val="005B7C1D"/>
    <w:rsid w:val="005D0B37"/>
    <w:rsid w:val="005D1FBE"/>
    <w:rsid w:val="005D3B26"/>
    <w:rsid w:val="005D4A3B"/>
    <w:rsid w:val="005D4BB9"/>
    <w:rsid w:val="005D5794"/>
    <w:rsid w:val="005D65E9"/>
    <w:rsid w:val="005E2D54"/>
    <w:rsid w:val="005E625A"/>
    <w:rsid w:val="005F338A"/>
    <w:rsid w:val="005F6989"/>
    <w:rsid w:val="00600E17"/>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7A9"/>
    <w:rsid w:val="00670D6E"/>
    <w:rsid w:val="00670FA4"/>
    <w:rsid w:val="00676C5B"/>
    <w:rsid w:val="006775A8"/>
    <w:rsid w:val="0067786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6CEA"/>
    <w:rsid w:val="0069771B"/>
    <w:rsid w:val="00697E54"/>
    <w:rsid w:val="006A1E16"/>
    <w:rsid w:val="006A5655"/>
    <w:rsid w:val="006A6D30"/>
    <w:rsid w:val="006A79DB"/>
    <w:rsid w:val="006A7DE3"/>
    <w:rsid w:val="006B6A36"/>
    <w:rsid w:val="006C15E9"/>
    <w:rsid w:val="006C25B1"/>
    <w:rsid w:val="006C27FE"/>
    <w:rsid w:val="006C3CD2"/>
    <w:rsid w:val="006D2579"/>
    <w:rsid w:val="006D3C8B"/>
    <w:rsid w:val="006D3DF1"/>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4EA"/>
    <w:rsid w:val="00754572"/>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4C89"/>
    <w:rsid w:val="00785274"/>
    <w:rsid w:val="00797C7D"/>
    <w:rsid w:val="007A1F09"/>
    <w:rsid w:val="007A4C02"/>
    <w:rsid w:val="007A4E54"/>
    <w:rsid w:val="007A57B9"/>
    <w:rsid w:val="007A7E7B"/>
    <w:rsid w:val="007B06B2"/>
    <w:rsid w:val="007B0E80"/>
    <w:rsid w:val="007B3464"/>
    <w:rsid w:val="007B3C56"/>
    <w:rsid w:val="007B3ED1"/>
    <w:rsid w:val="007C091C"/>
    <w:rsid w:val="007C1F34"/>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97B14"/>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D6A4B"/>
    <w:rsid w:val="008F0AB5"/>
    <w:rsid w:val="008F400E"/>
    <w:rsid w:val="008F5020"/>
    <w:rsid w:val="00902030"/>
    <w:rsid w:val="0090755C"/>
    <w:rsid w:val="0090775D"/>
    <w:rsid w:val="0090780B"/>
    <w:rsid w:val="00907B67"/>
    <w:rsid w:val="0090DC2A"/>
    <w:rsid w:val="00913481"/>
    <w:rsid w:val="00917233"/>
    <w:rsid w:val="009211A0"/>
    <w:rsid w:val="00926DF3"/>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7E4"/>
    <w:rsid w:val="009B7B2E"/>
    <w:rsid w:val="009C00E2"/>
    <w:rsid w:val="009C39BD"/>
    <w:rsid w:val="009C428B"/>
    <w:rsid w:val="009C4BD9"/>
    <w:rsid w:val="009C501B"/>
    <w:rsid w:val="009C54AB"/>
    <w:rsid w:val="009C6B84"/>
    <w:rsid w:val="009C73F1"/>
    <w:rsid w:val="009D3405"/>
    <w:rsid w:val="009D5E3C"/>
    <w:rsid w:val="009E10E6"/>
    <w:rsid w:val="009E3960"/>
    <w:rsid w:val="009E3AB6"/>
    <w:rsid w:val="009E3F3D"/>
    <w:rsid w:val="009E5060"/>
    <w:rsid w:val="009E5850"/>
    <w:rsid w:val="009E737F"/>
    <w:rsid w:val="009F2BFD"/>
    <w:rsid w:val="009F4706"/>
    <w:rsid w:val="009F50C7"/>
    <w:rsid w:val="00A028F6"/>
    <w:rsid w:val="00A0503B"/>
    <w:rsid w:val="00A10FDF"/>
    <w:rsid w:val="00A1444C"/>
    <w:rsid w:val="00A1626A"/>
    <w:rsid w:val="00A17E4B"/>
    <w:rsid w:val="00A208DF"/>
    <w:rsid w:val="00A21391"/>
    <w:rsid w:val="00A2155E"/>
    <w:rsid w:val="00A2244E"/>
    <w:rsid w:val="00A24A3D"/>
    <w:rsid w:val="00A25B5E"/>
    <w:rsid w:val="00A27DD0"/>
    <w:rsid w:val="00A3337E"/>
    <w:rsid w:val="00A40EAF"/>
    <w:rsid w:val="00A410C1"/>
    <w:rsid w:val="00A460BE"/>
    <w:rsid w:val="00A47DD5"/>
    <w:rsid w:val="00A50F86"/>
    <w:rsid w:val="00A52084"/>
    <w:rsid w:val="00A522E4"/>
    <w:rsid w:val="00A5299D"/>
    <w:rsid w:val="00A5376C"/>
    <w:rsid w:val="00A61716"/>
    <w:rsid w:val="00A61DD5"/>
    <w:rsid w:val="00A62BBF"/>
    <w:rsid w:val="00A662D8"/>
    <w:rsid w:val="00A771A2"/>
    <w:rsid w:val="00A778C0"/>
    <w:rsid w:val="00A82993"/>
    <w:rsid w:val="00A83A77"/>
    <w:rsid w:val="00A87666"/>
    <w:rsid w:val="00A91D17"/>
    <w:rsid w:val="00A93F3E"/>
    <w:rsid w:val="00A952D0"/>
    <w:rsid w:val="00A954F9"/>
    <w:rsid w:val="00A9589B"/>
    <w:rsid w:val="00A95B17"/>
    <w:rsid w:val="00A9692A"/>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3186"/>
    <w:rsid w:val="00B1402D"/>
    <w:rsid w:val="00B148BD"/>
    <w:rsid w:val="00B15EC3"/>
    <w:rsid w:val="00B162D1"/>
    <w:rsid w:val="00B16763"/>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682D"/>
    <w:rsid w:val="00B5754F"/>
    <w:rsid w:val="00B619B1"/>
    <w:rsid w:val="00B61A84"/>
    <w:rsid w:val="00B62029"/>
    <w:rsid w:val="00B62104"/>
    <w:rsid w:val="00B630F6"/>
    <w:rsid w:val="00B64E8F"/>
    <w:rsid w:val="00B66204"/>
    <w:rsid w:val="00B70F7C"/>
    <w:rsid w:val="00B71FB0"/>
    <w:rsid w:val="00B75E32"/>
    <w:rsid w:val="00B83997"/>
    <w:rsid w:val="00B85711"/>
    <w:rsid w:val="00B92AF7"/>
    <w:rsid w:val="00B96287"/>
    <w:rsid w:val="00BA02EC"/>
    <w:rsid w:val="00BA256D"/>
    <w:rsid w:val="00BA3688"/>
    <w:rsid w:val="00BA674B"/>
    <w:rsid w:val="00BA6DCD"/>
    <w:rsid w:val="00BA7380"/>
    <w:rsid w:val="00BA7F5D"/>
    <w:rsid w:val="00BB0210"/>
    <w:rsid w:val="00BB239A"/>
    <w:rsid w:val="00BB5E8A"/>
    <w:rsid w:val="00BB730A"/>
    <w:rsid w:val="00BB7536"/>
    <w:rsid w:val="00BC1955"/>
    <w:rsid w:val="00BC3A1F"/>
    <w:rsid w:val="00BC669D"/>
    <w:rsid w:val="00BC69C5"/>
    <w:rsid w:val="00BD099A"/>
    <w:rsid w:val="00BD0FFE"/>
    <w:rsid w:val="00BE15EF"/>
    <w:rsid w:val="00BE1B96"/>
    <w:rsid w:val="00BE2D8E"/>
    <w:rsid w:val="00BE373B"/>
    <w:rsid w:val="00BE5858"/>
    <w:rsid w:val="00BE6DE9"/>
    <w:rsid w:val="00BE74AF"/>
    <w:rsid w:val="00BF3146"/>
    <w:rsid w:val="00BF482F"/>
    <w:rsid w:val="00BF5149"/>
    <w:rsid w:val="00BF78FB"/>
    <w:rsid w:val="00C01123"/>
    <w:rsid w:val="00C11A7E"/>
    <w:rsid w:val="00C144B3"/>
    <w:rsid w:val="00C1491A"/>
    <w:rsid w:val="00C1512C"/>
    <w:rsid w:val="00C20EB0"/>
    <w:rsid w:val="00C2150D"/>
    <w:rsid w:val="00C228D9"/>
    <w:rsid w:val="00C26A9B"/>
    <w:rsid w:val="00C3156D"/>
    <w:rsid w:val="00C32489"/>
    <w:rsid w:val="00C333B5"/>
    <w:rsid w:val="00C338D2"/>
    <w:rsid w:val="00C34C39"/>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0FEB"/>
    <w:rsid w:val="00CA4CA4"/>
    <w:rsid w:val="00CA60C6"/>
    <w:rsid w:val="00CA786B"/>
    <w:rsid w:val="00CB192C"/>
    <w:rsid w:val="00CC0CAC"/>
    <w:rsid w:val="00CC3FC7"/>
    <w:rsid w:val="00CC4491"/>
    <w:rsid w:val="00CC517F"/>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1F57"/>
    <w:rsid w:val="00D22E53"/>
    <w:rsid w:val="00D23D39"/>
    <w:rsid w:val="00D23D9E"/>
    <w:rsid w:val="00D24A3E"/>
    <w:rsid w:val="00D24E09"/>
    <w:rsid w:val="00D25EDB"/>
    <w:rsid w:val="00D26075"/>
    <w:rsid w:val="00D26FB7"/>
    <w:rsid w:val="00D314A2"/>
    <w:rsid w:val="00D325BF"/>
    <w:rsid w:val="00D33018"/>
    <w:rsid w:val="00D33A4C"/>
    <w:rsid w:val="00D35464"/>
    <w:rsid w:val="00D37595"/>
    <w:rsid w:val="00D43BD3"/>
    <w:rsid w:val="00D455AF"/>
    <w:rsid w:val="00D52403"/>
    <w:rsid w:val="00D52701"/>
    <w:rsid w:val="00D52E93"/>
    <w:rsid w:val="00D52FB4"/>
    <w:rsid w:val="00D53EFE"/>
    <w:rsid w:val="00D5565B"/>
    <w:rsid w:val="00D56292"/>
    <w:rsid w:val="00D5676C"/>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189F"/>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4F96"/>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3192"/>
    <w:rsid w:val="00E86634"/>
    <w:rsid w:val="00E921A4"/>
    <w:rsid w:val="00E92966"/>
    <w:rsid w:val="00E92AFD"/>
    <w:rsid w:val="00E96625"/>
    <w:rsid w:val="00E96A82"/>
    <w:rsid w:val="00EA1898"/>
    <w:rsid w:val="00EA5550"/>
    <w:rsid w:val="00EA7333"/>
    <w:rsid w:val="00EA738E"/>
    <w:rsid w:val="00EA7997"/>
    <w:rsid w:val="00EB31BE"/>
    <w:rsid w:val="00EB4153"/>
    <w:rsid w:val="00EB483C"/>
    <w:rsid w:val="00EB629E"/>
    <w:rsid w:val="00EC0599"/>
    <w:rsid w:val="00EC1D75"/>
    <w:rsid w:val="00EC5892"/>
    <w:rsid w:val="00EC7CAE"/>
    <w:rsid w:val="00ED1178"/>
    <w:rsid w:val="00ED1953"/>
    <w:rsid w:val="00ED5872"/>
    <w:rsid w:val="00ED6561"/>
    <w:rsid w:val="00ED7F54"/>
    <w:rsid w:val="00EE065E"/>
    <w:rsid w:val="00EE22B2"/>
    <w:rsid w:val="00EE3248"/>
    <w:rsid w:val="00EE3483"/>
    <w:rsid w:val="00EE662C"/>
    <w:rsid w:val="00EF16B2"/>
    <w:rsid w:val="00EF2093"/>
    <w:rsid w:val="00EF3B08"/>
    <w:rsid w:val="00EF6037"/>
    <w:rsid w:val="00F0317D"/>
    <w:rsid w:val="00F0355A"/>
    <w:rsid w:val="00F0384C"/>
    <w:rsid w:val="00F03EE1"/>
    <w:rsid w:val="00F04934"/>
    <w:rsid w:val="00F05ECC"/>
    <w:rsid w:val="00F063FC"/>
    <w:rsid w:val="00F11C1F"/>
    <w:rsid w:val="00F17220"/>
    <w:rsid w:val="00F20410"/>
    <w:rsid w:val="00F20BC7"/>
    <w:rsid w:val="00F23C60"/>
    <w:rsid w:val="00F2580F"/>
    <w:rsid w:val="00F25AFF"/>
    <w:rsid w:val="00F30C93"/>
    <w:rsid w:val="00F40B3B"/>
    <w:rsid w:val="00F40E0A"/>
    <w:rsid w:val="00F41C06"/>
    <w:rsid w:val="00F41FAB"/>
    <w:rsid w:val="00F41FB9"/>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0787"/>
    <w:rsid w:val="00FB0D32"/>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EA62F40E-0314-42B4-9082-8ABDF9EF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D21F57"/>
    <w:pPr>
      <w:spacing w:before="120" w:after="120" w:line="240" w:lineRule="auto"/>
    </w:pPr>
    <w:rPr>
      <w:rFonts w:ascii="Arial" w:eastAsia="Calibri" w:hAnsi="Arial" w:cs="Arial"/>
      <w:color w:val="000000" w:themeColor="text1"/>
    </w:rPr>
  </w:style>
  <w:style w:type="paragraph" w:customStyle="1" w:styleId="DaSyText-9pt">
    <w:name w:val="DaSy Text-9pt"/>
    <w:qFormat/>
    <w:rsid w:val="00D21F57"/>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54795E"/>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D21F57"/>
    <w:pPr>
      <w:numPr>
        <w:numId w:val="40"/>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17664B"/>
    <w:pPr>
      <w:spacing w:after="200"/>
    </w:pPr>
  </w:style>
  <w:style w:type="paragraph" w:customStyle="1" w:styleId="DaSyReportHeading2">
    <w:name w:val="DaSy Report Heading 2"/>
    <w:qFormat/>
    <w:rsid w:val="00134D21"/>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17664B"/>
    <w:pPr>
      <w:numPr>
        <w:ilvl w:val="1"/>
        <w:numId w:val="42"/>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17664B"/>
    <w:pPr>
      <w:spacing w:after="120"/>
      <w:ind w:left="1080"/>
    </w:pPr>
  </w:style>
  <w:style w:type="paragraph" w:customStyle="1" w:styleId="DaSyBulletL3">
    <w:name w:val="DaSy Bullet L3"/>
    <w:qFormat/>
    <w:rsid w:val="0017664B"/>
    <w:pPr>
      <w:numPr>
        <w:ilvl w:val="2"/>
        <w:numId w:val="43"/>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0E4177"/>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D21F57"/>
    <w:pPr>
      <w:spacing w:before="40" w:after="40" w:line="240" w:lineRule="auto"/>
    </w:pPr>
    <w:rPr>
      <w:rFonts w:ascii="Arial" w:eastAsia="Calibri" w:hAnsi="Arial" w:cs="Arial"/>
      <w:b/>
      <w:bCs/>
      <w:color w:val="154578"/>
      <w:sz w:val="20"/>
    </w:rPr>
  </w:style>
  <w:style w:type="paragraph" w:customStyle="1" w:styleId="DaSyTableText">
    <w:name w:val="DaSy Table Text"/>
    <w:qFormat/>
    <w:rsid w:val="001479CC"/>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FB0D32"/>
    <w:pPr>
      <w:numPr>
        <w:numId w:val="46"/>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17664B"/>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17664B"/>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17664B"/>
    <w:rPr>
      <w:b/>
      <w:bCs/>
    </w:rPr>
  </w:style>
  <w:style w:type="paragraph" w:customStyle="1" w:styleId="DaSyBriefAuthors">
    <w:name w:val="DaSy Brief Authors"/>
    <w:qFormat/>
    <w:rsid w:val="0017664B"/>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17664B"/>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17664B"/>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17664B"/>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17664B"/>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17664B"/>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17664B"/>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17664B"/>
    <w:pPr>
      <w:outlineLvl w:val="4"/>
    </w:pPr>
    <w:rPr>
      <w:rFonts w:ascii="Tahoma" w:eastAsia="Calibri" w:hAnsi="Tahoma" w:cs="Arial"/>
      <w:b/>
      <w:iCs/>
      <w:color w:val="154578"/>
      <w:sz w:val="20"/>
    </w:rPr>
  </w:style>
  <w:style w:type="paragraph" w:customStyle="1" w:styleId="DaSyFootnoteText">
    <w:name w:val="DaSy Footnote Text"/>
    <w:qFormat/>
    <w:rsid w:val="0017664B"/>
    <w:pPr>
      <w:spacing w:after="0" w:line="240" w:lineRule="auto"/>
      <w:ind w:left="115" w:hanging="115"/>
    </w:pPr>
    <w:rPr>
      <w:color w:val="000000" w:themeColor="text1"/>
      <w:sz w:val="16"/>
      <w:szCs w:val="20"/>
    </w:rPr>
  </w:style>
  <w:style w:type="paragraph" w:customStyle="1" w:styleId="DaSyNumberedListL1">
    <w:name w:val="DaSy Numbered List L1"/>
    <w:qFormat/>
    <w:rsid w:val="0017664B"/>
    <w:pPr>
      <w:numPr>
        <w:numId w:val="45"/>
      </w:numPr>
      <w:spacing w:before="40" w:after="40" w:line="240" w:lineRule="auto"/>
    </w:pPr>
    <w:rPr>
      <w:color w:val="000000" w:themeColor="text1"/>
    </w:rPr>
  </w:style>
  <w:style w:type="paragraph" w:customStyle="1" w:styleId="DasyNumberedListL2">
    <w:name w:val="Dasy Numbered List L2"/>
    <w:qFormat/>
    <w:rsid w:val="0017664B"/>
    <w:pPr>
      <w:numPr>
        <w:ilvl w:val="1"/>
        <w:numId w:val="45"/>
      </w:numPr>
      <w:spacing w:before="40" w:after="40" w:line="240" w:lineRule="auto"/>
    </w:pPr>
    <w:rPr>
      <w:color w:val="000000" w:themeColor="text1"/>
    </w:rPr>
  </w:style>
  <w:style w:type="paragraph" w:customStyle="1" w:styleId="DaSyTableNotes">
    <w:name w:val="DaSy Table Notes"/>
    <w:next w:val="DaSyText"/>
    <w:qFormat/>
    <w:rsid w:val="0017664B"/>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17664B"/>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pdfs/events/OSEP-FAQ-Identification-Correction.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ctacenter.org/~pdfs/events/osep09-02timelycorrectionmemo.pdf"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speced/guid/idea/memosdcltrs/qa-provision-of-services-idea-part-c-10-21-202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events/webinars.as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FEDCA99A547619BFE26B24558733A"/>
        <w:category>
          <w:name w:val="General"/>
          <w:gallery w:val="placeholder"/>
        </w:category>
        <w:types>
          <w:type w:val="bbPlcHdr"/>
        </w:types>
        <w:behaviors>
          <w:behavior w:val="content"/>
        </w:behaviors>
        <w:guid w:val="{FA4A99FB-507A-416F-A0AD-A3154FE5C2A5}"/>
      </w:docPartPr>
      <w:docPartBody>
        <w:p w:rsidR="00601690" w:rsidRDefault="00B15EC3" w:rsidP="00B15EC3">
          <w:pPr>
            <w:pStyle w:val="9A1FEDCA99A547619BFE26B24558733A"/>
          </w:pPr>
          <w:r w:rsidRPr="00125A6D">
            <w:rPr>
              <w:rStyle w:val="PlaceholderText"/>
            </w:rPr>
            <w:t>Click or tap here to enter text.</w:t>
          </w:r>
        </w:p>
      </w:docPartBody>
    </w:docPart>
    <w:docPart>
      <w:docPartPr>
        <w:name w:val="BE4D7587D22B4709AC913486C1802DD6"/>
        <w:category>
          <w:name w:val="General"/>
          <w:gallery w:val="placeholder"/>
        </w:category>
        <w:types>
          <w:type w:val="bbPlcHdr"/>
        </w:types>
        <w:behaviors>
          <w:behavior w:val="content"/>
        </w:behaviors>
        <w:guid w:val="{F7B3CB6C-0C2C-4C41-BAE6-1955BA01A231}"/>
      </w:docPartPr>
      <w:docPartBody>
        <w:p w:rsidR="00601690" w:rsidRDefault="00B15EC3" w:rsidP="00B15EC3">
          <w:pPr>
            <w:pStyle w:val="BE4D7587D22B4709AC913486C1802DD6"/>
          </w:pPr>
          <w:r w:rsidRPr="00125A6D">
            <w:rPr>
              <w:rStyle w:val="PlaceholderText"/>
            </w:rPr>
            <w:t>Click or tap here to enter text.</w:t>
          </w:r>
        </w:p>
      </w:docPartBody>
    </w:docPart>
    <w:docPart>
      <w:docPartPr>
        <w:name w:val="24E084C771C24659B71B5448F3C0BFA1"/>
        <w:category>
          <w:name w:val="General"/>
          <w:gallery w:val="placeholder"/>
        </w:category>
        <w:types>
          <w:type w:val="bbPlcHdr"/>
        </w:types>
        <w:behaviors>
          <w:behavior w:val="content"/>
        </w:behaviors>
        <w:guid w:val="{CD98C85E-A9ED-40BC-85DA-AF0097823757}"/>
      </w:docPartPr>
      <w:docPartBody>
        <w:p w:rsidR="00601690" w:rsidRDefault="00B15EC3" w:rsidP="00B15EC3">
          <w:pPr>
            <w:pStyle w:val="24E084C771C24659B71B5448F3C0BFA1"/>
          </w:pPr>
          <w:r w:rsidRPr="00125A6D">
            <w:rPr>
              <w:rStyle w:val="PlaceholderText"/>
            </w:rPr>
            <w:t>Click or tap here to enter text.</w:t>
          </w:r>
        </w:p>
      </w:docPartBody>
    </w:docPart>
    <w:docPart>
      <w:docPartPr>
        <w:name w:val="AF3FA258A10D4BD199340640CD5040BB"/>
        <w:category>
          <w:name w:val="General"/>
          <w:gallery w:val="placeholder"/>
        </w:category>
        <w:types>
          <w:type w:val="bbPlcHdr"/>
        </w:types>
        <w:behaviors>
          <w:behavior w:val="content"/>
        </w:behaviors>
        <w:guid w:val="{5E0D8F72-60FA-4CEB-9F64-29000DB5D7D5}"/>
      </w:docPartPr>
      <w:docPartBody>
        <w:p w:rsidR="00601690" w:rsidRDefault="00B15EC3" w:rsidP="00B15EC3">
          <w:pPr>
            <w:pStyle w:val="AF3FA258A10D4BD199340640CD5040BB"/>
          </w:pPr>
          <w:r w:rsidRPr="00125A6D">
            <w:rPr>
              <w:rStyle w:val="PlaceholderText"/>
            </w:rPr>
            <w:t>Click or tap here to enter text.</w:t>
          </w:r>
        </w:p>
      </w:docPartBody>
    </w:docPart>
    <w:docPart>
      <w:docPartPr>
        <w:name w:val="74E831B4BF2D423D93F2964BA7FA0B65"/>
        <w:category>
          <w:name w:val="General"/>
          <w:gallery w:val="placeholder"/>
        </w:category>
        <w:types>
          <w:type w:val="bbPlcHdr"/>
        </w:types>
        <w:behaviors>
          <w:behavior w:val="content"/>
        </w:behaviors>
        <w:guid w:val="{8959091C-FC4E-40B4-A251-F4FCFBA42F51}"/>
      </w:docPartPr>
      <w:docPartBody>
        <w:p w:rsidR="00601690" w:rsidRDefault="00B15EC3" w:rsidP="00B15EC3">
          <w:pPr>
            <w:pStyle w:val="74E831B4BF2D423D93F2964BA7FA0B65"/>
          </w:pPr>
          <w:r w:rsidRPr="00125A6D">
            <w:rPr>
              <w:rStyle w:val="PlaceholderText"/>
            </w:rPr>
            <w:t>Click or tap here to enter text.</w:t>
          </w:r>
        </w:p>
      </w:docPartBody>
    </w:docPart>
    <w:docPart>
      <w:docPartPr>
        <w:name w:val="0A5118B743224DD3B95F095CD4DE4583"/>
        <w:category>
          <w:name w:val="General"/>
          <w:gallery w:val="placeholder"/>
        </w:category>
        <w:types>
          <w:type w:val="bbPlcHdr"/>
        </w:types>
        <w:behaviors>
          <w:behavior w:val="content"/>
        </w:behaviors>
        <w:guid w:val="{4FABF342-CD9A-4A68-B997-79BC8FAF5C3E}"/>
      </w:docPartPr>
      <w:docPartBody>
        <w:p w:rsidR="00601690" w:rsidRDefault="00B15EC3" w:rsidP="00B15EC3">
          <w:pPr>
            <w:pStyle w:val="0A5118B743224DD3B95F095CD4DE4583"/>
          </w:pPr>
          <w:r w:rsidRPr="00125A6D">
            <w:rPr>
              <w:rStyle w:val="PlaceholderText"/>
            </w:rPr>
            <w:t>Click or tap here to enter text.</w:t>
          </w:r>
        </w:p>
      </w:docPartBody>
    </w:docPart>
    <w:docPart>
      <w:docPartPr>
        <w:name w:val="FE9157170C4A40EBA596F82673E48D3B"/>
        <w:category>
          <w:name w:val="General"/>
          <w:gallery w:val="placeholder"/>
        </w:category>
        <w:types>
          <w:type w:val="bbPlcHdr"/>
        </w:types>
        <w:behaviors>
          <w:behavior w:val="content"/>
        </w:behaviors>
        <w:guid w:val="{ED9C8A9A-9AB0-4F0A-ADA8-C2AF1BF1C7B2}"/>
      </w:docPartPr>
      <w:docPartBody>
        <w:p w:rsidR="00601690" w:rsidRDefault="00B15EC3" w:rsidP="00B15EC3">
          <w:pPr>
            <w:pStyle w:val="FE9157170C4A40EBA596F82673E48D3B"/>
          </w:pPr>
          <w:r w:rsidRPr="00125A6D">
            <w:rPr>
              <w:rStyle w:val="PlaceholderText"/>
            </w:rPr>
            <w:t>Click or tap here to enter text.</w:t>
          </w:r>
        </w:p>
      </w:docPartBody>
    </w:docPart>
    <w:docPart>
      <w:docPartPr>
        <w:name w:val="12AC3DA60BC343BCA443B76082832C75"/>
        <w:category>
          <w:name w:val="General"/>
          <w:gallery w:val="placeholder"/>
        </w:category>
        <w:types>
          <w:type w:val="bbPlcHdr"/>
        </w:types>
        <w:behaviors>
          <w:behavior w:val="content"/>
        </w:behaviors>
        <w:guid w:val="{835647D5-059A-4701-A9A9-DFA92FAD8B62}"/>
      </w:docPartPr>
      <w:docPartBody>
        <w:p w:rsidR="00601690" w:rsidRDefault="00B15EC3" w:rsidP="00B15EC3">
          <w:pPr>
            <w:pStyle w:val="12AC3DA60BC343BCA443B76082832C75"/>
          </w:pPr>
          <w:r w:rsidRPr="00125A6D">
            <w:rPr>
              <w:rStyle w:val="PlaceholderText"/>
            </w:rPr>
            <w:t>Click or tap here to enter text.</w:t>
          </w:r>
        </w:p>
      </w:docPartBody>
    </w:docPart>
    <w:docPart>
      <w:docPartPr>
        <w:name w:val="ABFF34D60D7B4DF98945FDC7324CC7C6"/>
        <w:category>
          <w:name w:val="General"/>
          <w:gallery w:val="placeholder"/>
        </w:category>
        <w:types>
          <w:type w:val="bbPlcHdr"/>
        </w:types>
        <w:behaviors>
          <w:behavior w:val="content"/>
        </w:behaviors>
        <w:guid w:val="{BD82A252-D772-49F4-B4BA-186D5C116AFA}"/>
      </w:docPartPr>
      <w:docPartBody>
        <w:p w:rsidR="00601690" w:rsidRDefault="00B15EC3" w:rsidP="00B15EC3">
          <w:pPr>
            <w:pStyle w:val="ABFF34D60D7B4DF98945FDC7324CC7C6"/>
          </w:pPr>
          <w:r w:rsidRPr="00125A6D">
            <w:rPr>
              <w:rStyle w:val="PlaceholderText"/>
            </w:rPr>
            <w:t>Click or tap here to enter text.</w:t>
          </w:r>
        </w:p>
      </w:docPartBody>
    </w:docPart>
    <w:docPart>
      <w:docPartPr>
        <w:name w:val="C4A7B633B9BD4DB1AFE84448B0F293AD"/>
        <w:category>
          <w:name w:val="General"/>
          <w:gallery w:val="placeholder"/>
        </w:category>
        <w:types>
          <w:type w:val="bbPlcHdr"/>
        </w:types>
        <w:behaviors>
          <w:behavior w:val="content"/>
        </w:behaviors>
        <w:guid w:val="{938A457C-962F-483C-B075-B8AD5ABBC653}"/>
      </w:docPartPr>
      <w:docPartBody>
        <w:p w:rsidR="00601690" w:rsidRDefault="00B15EC3" w:rsidP="00B15EC3">
          <w:pPr>
            <w:pStyle w:val="C4A7B633B9BD4DB1AFE84448B0F293AD"/>
          </w:pPr>
          <w:r w:rsidRPr="00125A6D">
            <w:rPr>
              <w:rStyle w:val="PlaceholderText"/>
            </w:rPr>
            <w:t>Click or tap here to enter text.</w:t>
          </w:r>
        </w:p>
      </w:docPartBody>
    </w:docPart>
    <w:docPart>
      <w:docPartPr>
        <w:name w:val="37224077E184490C85C8E8F65D9645FA"/>
        <w:category>
          <w:name w:val="General"/>
          <w:gallery w:val="placeholder"/>
        </w:category>
        <w:types>
          <w:type w:val="bbPlcHdr"/>
        </w:types>
        <w:behaviors>
          <w:behavior w:val="content"/>
        </w:behaviors>
        <w:guid w:val="{9869837A-F756-4721-A8D3-F1479E23131F}"/>
      </w:docPartPr>
      <w:docPartBody>
        <w:p w:rsidR="00601690" w:rsidRDefault="00B15EC3" w:rsidP="00B15EC3">
          <w:pPr>
            <w:pStyle w:val="37224077E184490C85C8E8F65D9645FA"/>
          </w:pPr>
          <w:r w:rsidRPr="00125A6D">
            <w:rPr>
              <w:rStyle w:val="PlaceholderText"/>
            </w:rPr>
            <w:t>Click or tap here to enter text.</w:t>
          </w:r>
        </w:p>
      </w:docPartBody>
    </w:docPart>
    <w:docPart>
      <w:docPartPr>
        <w:name w:val="3DC2EC5C672D4F09AFBF28C716E30DE9"/>
        <w:category>
          <w:name w:val="General"/>
          <w:gallery w:val="placeholder"/>
        </w:category>
        <w:types>
          <w:type w:val="bbPlcHdr"/>
        </w:types>
        <w:behaviors>
          <w:behavior w:val="content"/>
        </w:behaviors>
        <w:guid w:val="{0EF0205A-7EB2-498D-8BDC-076B522F5F85}"/>
      </w:docPartPr>
      <w:docPartBody>
        <w:p w:rsidR="00601690" w:rsidRDefault="00B15EC3" w:rsidP="00B15EC3">
          <w:pPr>
            <w:pStyle w:val="3DC2EC5C672D4F09AFBF28C716E30DE9"/>
          </w:pPr>
          <w:r w:rsidRPr="00125A6D">
            <w:rPr>
              <w:rStyle w:val="PlaceholderText"/>
            </w:rPr>
            <w:t>Click or tap here to enter text.</w:t>
          </w:r>
        </w:p>
      </w:docPartBody>
    </w:docPart>
    <w:docPart>
      <w:docPartPr>
        <w:name w:val="6ED50EEEEAD44BFFA144CB12903B9B82"/>
        <w:category>
          <w:name w:val="General"/>
          <w:gallery w:val="placeholder"/>
        </w:category>
        <w:types>
          <w:type w:val="bbPlcHdr"/>
        </w:types>
        <w:behaviors>
          <w:behavior w:val="content"/>
        </w:behaviors>
        <w:guid w:val="{A8CF4EC8-BC94-49A2-8BBB-C90C18F67396}"/>
      </w:docPartPr>
      <w:docPartBody>
        <w:p w:rsidR="00601690" w:rsidRDefault="00B15EC3" w:rsidP="00B15EC3">
          <w:pPr>
            <w:pStyle w:val="6ED50EEEEAD44BFFA144CB12903B9B82"/>
          </w:pPr>
          <w:r w:rsidRPr="00125A6D">
            <w:rPr>
              <w:rStyle w:val="PlaceholderText"/>
            </w:rPr>
            <w:t>Click or tap here to enter text.</w:t>
          </w:r>
        </w:p>
      </w:docPartBody>
    </w:docPart>
    <w:docPart>
      <w:docPartPr>
        <w:name w:val="8A26927C3CDF4C52A666E5020FC5961B"/>
        <w:category>
          <w:name w:val="General"/>
          <w:gallery w:val="placeholder"/>
        </w:category>
        <w:types>
          <w:type w:val="bbPlcHdr"/>
        </w:types>
        <w:behaviors>
          <w:behavior w:val="content"/>
        </w:behaviors>
        <w:guid w:val="{803DB363-9D87-4029-B1AB-0968D448E932}"/>
      </w:docPartPr>
      <w:docPartBody>
        <w:p w:rsidR="00601690" w:rsidRDefault="00B15EC3" w:rsidP="00B15EC3">
          <w:pPr>
            <w:pStyle w:val="8A26927C3CDF4C52A666E5020FC5961B"/>
          </w:pPr>
          <w:r w:rsidRPr="00125A6D">
            <w:rPr>
              <w:rStyle w:val="PlaceholderText"/>
            </w:rPr>
            <w:t>Click or tap here to enter text.</w:t>
          </w:r>
        </w:p>
      </w:docPartBody>
    </w:docPart>
    <w:docPart>
      <w:docPartPr>
        <w:name w:val="2601363CEA6B4A7B8A18FEE4ABE1730F"/>
        <w:category>
          <w:name w:val="General"/>
          <w:gallery w:val="placeholder"/>
        </w:category>
        <w:types>
          <w:type w:val="bbPlcHdr"/>
        </w:types>
        <w:behaviors>
          <w:behavior w:val="content"/>
        </w:behaviors>
        <w:guid w:val="{AEB76C37-56A9-4222-AF79-1F0D20315B55}"/>
      </w:docPartPr>
      <w:docPartBody>
        <w:p w:rsidR="00601690" w:rsidRDefault="00B15EC3" w:rsidP="00B15EC3">
          <w:pPr>
            <w:pStyle w:val="2601363CEA6B4A7B8A18FEE4ABE1730F"/>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2375BF"/>
    <w:rsid w:val="00273AD7"/>
    <w:rsid w:val="003378B8"/>
    <w:rsid w:val="0034623E"/>
    <w:rsid w:val="00392831"/>
    <w:rsid w:val="00492195"/>
    <w:rsid w:val="00601690"/>
    <w:rsid w:val="00623E04"/>
    <w:rsid w:val="006565F4"/>
    <w:rsid w:val="00B15EC3"/>
    <w:rsid w:val="00C13B2C"/>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9A1FEDCA99A547619BFE26B24558733A">
    <w:name w:val="9A1FEDCA99A547619BFE26B24558733A"/>
    <w:rsid w:val="00B15EC3"/>
    <w:pPr>
      <w:spacing w:before="40" w:after="40" w:line="240" w:lineRule="auto"/>
    </w:pPr>
    <w:rPr>
      <w:rFonts w:ascii="Helvetica" w:eastAsia="Calibri" w:hAnsi="Helvetica" w:cs="Arial"/>
      <w:sz w:val="20"/>
    </w:rPr>
  </w:style>
  <w:style w:type="paragraph" w:customStyle="1" w:styleId="BE4D7587D22B4709AC913486C1802DD6">
    <w:name w:val="BE4D7587D22B4709AC913486C1802DD6"/>
    <w:rsid w:val="00B15EC3"/>
    <w:pPr>
      <w:spacing w:before="40" w:after="40" w:line="240" w:lineRule="auto"/>
    </w:pPr>
    <w:rPr>
      <w:rFonts w:ascii="Helvetica" w:eastAsia="Calibri" w:hAnsi="Helvetica" w:cs="Arial"/>
      <w:sz w:val="20"/>
    </w:rPr>
  </w:style>
  <w:style w:type="paragraph" w:customStyle="1" w:styleId="24E084C771C24659B71B5448F3C0BFA1">
    <w:name w:val="24E084C771C24659B71B5448F3C0BFA1"/>
    <w:rsid w:val="00B15EC3"/>
    <w:pPr>
      <w:spacing w:before="40" w:after="40" w:line="240" w:lineRule="auto"/>
    </w:pPr>
    <w:rPr>
      <w:rFonts w:ascii="Helvetica" w:eastAsia="Calibri" w:hAnsi="Helvetica" w:cs="Arial"/>
      <w:sz w:val="20"/>
    </w:rPr>
  </w:style>
  <w:style w:type="paragraph" w:customStyle="1" w:styleId="AF3FA258A10D4BD199340640CD5040BB">
    <w:name w:val="AF3FA258A10D4BD199340640CD5040BB"/>
    <w:rsid w:val="00B15EC3"/>
    <w:pPr>
      <w:spacing w:before="40" w:after="40" w:line="240" w:lineRule="auto"/>
    </w:pPr>
    <w:rPr>
      <w:rFonts w:ascii="Helvetica" w:eastAsia="Calibri" w:hAnsi="Helvetica" w:cs="Arial"/>
      <w:sz w:val="20"/>
    </w:rPr>
  </w:style>
  <w:style w:type="paragraph" w:customStyle="1" w:styleId="74E831B4BF2D423D93F2964BA7FA0B65">
    <w:name w:val="74E831B4BF2D423D93F2964BA7FA0B65"/>
    <w:rsid w:val="00B15EC3"/>
    <w:pPr>
      <w:spacing w:before="40" w:after="40" w:line="240" w:lineRule="auto"/>
    </w:pPr>
    <w:rPr>
      <w:rFonts w:ascii="Helvetica" w:eastAsia="Calibri" w:hAnsi="Helvetica" w:cs="Arial"/>
      <w:sz w:val="20"/>
    </w:rPr>
  </w:style>
  <w:style w:type="paragraph" w:customStyle="1" w:styleId="0A5118B743224DD3B95F095CD4DE4583">
    <w:name w:val="0A5118B743224DD3B95F095CD4DE4583"/>
    <w:rsid w:val="00B15EC3"/>
    <w:pPr>
      <w:spacing w:before="40" w:after="40" w:line="240" w:lineRule="auto"/>
    </w:pPr>
    <w:rPr>
      <w:rFonts w:ascii="Helvetica" w:eastAsia="Calibri" w:hAnsi="Helvetica" w:cs="Arial"/>
      <w:sz w:val="20"/>
    </w:rPr>
  </w:style>
  <w:style w:type="paragraph" w:customStyle="1" w:styleId="FE9157170C4A40EBA596F82673E48D3B">
    <w:name w:val="FE9157170C4A40EBA596F82673E48D3B"/>
    <w:rsid w:val="00B15EC3"/>
    <w:pPr>
      <w:spacing w:before="40" w:after="40" w:line="240" w:lineRule="auto"/>
    </w:pPr>
    <w:rPr>
      <w:rFonts w:ascii="Helvetica" w:eastAsia="Calibri" w:hAnsi="Helvetica" w:cs="Arial"/>
      <w:sz w:val="20"/>
    </w:rPr>
  </w:style>
  <w:style w:type="paragraph" w:customStyle="1" w:styleId="12AC3DA60BC343BCA443B76082832C75">
    <w:name w:val="12AC3DA60BC343BCA443B76082832C75"/>
    <w:rsid w:val="00B15EC3"/>
    <w:pPr>
      <w:spacing w:before="40" w:after="40" w:line="240" w:lineRule="auto"/>
    </w:pPr>
    <w:rPr>
      <w:rFonts w:ascii="Helvetica" w:eastAsia="Calibri" w:hAnsi="Helvetica" w:cs="Arial"/>
      <w:sz w:val="20"/>
    </w:rPr>
  </w:style>
  <w:style w:type="paragraph" w:customStyle="1" w:styleId="ABFF34D60D7B4DF98945FDC7324CC7C6">
    <w:name w:val="ABFF34D60D7B4DF98945FDC7324CC7C6"/>
    <w:rsid w:val="00B15EC3"/>
    <w:pPr>
      <w:spacing w:before="40" w:after="40" w:line="240" w:lineRule="auto"/>
    </w:pPr>
    <w:rPr>
      <w:rFonts w:ascii="Helvetica" w:eastAsia="Calibri" w:hAnsi="Helvetica" w:cs="Arial"/>
      <w:sz w:val="20"/>
    </w:rPr>
  </w:style>
  <w:style w:type="paragraph" w:customStyle="1" w:styleId="C4A7B633B9BD4DB1AFE84448B0F293AD">
    <w:name w:val="C4A7B633B9BD4DB1AFE84448B0F293AD"/>
    <w:rsid w:val="00B15EC3"/>
    <w:pPr>
      <w:spacing w:before="40" w:after="40" w:line="240" w:lineRule="auto"/>
    </w:pPr>
    <w:rPr>
      <w:rFonts w:ascii="Helvetica" w:eastAsia="Calibri" w:hAnsi="Helvetica" w:cs="Arial"/>
      <w:sz w:val="20"/>
    </w:rPr>
  </w:style>
  <w:style w:type="paragraph" w:customStyle="1" w:styleId="37224077E184490C85C8E8F65D9645FA">
    <w:name w:val="37224077E184490C85C8E8F65D9645FA"/>
    <w:rsid w:val="00B15EC3"/>
    <w:pPr>
      <w:spacing w:before="40" w:after="40" w:line="240" w:lineRule="auto"/>
    </w:pPr>
    <w:rPr>
      <w:rFonts w:ascii="Helvetica" w:eastAsia="Calibri" w:hAnsi="Helvetica" w:cs="Arial"/>
      <w:sz w:val="20"/>
    </w:rPr>
  </w:style>
  <w:style w:type="paragraph" w:customStyle="1" w:styleId="3DC2EC5C672D4F09AFBF28C716E30DE9">
    <w:name w:val="3DC2EC5C672D4F09AFBF28C716E30DE9"/>
    <w:rsid w:val="00B15EC3"/>
    <w:pPr>
      <w:spacing w:before="40" w:after="40" w:line="240" w:lineRule="auto"/>
    </w:pPr>
    <w:rPr>
      <w:rFonts w:ascii="Helvetica" w:eastAsia="Calibri" w:hAnsi="Helvetica" w:cs="Arial"/>
      <w:sz w:val="20"/>
    </w:rPr>
  </w:style>
  <w:style w:type="paragraph" w:customStyle="1" w:styleId="6ED50EEEEAD44BFFA144CB12903B9B82">
    <w:name w:val="6ED50EEEEAD44BFFA144CB12903B9B82"/>
    <w:rsid w:val="00B15EC3"/>
    <w:pPr>
      <w:spacing w:before="40" w:after="40" w:line="240" w:lineRule="auto"/>
    </w:pPr>
    <w:rPr>
      <w:rFonts w:ascii="Helvetica" w:eastAsia="Calibri" w:hAnsi="Helvetica" w:cs="Arial"/>
      <w:sz w:val="20"/>
    </w:rPr>
  </w:style>
  <w:style w:type="paragraph" w:customStyle="1" w:styleId="8A26927C3CDF4C52A666E5020FC5961B">
    <w:name w:val="8A26927C3CDF4C52A666E5020FC5961B"/>
    <w:rsid w:val="00B15EC3"/>
    <w:pPr>
      <w:spacing w:before="40" w:after="40" w:line="240" w:lineRule="auto"/>
    </w:pPr>
    <w:rPr>
      <w:rFonts w:ascii="Helvetica" w:eastAsia="Calibri" w:hAnsi="Helvetica" w:cs="Arial"/>
      <w:sz w:val="20"/>
    </w:rPr>
  </w:style>
  <w:style w:type="paragraph" w:customStyle="1" w:styleId="2601363CEA6B4A7B8A18FEE4ABE1730F">
    <w:name w:val="2601363CEA6B4A7B8A18FEE4ABE1730F"/>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2.xml><?xml version="1.0" encoding="utf-8"?>
<ds:datastoreItem xmlns:ds="http://schemas.openxmlformats.org/officeDocument/2006/customXml" ds:itemID="{AEA084AF-A65A-4926-A90C-6307F31CE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E0EB9-10B6-47EE-9E80-7A6434450D8B}">
  <ds:schemaRefs>
    <ds:schemaRef ds:uri="26defea3-20bb-435d-9ecc-6a095d60cde6"/>
    <ds:schemaRef ds:uri="http://schemas.microsoft.com/office/infopath/2007/PartnerControl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Indicator 1: Timely Services</vt:lpstr>
    </vt:vector>
  </TitlesOfParts>
  <Company>SRI International</Company>
  <LinksUpToDate>false</LinksUpToDate>
  <CharactersWithSpaces>9535</CharactersWithSpaces>
  <SharedDoc>false</SharedDoc>
  <HLinks>
    <vt:vector size="30" baseType="variant">
      <vt:variant>
        <vt:i4>2555939</vt:i4>
      </vt:variant>
      <vt:variant>
        <vt:i4>12</vt:i4>
      </vt:variant>
      <vt:variant>
        <vt:i4>0</vt:i4>
      </vt:variant>
      <vt:variant>
        <vt:i4>5</vt:i4>
      </vt:variant>
      <vt:variant>
        <vt:lpwstr>http://www.dasycenter.org/</vt:lpwstr>
      </vt:variant>
      <vt:variant>
        <vt:lpwstr/>
      </vt:variant>
      <vt:variant>
        <vt:i4>2883701</vt:i4>
      </vt:variant>
      <vt:variant>
        <vt:i4>9</vt:i4>
      </vt:variant>
      <vt:variant>
        <vt:i4>0</vt:i4>
      </vt:variant>
      <vt:variant>
        <vt:i4>5</vt:i4>
      </vt:variant>
      <vt:variant>
        <vt:lpwstr>https://ectacenter.org/events/webinars.asp</vt:lpwstr>
      </vt:variant>
      <vt:variant>
        <vt:lpwstr/>
      </vt:variant>
      <vt:variant>
        <vt:i4>7995450</vt:i4>
      </vt:variant>
      <vt:variant>
        <vt:i4>6</vt:i4>
      </vt:variant>
      <vt:variant>
        <vt:i4>0</vt:i4>
      </vt:variant>
      <vt:variant>
        <vt:i4>5</vt:i4>
      </vt:variant>
      <vt:variant>
        <vt:lpwstr>https://ectacenter.org/~pdfs/events/OSEP-FAQ-Identification-Correction.pdf</vt:lpwstr>
      </vt:variant>
      <vt:variant>
        <vt:lpwstr/>
      </vt:variant>
      <vt:variant>
        <vt:i4>1048651</vt:i4>
      </vt:variant>
      <vt:variant>
        <vt:i4>3</vt:i4>
      </vt:variant>
      <vt:variant>
        <vt:i4>0</vt:i4>
      </vt:variant>
      <vt:variant>
        <vt:i4>5</vt:i4>
      </vt:variant>
      <vt:variant>
        <vt:lpwstr>https://ectacenter.org/~pdfs/events/osep09-02timelycorrectionmemo.pdf</vt:lpwstr>
      </vt:variant>
      <vt:variant>
        <vt:lpwstr/>
      </vt:variant>
      <vt:variant>
        <vt:i4>7340152</vt:i4>
      </vt:variant>
      <vt:variant>
        <vt:i4>0</vt:i4>
      </vt:variant>
      <vt:variant>
        <vt:i4>0</vt:i4>
      </vt:variant>
      <vt:variant>
        <vt:i4>5</vt:i4>
      </vt:variant>
      <vt:variant>
        <vt:lpwstr>https://www2.ed.gov/policy/speced/guid/idea/memosdcltrs/qa-provision-of-services-idea-part-c-10-21-2020.pdf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 Timely Services</dc:title>
  <dc:subject/>
  <dc:creator>The DaSy Center</dc:creator>
  <cp:keywords/>
  <dc:description/>
  <cp:lastModifiedBy>Roxanne Jones</cp:lastModifiedBy>
  <cp:revision>64</cp:revision>
  <cp:lastPrinted>2021-04-12T18:09:00Z</cp:lastPrinted>
  <dcterms:created xsi:type="dcterms:W3CDTF">2021-07-08T18:13:00Z</dcterms:created>
  <dcterms:modified xsi:type="dcterms:W3CDTF">2023-04-21T19:38:00Z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