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3ED23" w14:textId="2143DD0B" w:rsidR="00F20E04" w:rsidRDefault="00BA264A" w:rsidP="00CD6C5A">
      <w:pPr>
        <w:pStyle w:val="Heading1"/>
      </w:pPr>
      <w:bookmarkStart w:id="0" w:name="_GoBack"/>
      <w:bookmarkEnd w:id="0"/>
      <w:r w:rsidRPr="00693D58">
        <w:t>Evalua</w:t>
      </w:r>
      <w:r w:rsidR="00F20E04">
        <w:t>ting Practice Change and Practice Fidelity</w:t>
      </w:r>
      <w:r w:rsidRPr="00693D58">
        <w:t xml:space="preserve"> </w:t>
      </w:r>
    </w:p>
    <w:p w14:paraId="0B33261A" w14:textId="77777777" w:rsidR="001049E2" w:rsidRDefault="006E7427" w:rsidP="006E7427">
      <w:pPr>
        <w:pStyle w:val="Heading2"/>
        <w:jc w:val="center"/>
        <w:rPr>
          <w:b/>
        </w:rPr>
      </w:pPr>
      <w:r w:rsidRPr="006C50C6">
        <w:rPr>
          <w:b/>
        </w:rPr>
        <w:t>Session 2 Pre-Work</w:t>
      </w:r>
    </w:p>
    <w:p w14:paraId="2D34CA5A" w14:textId="44496AE4" w:rsidR="006E7427" w:rsidRPr="00BC49AC" w:rsidRDefault="001049E2" w:rsidP="006E7427">
      <w:pPr>
        <w:pStyle w:val="Heading2"/>
        <w:jc w:val="center"/>
        <w:rPr>
          <w:i/>
        </w:rPr>
      </w:pPr>
      <w:r w:rsidRPr="00BC49AC">
        <w:rPr>
          <w:i/>
        </w:rPr>
        <w:t>How are we measuring? Delving deeper into measurement strategies and data sources</w:t>
      </w:r>
    </w:p>
    <w:p w14:paraId="1F086B4A" w14:textId="77777777" w:rsidR="00693D58" w:rsidRPr="00693D58" w:rsidRDefault="00693D58" w:rsidP="00606C50">
      <w:pPr>
        <w:tabs>
          <w:tab w:val="left" w:pos="9990"/>
        </w:tabs>
        <w:contextualSpacing/>
        <w:rPr>
          <w:rFonts w:eastAsia="Times New Roman" w:cs="Arial"/>
        </w:rPr>
      </w:pPr>
    </w:p>
    <w:p w14:paraId="18E50FCA" w14:textId="053B8C6E" w:rsidR="00932B33" w:rsidRDefault="00961CFD" w:rsidP="00932B33">
      <w:r>
        <w:t>To help you prepare for Session 2, this</w:t>
      </w:r>
      <w:r w:rsidR="00932B33">
        <w:t xml:space="preserve"> pre-work </w:t>
      </w:r>
      <w:r>
        <w:t>addresses the following topics</w:t>
      </w:r>
      <w:r w:rsidR="00932B33">
        <w:t>:</w:t>
      </w:r>
    </w:p>
    <w:p w14:paraId="7AB58BBE" w14:textId="7821C7B5" w:rsidR="00932B33" w:rsidRDefault="00961CFD" w:rsidP="00932B33">
      <w:pPr>
        <w:pStyle w:val="ListParagraph"/>
        <w:numPr>
          <w:ilvl w:val="0"/>
          <w:numId w:val="31"/>
        </w:numPr>
      </w:pPr>
      <w:r>
        <w:t>D</w:t>
      </w:r>
      <w:r w:rsidR="00932B33">
        <w:t xml:space="preserve">efining and operationalizing </w:t>
      </w:r>
      <w:r>
        <w:t xml:space="preserve">evidence-based </w:t>
      </w:r>
      <w:r w:rsidR="00932B33">
        <w:t>practices</w:t>
      </w:r>
    </w:p>
    <w:p w14:paraId="7BB76F8D" w14:textId="77777777" w:rsidR="006C6EA2" w:rsidRDefault="00961CFD" w:rsidP="00932B33">
      <w:pPr>
        <w:pStyle w:val="ListParagraph"/>
        <w:numPr>
          <w:ilvl w:val="0"/>
          <w:numId w:val="31"/>
        </w:numPr>
      </w:pPr>
      <w:r>
        <w:t>Example of a Practice P</w:t>
      </w:r>
      <w:r w:rsidR="00932B33">
        <w:t xml:space="preserve">rofile to operationalize evidence-based practices </w:t>
      </w:r>
    </w:p>
    <w:p w14:paraId="7F441F3C" w14:textId="357AC642" w:rsidR="00932B33" w:rsidRDefault="006C6EA2" w:rsidP="00932B33">
      <w:pPr>
        <w:pStyle w:val="ListParagraph"/>
        <w:numPr>
          <w:ilvl w:val="0"/>
          <w:numId w:val="31"/>
        </w:numPr>
      </w:pPr>
      <w:r>
        <w:t xml:space="preserve">Example </w:t>
      </w:r>
      <w:r w:rsidR="00932B33">
        <w:t xml:space="preserve">tool for measuring </w:t>
      </w:r>
      <w:r>
        <w:t xml:space="preserve">those </w:t>
      </w:r>
      <w:r w:rsidR="00932B33">
        <w:t>practices</w:t>
      </w:r>
    </w:p>
    <w:p w14:paraId="0C404438" w14:textId="4BF40999" w:rsidR="00932B33" w:rsidRDefault="00961CFD" w:rsidP="00932B33">
      <w:pPr>
        <w:pStyle w:val="ListParagraph"/>
        <w:numPr>
          <w:ilvl w:val="0"/>
          <w:numId w:val="31"/>
        </w:numPr>
      </w:pPr>
      <w:r>
        <w:t>C</w:t>
      </w:r>
      <w:r w:rsidR="00932B33">
        <w:t>haracteristics of high-quality measurement of practice change and fidelity</w:t>
      </w:r>
    </w:p>
    <w:p w14:paraId="5FEEC8B3" w14:textId="142B9813" w:rsidR="00932B33" w:rsidRDefault="00932B33" w:rsidP="00932B33">
      <w:pPr>
        <w:pStyle w:val="ListParagraph"/>
        <w:numPr>
          <w:ilvl w:val="0"/>
          <w:numId w:val="31"/>
        </w:numPr>
      </w:pPr>
      <w:r>
        <w:t>State reflection</w:t>
      </w:r>
      <w:r w:rsidR="00961CFD">
        <w:t xml:space="preserve"> (</w:t>
      </w:r>
      <w:r w:rsidR="0077585C">
        <w:t>G</w:t>
      </w:r>
      <w:r w:rsidR="00961CFD">
        <w:t>oogle form)</w:t>
      </w:r>
    </w:p>
    <w:p w14:paraId="13F9C301" w14:textId="77777777" w:rsidR="00932B33" w:rsidRDefault="00932B33" w:rsidP="00932B33"/>
    <w:p w14:paraId="67B7392A" w14:textId="4383BEDF" w:rsidR="00693D58" w:rsidRPr="00740AFB" w:rsidRDefault="00F20E04" w:rsidP="00740AFB">
      <w:pPr>
        <w:pStyle w:val="Heading2"/>
        <w:rPr>
          <w:rFonts w:eastAsia="Times New Roman" w:cs="Arial"/>
          <w:b/>
        </w:rPr>
      </w:pPr>
      <w:r w:rsidRPr="00740AFB">
        <w:rPr>
          <w:b/>
        </w:rPr>
        <w:t>Defining and Operationalizing Practices</w:t>
      </w:r>
    </w:p>
    <w:p w14:paraId="3365F0F1" w14:textId="7917B39B" w:rsidR="00F20E04" w:rsidRDefault="00F20E04" w:rsidP="00F20E04">
      <w:pPr>
        <w:contextualSpacing/>
      </w:pPr>
      <w:r>
        <w:t>Evidence-based practices must be sufficiently defined and specified to be able to evaluate whether they are being</w:t>
      </w:r>
      <w:r w:rsidR="00904819">
        <w:t xml:space="preserve"> </w:t>
      </w:r>
      <w:r>
        <w:t xml:space="preserve">implemented </w:t>
      </w:r>
      <w:r w:rsidR="009B4B29" w:rsidRPr="00904819">
        <w:t>(practice change)</w:t>
      </w:r>
      <w:r w:rsidR="009B4B29">
        <w:t xml:space="preserve"> </w:t>
      </w:r>
      <w:r>
        <w:t>and being implemented with fidelity</w:t>
      </w:r>
      <w:r w:rsidR="009B4B29">
        <w:t xml:space="preserve"> (practice fidelity)</w:t>
      </w:r>
      <w:r>
        <w:t xml:space="preserve">. The National Implementation Research Network (NIRN) uses the term, “usable </w:t>
      </w:r>
      <w:r w:rsidR="0077585C">
        <w:t>i</w:t>
      </w:r>
      <w:r>
        <w:t>nnovations” to describe practi</w:t>
      </w:r>
      <w:r w:rsidR="000C392D">
        <w:t>ces that are effective and well-</w:t>
      </w:r>
      <w:r>
        <w:t>operationalized</w:t>
      </w:r>
      <w:r w:rsidR="00456192">
        <w:t xml:space="preserve"> (i.e., that they describe the disc</w:t>
      </w:r>
      <w:r w:rsidR="001F227C">
        <w:t>rete behaviors and actions that</w:t>
      </w:r>
      <w:r w:rsidR="00456192">
        <w:t xml:space="preserve"> </w:t>
      </w:r>
      <w:r w:rsidR="001F227C">
        <w:t xml:space="preserve">are expected of </w:t>
      </w:r>
      <w:r w:rsidR="00456192">
        <w:t>practitioners</w:t>
      </w:r>
      <w:r w:rsidR="00846037">
        <w:t xml:space="preserve"> </w:t>
      </w:r>
      <w:r w:rsidR="001F227C">
        <w:t>to achieve the targeted child and family outcomes</w:t>
      </w:r>
      <w:r w:rsidR="00456192">
        <w:t>)</w:t>
      </w:r>
      <w:r>
        <w:t>. Usable innovations or practices “can be taught and coached so practitio</w:t>
      </w:r>
      <w:r w:rsidR="00A730B9">
        <w:t>ners can use them as intended” (</w:t>
      </w:r>
      <w:hyperlink r:id="rId8" w:history="1">
        <w:r w:rsidRPr="00F20E04">
          <w:rPr>
            <w:rStyle w:val="Hyperlink"/>
          </w:rPr>
          <w:t>NIRN Usable Innovations Handout</w:t>
        </w:r>
      </w:hyperlink>
      <w:r>
        <w:t xml:space="preserve">). </w:t>
      </w:r>
      <w:r w:rsidR="00961CFD">
        <w:t xml:space="preserve">Although NIRN’s work applies primarily to a program or model (i.e., an </w:t>
      </w:r>
      <w:r w:rsidR="00760642">
        <w:t xml:space="preserve">implementation process for a set of </w:t>
      </w:r>
      <w:r w:rsidR="00904819">
        <w:t>evidence-based</w:t>
      </w:r>
      <w:r w:rsidR="00961CFD">
        <w:t xml:space="preserve"> practices), criteria for determining whether an innovation is “usable” also apply to </w:t>
      </w:r>
      <w:r w:rsidR="00760642">
        <w:t>the specific</w:t>
      </w:r>
      <w:r w:rsidR="00904819">
        <w:t xml:space="preserve"> </w:t>
      </w:r>
      <w:r w:rsidR="00961CFD">
        <w:t>evidence-based practices</w:t>
      </w:r>
      <w:r w:rsidR="00904819">
        <w:t xml:space="preserve"> selected</w:t>
      </w:r>
      <w:r w:rsidR="00961CFD">
        <w:t>:</w:t>
      </w:r>
    </w:p>
    <w:p w14:paraId="5A46E8A4" w14:textId="76FE8EF7" w:rsidR="00F20E04" w:rsidRDefault="008752DC" w:rsidP="000D3456">
      <w:pPr>
        <w:pStyle w:val="ListParagraph"/>
        <w:numPr>
          <w:ilvl w:val="0"/>
          <w:numId w:val="27"/>
        </w:numPr>
      </w:pPr>
      <w:r>
        <w:t xml:space="preserve">The </w:t>
      </w:r>
      <w:r w:rsidR="00A730B9">
        <w:t>practice</w:t>
      </w:r>
      <w:r w:rsidR="00FE68B4">
        <w:t>s</w:t>
      </w:r>
      <w:r w:rsidR="001F227C">
        <w:t xml:space="preserve"> </w:t>
      </w:r>
      <w:r w:rsidR="00FE68B4">
        <w:t>are</w:t>
      </w:r>
      <w:r w:rsidR="00A730B9">
        <w:t xml:space="preserve"> </w:t>
      </w:r>
      <w:r w:rsidRPr="008752DC">
        <w:rPr>
          <w:b/>
        </w:rPr>
        <w:t>clearly described</w:t>
      </w:r>
      <w:r>
        <w:t xml:space="preserve"> (including the underlying philosophies, values, principles and the population for which </w:t>
      </w:r>
      <w:r w:rsidR="00FD3C09">
        <w:t xml:space="preserve">they are </w:t>
      </w:r>
      <w:r>
        <w:t>intended),</w:t>
      </w:r>
    </w:p>
    <w:p w14:paraId="449DB26C" w14:textId="69A9EBD9" w:rsidR="00826CB9" w:rsidRDefault="008752DC" w:rsidP="000D3456">
      <w:pPr>
        <w:pStyle w:val="ListParagraph"/>
        <w:numPr>
          <w:ilvl w:val="0"/>
          <w:numId w:val="27"/>
        </w:numPr>
      </w:pPr>
      <w:r>
        <w:rPr>
          <w:b/>
        </w:rPr>
        <w:t xml:space="preserve">Essential functions </w:t>
      </w:r>
      <w:r>
        <w:t>are clearly defined (including the core components that are expected to lead to the targeted outcomes),</w:t>
      </w:r>
    </w:p>
    <w:p w14:paraId="3A6B8361" w14:textId="36C9C16B" w:rsidR="00826CB9" w:rsidRDefault="008752DC" w:rsidP="000D3456">
      <w:pPr>
        <w:pStyle w:val="ListParagraph"/>
        <w:numPr>
          <w:ilvl w:val="0"/>
          <w:numId w:val="27"/>
        </w:numPr>
      </w:pPr>
      <w:r>
        <w:rPr>
          <w:b/>
        </w:rPr>
        <w:t xml:space="preserve">Operational definitions </w:t>
      </w:r>
      <w:r>
        <w:t>of e</w:t>
      </w:r>
      <w:r w:rsidRPr="008752DC">
        <w:t>ssential fun</w:t>
      </w:r>
      <w:r>
        <w:t>ctions are articulated (to provide clear indicators that core components are in place and to promote consistency across practitioners and settings),</w:t>
      </w:r>
    </w:p>
    <w:p w14:paraId="1F7FD65C" w14:textId="7A8AD332" w:rsidR="008752DC" w:rsidRDefault="000D3456" w:rsidP="000D3456">
      <w:pPr>
        <w:pStyle w:val="ListParagraph"/>
        <w:numPr>
          <w:ilvl w:val="0"/>
          <w:numId w:val="27"/>
        </w:numPr>
      </w:pPr>
      <w:r>
        <w:rPr>
          <w:b/>
        </w:rPr>
        <w:t xml:space="preserve">Practical performance assessments </w:t>
      </w:r>
      <w:r>
        <w:t>are developed and used regularly to determine whether practices are being implemented as intended.</w:t>
      </w:r>
    </w:p>
    <w:p w14:paraId="4AC616CF" w14:textId="77777777" w:rsidR="00826CB9" w:rsidRDefault="00826CB9" w:rsidP="00826CB9"/>
    <w:p w14:paraId="09E1B9BE" w14:textId="5308B36A" w:rsidR="00696FB7" w:rsidRDefault="00826CB9" w:rsidP="00826CB9">
      <w:r>
        <w:t xml:space="preserve">Making sure that your practices are </w:t>
      </w:r>
      <w:r w:rsidR="000D3456">
        <w:t xml:space="preserve">well </w:t>
      </w:r>
      <w:r>
        <w:t xml:space="preserve">defined and operationalized </w:t>
      </w:r>
      <w:r w:rsidR="000D3456">
        <w:t xml:space="preserve">(criteria 1-3 above) is required before developing and effectively using </w:t>
      </w:r>
      <w:r w:rsidR="009C1243">
        <w:t>tools for assessing practices</w:t>
      </w:r>
      <w:r>
        <w:t xml:space="preserve">. </w:t>
      </w:r>
      <w:r w:rsidR="00961CFD">
        <w:t>The NIRN-developed P</w:t>
      </w:r>
      <w:r w:rsidR="00A730B9">
        <w:t>ractice Profile is a tool for operationalizing practices (</w:t>
      </w:r>
      <w:hyperlink r:id="rId9" w:history="1">
        <w:r w:rsidR="008B440A" w:rsidRPr="008B440A">
          <w:rPr>
            <w:rStyle w:val="Hyperlink"/>
          </w:rPr>
          <w:t>NIRN Practice Profile Planning Tool</w:t>
        </w:r>
      </w:hyperlink>
      <w:r w:rsidR="00085E19">
        <w:t xml:space="preserve">) and </w:t>
      </w:r>
      <w:r w:rsidR="008B440A">
        <w:t xml:space="preserve">can </w:t>
      </w:r>
      <w:r w:rsidR="000C392D">
        <w:t>be helpful in articulating</w:t>
      </w:r>
      <w:r w:rsidR="008B440A">
        <w:t xml:space="preserve"> and document</w:t>
      </w:r>
      <w:r w:rsidR="000C392D">
        <w:t>ing</w:t>
      </w:r>
      <w:r w:rsidR="008B440A">
        <w:t xml:space="preserve"> behaviors and actions that exemplify expected</w:t>
      </w:r>
      <w:r w:rsidR="00085E19">
        <w:t xml:space="preserve"> practice, as well as</w:t>
      </w:r>
      <w:r w:rsidR="008B440A">
        <w:t xml:space="preserve"> unacceptable </w:t>
      </w:r>
      <w:r w:rsidR="00085E19">
        <w:t>variations of the practice.</w:t>
      </w:r>
      <w:r w:rsidR="00904819">
        <w:t xml:space="preserve"> </w:t>
      </w:r>
      <w:r w:rsidR="00846037">
        <w:t>Further information, including l</w:t>
      </w:r>
      <w:r w:rsidR="00696FB7">
        <w:t>essons and training modules on usable innovations and Practice Profiles</w:t>
      </w:r>
      <w:r w:rsidR="000C392D">
        <w:t>,</w:t>
      </w:r>
      <w:r w:rsidR="00696FB7">
        <w:t xml:space="preserve"> can be found on the NIRN Active Implementation Hub (</w:t>
      </w:r>
      <w:hyperlink r:id="rId10" w:history="1">
        <w:r w:rsidR="00696FB7" w:rsidRPr="00696FB7">
          <w:rPr>
            <w:rStyle w:val="Hyperlink"/>
          </w:rPr>
          <w:t>NIRN AI HUB</w:t>
        </w:r>
      </w:hyperlink>
      <w:r w:rsidR="00696FB7">
        <w:t xml:space="preserve">). </w:t>
      </w:r>
    </w:p>
    <w:p w14:paraId="7B4DB922" w14:textId="77777777" w:rsidR="00456192" w:rsidRDefault="00456192" w:rsidP="00826CB9"/>
    <w:p w14:paraId="65069AB8" w14:textId="7B811005" w:rsidR="00696FB7" w:rsidRPr="00740AFB" w:rsidRDefault="006C6EA2" w:rsidP="00696FB7">
      <w:pPr>
        <w:pStyle w:val="Heading2"/>
        <w:rPr>
          <w:b/>
        </w:rPr>
      </w:pPr>
      <w:r w:rsidRPr="00740AFB">
        <w:rPr>
          <w:b/>
        </w:rPr>
        <w:t>A Practice Profile</w:t>
      </w:r>
      <w:r w:rsidR="00696FB7" w:rsidRPr="00740AFB">
        <w:rPr>
          <w:b/>
        </w:rPr>
        <w:t xml:space="preserve"> Example</w:t>
      </w:r>
    </w:p>
    <w:p w14:paraId="59A9A4AF" w14:textId="532FD168" w:rsidR="00CD547E" w:rsidRDefault="000768D9" w:rsidP="00904819">
      <w:pPr>
        <w:shd w:val="clear" w:color="auto" w:fill="FFFFFF"/>
        <w:textAlignment w:val="baseline"/>
        <w:rPr>
          <w:rFonts w:cs="Times New Roman"/>
          <w:color w:val="000000"/>
        </w:rPr>
      </w:pPr>
      <w:r>
        <w:rPr>
          <w:rFonts w:cs="Times New Roman"/>
          <w:color w:val="000000"/>
        </w:rPr>
        <w:t xml:space="preserve">Figure 1 is an example </w:t>
      </w:r>
      <w:r w:rsidR="006C6EA2">
        <w:rPr>
          <w:rFonts w:cs="Times New Roman"/>
          <w:color w:val="000000"/>
        </w:rPr>
        <w:t>of a P</w:t>
      </w:r>
      <w:r w:rsidR="00932B33">
        <w:rPr>
          <w:rFonts w:cs="Times New Roman"/>
          <w:color w:val="000000"/>
        </w:rPr>
        <w:t>r</w:t>
      </w:r>
      <w:r w:rsidR="006C6EA2">
        <w:rPr>
          <w:rFonts w:cs="Times New Roman"/>
          <w:color w:val="000000"/>
        </w:rPr>
        <w:t>actice P</w:t>
      </w:r>
      <w:r w:rsidR="00AF382D">
        <w:rPr>
          <w:rFonts w:cs="Times New Roman"/>
          <w:color w:val="000000"/>
        </w:rPr>
        <w:t xml:space="preserve">rofile developed by </w:t>
      </w:r>
      <w:r w:rsidR="00CD547E">
        <w:rPr>
          <w:rFonts w:cs="Times New Roman"/>
          <w:color w:val="000000"/>
        </w:rPr>
        <w:t>The E</w:t>
      </w:r>
      <w:r w:rsidR="00CD547E" w:rsidRPr="00AF382D">
        <w:rPr>
          <w:rFonts w:cs="Times New Roman"/>
          <w:color w:val="000000"/>
        </w:rPr>
        <w:t>arly Childhoo</w:t>
      </w:r>
      <w:r w:rsidR="00CD547E">
        <w:rPr>
          <w:rFonts w:cs="Times New Roman"/>
          <w:color w:val="000000"/>
        </w:rPr>
        <w:t>d Recommended Practice Modules project (RPM)</w:t>
      </w:r>
      <w:r w:rsidR="00932B33">
        <w:rPr>
          <w:rFonts w:cs="Times New Roman"/>
          <w:color w:val="000000"/>
        </w:rPr>
        <w:t xml:space="preserve"> to operationalize</w:t>
      </w:r>
      <w:r w:rsidR="00CD547E">
        <w:rPr>
          <w:rFonts w:cs="Times New Roman"/>
          <w:color w:val="000000"/>
        </w:rPr>
        <w:t xml:space="preserve"> </w:t>
      </w:r>
      <w:r w:rsidR="009D46B2">
        <w:rPr>
          <w:rFonts w:cs="Times New Roman"/>
          <w:color w:val="000000"/>
        </w:rPr>
        <w:t xml:space="preserve">the </w:t>
      </w:r>
      <w:r w:rsidR="00CD547E">
        <w:rPr>
          <w:rFonts w:cs="Times New Roman"/>
          <w:color w:val="000000"/>
        </w:rPr>
        <w:t>Division for Early Childhood of the Council for Exceptional Children</w:t>
      </w:r>
      <w:r w:rsidR="009D46B2">
        <w:rPr>
          <w:rFonts w:cs="Times New Roman"/>
          <w:color w:val="000000"/>
        </w:rPr>
        <w:t xml:space="preserve"> Recommended Practice</w:t>
      </w:r>
      <w:r w:rsidR="00CD547E">
        <w:rPr>
          <w:rFonts w:cs="Times New Roman"/>
          <w:color w:val="000000"/>
        </w:rPr>
        <w:t xml:space="preserve"> </w:t>
      </w:r>
      <w:r w:rsidR="009D46B2">
        <w:rPr>
          <w:rFonts w:cs="Times New Roman"/>
          <w:color w:val="000000"/>
        </w:rPr>
        <w:t>(DEC RP)</w:t>
      </w:r>
      <w:r w:rsidR="0053002E">
        <w:rPr>
          <w:rFonts w:cs="Times New Roman"/>
          <w:color w:val="000000"/>
        </w:rPr>
        <w:t xml:space="preserve"> Interaction Practice 2 (INT2)</w:t>
      </w:r>
      <w:r w:rsidR="00056FA8">
        <w:rPr>
          <w:rFonts w:cs="Times New Roman"/>
          <w:color w:val="000000"/>
        </w:rPr>
        <w:t xml:space="preserve">. </w:t>
      </w:r>
    </w:p>
    <w:p w14:paraId="0126EA92" w14:textId="2AC38224" w:rsidR="00E60A67" w:rsidRPr="00CD547E" w:rsidRDefault="00932B33" w:rsidP="00CD547E">
      <w:pPr>
        <w:shd w:val="clear" w:color="auto" w:fill="FFFFFF"/>
        <w:textAlignment w:val="baseline"/>
        <w:rPr>
          <w:rFonts w:cs="Times New Roman"/>
          <w:color w:val="000000"/>
        </w:rPr>
      </w:pPr>
      <w:r>
        <w:rPr>
          <w:rFonts w:cs="Times New Roman"/>
          <w:color w:val="000000"/>
        </w:rPr>
        <w:t xml:space="preserve"> </w:t>
      </w:r>
    </w:p>
    <w:p w14:paraId="50FD77F0" w14:textId="77777777" w:rsidR="006C6EA2" w:rsidRDefault="006C6EA2">
      <w:pPr>
        <w:rPr>
          <w:b/>
        </w:rPr>
      </w:pPr>
      <w:r>
        <w:rPr>
          <w:b/>
        </w:rPr>
        <w:br w:type="page"/>
      </w:r>
    </w:p>
    <w:p w14:paraId="72E2ACD5" w14:textId="168D9799" w:rsidR="00E60A67" w:rsidRPr="00076A0A" w:rsidRDefault="000768D9" w:rsidP="00076A0A">
      <w:pPr>
        <w:pStyle w:val="Heading3"/>
        <w:rPr>
          <w:b/>
        </w:rPr>
      </w:pPr>
      <w:r w:rsidRPr="00076A0A">
        <w:rPr>
          <w:b/>
        </w:rPr>
        <w:lastRenderedPageBreak/>
        <w:t xml:space="preserve">Figure 1. </w:t>
      </w:r>
      <w:r w:rsidR="00AF382D" w:rsidRPr="00076A0A">
        <w:rPr>
          <w:b/>
        </w:rPr>
        <w:t>Example Practice P</w:t>
      </w:r>
      <w:r w:rsidR="00863A35" w:rsidRPr="00076A0A">
        <w:rPr>
          <w:b/>
        </w:rPr>
        <w:t xml:space="preserve">rofile for </w:t>
      </w:r>
      <w:r w:rsidR="00AF382D" w:rsidRPr="00076A0A">
        <w:rPr>
          <w:b/>
        </w:rPr>
        <w:t xml:space="preserve">DEC RP </w:t>
      </w:r>
      <w:r w:rsidR="00863A35" w:rsidRPr="00076A0A">
        <w:rPr>
          <w:b/>
        </w:rPr>
        <w:t>INT2</w:t>
      </w:r>
    </w:p>
    <w:tbl>
      <w:tblPr>
        <w:tblStyle w:val="GridTable4-Accent41"/>
        <w:tblW w:w="4963" w:type="pct"/>
        <w:tblLook w:val="0620" w:firstRow="1" w:lastRow="0" w:firstColumn="0" w:lastColumn="0" w:noHBand="1" w:noVBand="1"/>
      </w:tblPr>
      <w:tblGrid>
        <w:gridCol w:w="2052"/>
        <w:gridCol w:w="2052"/>
        <w:gridCol w:w="2419"/>
        <w:gridCol w:w="2052"/>
        <w:gridCol w:w="2046"/>
      </w:tblGrid>
      <w:tr w:rsidR="000768D9" w:rsidRPr="00BF55F5" w14:paraId="037FADB0" w14:textId="77777777" w:rsidTr="000768D9">
        <w:trPr>
          <w:cnfStyle w:val="100000000000" w:firstRow="1" w:lastRow="0" w:firstColumn="0" w:lastColumn="0" w:oddVBand="0" w:evenVBand="0" w:oddHBand="0" w:evenHBand="0" w:firstRowFirstColumn="0" w:firstRowLastColumn="0" w:lastRowFirstColumn="0" w:lastRowLastColumn="0"/>
          <w:trHeight w:val="482"/>
        </w:trPr>
        <w:tc>
          <w:tcPr>
            <w:tcW w:w="966" w:type="pct"/>
            <w:shd w:val="clear" w:color="auto" w:fill="44546A" w:themeFill="text2"/>
          </w:tcPr>
          <w:p w14:paraId="7D0D5F09" w14:textId="77777777" w:rsidR="00E60A67" w:rsidRPr="00BF55F5" w:rsidRDefault="00E60A67" w:rsidP="00E60A67">
            <w:pPr>
              <w:tabs>
                <w:tab w:val="left" w:pos="8580"/>
              </w:tabs>
              <w:jc w:val="center"/>
            </w:pPr>
            <w:r w:rsidRPr="00BF55F5">
              <w:t>Core Component</w:t>
            </w:r>
          </w:p>
        </w:tc>
        <w:tc>
          <w:tcPr>
            <w:tcW w:w="966" w:type="pct"/>
            <w:shd w:val="clear" w:color="auto" w:fill="44546A" w:themeFill="text2"/>
          </w:tcPr>
          <w:p w14:paraId="0503DF9F" w14:textId="77777777" w:rsidR="00E60A67" w:rsidRPr="00BF55F5" w:rsidRDefault="00E60A67" w:rsidP="00E60A67">
            <w:pPr>
              <w:tabs>
                <w:tab w:val="left" w:pos="8580"/>
              </w:tabs>
              <w:jc w:val="center"/>
            </w:pPr>
            <w:r w:rsidRPr="00BF55F5">
              <w:t>Contribution</w:t>
            </w:r>
            <w:r>
              <w:br/>
            </w:r>
            <w:r w:rsidRPr="00BF55F5">
              <w:t>to the Outcome</w:t>
            </w:r>
          </w:p>
        </w:tc>
        <w:tc>
          <w:tcPr>
            <w:tcW w:w="1139" w:type="pct"/>
            <w:shd w:val="clear" w:color="auto" w:fill="44546A" w:themeFill="text2"/>
          </w:tcPr>
          <w:p w14:paraId="00A69A47" w14:textId="77777777" w:rsidR="00E60A67" w:rsidRPr="00BF55F5" w:rsidRDefault="00E60A67" w:rsidP="00E60A67">
            <w:pPr>
              <w:tabs>
                <w:tab w:val="left" w:pos="8580"/>
              </w:tabs>
              <w:jc w:val="center"/>
            </w:pPr>
            <w:r w:rsidRPr="00BF55F5">
              <w:t>Expected/Proficient*</w:t>
            </w:r>
          </w:p>
        </w:tc>
        <w:tc>
          <w:tcPr>
            <w:tcW w:w="966" w:type="pct"/>
            <w:shd w:val="clear" w:color="auto" w:fill="44546A" w:themeFill="text2"/>
          </w:tcPr>
          <w:p w14:paraId="12793C29" w14:textId="77777777" w:rsidR="00E60A67" w:rsidRPr="00BF55F5" w:rsidRDefault="00E60A67" w:rsidP="00E60A67">
            <w:pPr>
              <w:tabs>
                <w:tab w:val="left" w:pos="8580"/>
              </w:tabs>
              <w:jc w:val="center"/>
            </w:pPr>
            <w:r w:rsidRPr="00BF55F5">
              <w:t>Developmental</w:t>
            </w:r>
          </w:p>
        </w:tc>
        <w:tc>
          <w:tcPr>
            <w:tcW w:w="963" w:type="pct"/>
            <w:shd w:val="clear" w:color="auto" w:fill="44546A" w:themeFill="text2"/>
          </w:tcPr>
          <w:p w14:paraId="5005A45F" w14:textId="77777777" w:rsidR="00E60A67" w:rsidRPr="00BF55F5" w:rsidRDefault="00E60A67" w:rsidP="00E60A67">
            <w:pPr>
              <w:tabs>
                <w:tab w:val="left" w:pos="8580"/>
              </w:tabs>
              <w:jc w:val="center"/>
            </w:pPr>
            <w:r w:rsidRPr="00BF55F5">
              <w:t>Unacceptable</w:t>
            </w:r>
          </w:p>
        </w:tc>
      </w:tr>
      <w:tr w:rsidR="000768D9" w:rsidRPr="00BF55F5" w14:paraId="375E1075" w14:textId="77777777" w:rsidTr="000768D9">
        <w:trPr>
          <w:trHeight w:val="1017"/>
        </w:trPr>
        <w:tc>
          <w:tcPr>
            <w:tcW w:w="966" w:type="pct"/>
            <w:vMerge w:val="restart"/>
            <w:shd w:val="clear" w:color="auto" w:fill="FFF2CC" w:themeFill="accent4" w:themeFillTint="33"/>
          </w:tcPr>
          <w:p w14:paraId="5436FA93" w14:textId="77777777" w:rsidR="00E60A67" w:rsidRPr="00E64489" w:rsidRDefault="00E60A67" w:rsidP="00E60A67">
            <w:pPr>
              <w:tabs>
                <w:tab w:val="left" w:pos="8580"/>
              </w:tabs>
              <w:rPr>
                <w:b/>
                <w:sz w:val="18"/>
              </w:rPr>
            </w:pPr>
            <w:r w:rsidRPr="00E64489">
              <w:rPr>
                <w:b/>
                <w:sz w:val="18"/>
              </w:rPr>
              <w:t>INT2. Practitioners promote the child’s social development by encouraging the child to initiate or sustain positive interactions with other children and adults during routines and activities through modeling, teaching, feedback, or other types of guided support.</w:t>
            </w:r>
          </w:p>
        </w:tc>
        <w:tc>
          <w:tcPr>
            <w:tcW w:w="966" w:type="pct"/>
            <w:vMerge w:val="restart"/>
          </w:tcPr>
          <w:p w14:paraId="5C37B7BC" w14:textId="77777777" w:rsidR="00E60A67" w:rsidRPr="00E64489" w:rsidRDefault="00E60A67" w:rsidP="00E60A67">
            <w:pPr>
              <w:tabs>
                <w:tab w:val="left" w:pos="8580"/>
              </w:tabs>
              <w:rPr>
                <w:sz w:val="18"/>
              </w:rPr>
            </w:pPr>
            <w:r w:rsidRPr="00E64489">
              <w:rPr>
                <w:sz w:val="18"/>
              </w:rPr>
              <w:t>The practitioner promotes positive social interactions so that the child will experience predictable social responses that will contribute to growth and learning.</w:t>
            </w:r>
          </w:p>
        </w:tc>
        <w:tc>
          <w:tcPr>
            <w:tcW w:w="1139" w:type="pct"/>
          </w:tcPr>
          <w:p w14:paraId="60909B6F" w14:textId="77777777" w:rsidR="00E60A67" w:rsidRPr="00E64489" w:rsidRDefault="00E60A67" w:rsidP="00E60A67">
            <w:pPr>
              <w:tabs>
                <w:tab w:val="left" w:pos="8580"/>
              </w:tabs>
              <w:rPr>
                <w:sz w:val="18"/>
              </w:rPr>
            </w:pPr>
            <w:r w:rsidRPr="00E64489">
              <w:rPr>
                <w:i/>
                <w:iCs/>
                <w:sz w:val="18"/>
              </w:rPr>
              <w:t xml:space="preserve">A Head Start teacher helps a peer respond to a child’s gestures by verbally translating his intention and desires, then modeling for the peer how to respond to the child.  </w:t>
            </w:r>
          </w:p>
        </w:tc>
        <w:tc>
          <w:tcPr>
            <w:tcW w:w="966" w:type="pct"/>
          </w:tcPr>
          <w:p w14:paraId="26A7DFFF" w14:textId="77777777" w:rsidR="00E60A67" w:rsidRPr="00E64489" w:rsidRDefault="00E60A67" w:rsidP="00E60A67">
            <w:pPr>
              <w:tabs>
                <w:tab w:val="left" w:pos="8580"/>
              </w:tabs>
              <w:rPr>
                <w:i/>
                <w:sz w:val="18"/>
              </w:rPr>
            </w:pPr>
            <w:r w:rsidRPr="00E64489">
              <w:rPr>
                <w:i/>
                <w:sz w:val="18"/>
              </w:rPr>
              <w:t>A Head Start teacher tells peers to be friendly to the child who uses gestures to communicate.</w:t>
            </w:r>
          </w:p>
        </w:tc>
        <w:tc>
          <w:tcPr>
            <w:tcW w:w="963" w:type="pct"/>
          </w:tcPr>
          <w:p w14:paraId="1148F7FB" w14:textId="77777777" w:rsidR="00E60A67" w:rsidRPr="00E64489" w:rsidRDefault="00E60A67" w:rsidP="00E60A67">
            <w:pPr>
              <w:tabs>
                <w:tab w:val="left" w:pos="8580"/>
              </w:tabs>
              <w:rPr>
                <w:i/>
                <w:sz w:val="18"/>
              </w:rPr>
            </w:pPr>
            <w:r w:rsidRPr="00E64489">
              <w:rPr>
                <w:i/>
                <w:sz w:val="18"/>
              </w:rPr>
              <w:t>A Head Start teacher assigns her assistant teacher to attend to the child who uses gestures to communicate.</w:t>
            </w:r>
          </w:p>
        </w:tc>
      </w:tr>
      <w:tr w:rsidR="000768D9" w:rsidRPr="00BF55F5" w14:paraId="128DF8B4" w14:textId="77777777" w:rsidTr="00E64489">
        <w:trPr>
          <w:trHeight w:val="1952"/>
        </w:trPr>
        <w:tc>
          <w:tcPr>
            <w:tcW w:w="966" w:type="pct"/>
            <w:vMerge/>
            <w:shd w:val="clear" w:color="auto" w:fill="FFF2CC" w:themeFill="accent4" w:themeFillTint="33"/>
          </w:tcPr>
          <w:p w14:paraId="2EAA1BCA" w14:textId="77777777" w:rsidR="00E60A67" w:rsidRPr="00E64489" w:rsidRDefault="00E60A67" w:rsidP="00E60A67">
            <w:pPr>
              <w:tabs>
                <w:tab w:val="left" w:pos="8580"/>
              </w:tabs>
              <w:rPr>
                <w:b/>
                <w:sz w:val="18"/>
              </w:rPr>
            </w:pPr>
          </w:p>
        </w:tc>
        <w:tc>
          <w:tcPr>
            <w:tcW w:w="966" w:type="pct"/>
            <w:vMerge/>
          </w:tcPr>
          <w:p w14:paraId="4EF8F291" w14:textId="77777777" w:rsidR="00E60A67" w:rsidRPr="00E64489" w:rsidRDefault="00E60A67" w:rsidP="00E60A67">
            <w:pPr>
              <w:tabs>
                <w:tab w:val="left" w:pos="8580"/>
              </w:tabs>
              <w:rPr>
                <w:sz w:val="18"/>
              </w:rPr>
            </w:pPr>
          </w:p>
        </w:tc>
        <w:tc>
          <w:tcPr>
            <w:tcW w:w="1139" w:type="pct"/>
          </w:tcPr>
          <w:p w14:paraId="3F7E8AE1" w14:textId="77777777" w:rsidR="00E60A67" w:rsidRPr="00E64489" w:rsidRDefault="00E60A67" w:rsidP="00E60A67">
            <w:pPr>
              <w:tabs>
                <w:tab w:val="left" w:pos="8580"/>
              </w:tabs>
              <w:rPr>
                <w:i/>
                <w:iCs/>
                <w:sz w:val="18"/>
              </w:rPr>
            </w:pPr>
            <w:r w:rsidRPr="00E64489">
              <w:rPr>
                <w:i/>
                <w:iCs/>
                <w:sz w:val="18"/>
              </w:rPr>
              <w:t>An early interventionist works with the parents in the home to recognize and encourage a child’s engagement with her brother by providing positive, descriptive feedback about the child’s positive social behavior.</w:t>
            </w:r>
          </w:p>
        </w:tc>
        <w:tc>
          <w:tcPr>
            <w:tcW w:w="966" w:type="pct"/>
          </w:tcPr>
          <w:p w14:paraId="1F6B967A" w14:textId="41AE4376" w:rsidR="00E60A67" w:rsidRPr="00E64489" w:rsidRDefault="00E60A67" w:rsidP="00E60A67">
            <w:pPr>
              <w:tabs>
                <w:tab w:val="left" w:pos="8580"/>
              </w:tabs>
              <w:rPr>
                <w:i/>
                <w:sz w:val="18"/>
              </w:rPr>
            </w:pPr>
            <w:r w:rsidRPr="00E64489">
              <w:rPr>
                <w:i/>
                <w:sz w:val="18"/>
              </w:rPr>
              <w:t>An early interventionist involves the parents in the home by having them observe how she promotes the child’s social development.</w:t>
            </w:r>
          </w:p>
        </w:tc>
        <w:tc>
          <w:tcPr>
            <w:tcW w:w="963" w:type="pct"/>
          </w:tcPr>
          <w:p w14:paraId="13B14418" w14:textId="1104C353" w:rsidR="00E60A67" w:rsidRPr="00E64489" w:rsidRDefault="00E60A67" w:rsidP="00E60A67">
            <w:pPr>
              <w:tabs>
                <w:tab w:val="left" w:pos="8580"/>
              </w:tabs>
              <w:rPr>
                <w:i/>
                <w:sz w:val="18"/>
              </w:rPr>
            </w:pPr>
            <w:r w:rsidRPr="00E64489">
              <w:rPr>
                <w:i/>
                <w:sz w:val="18"/>
              </w:rPr>
              <w:t>The early interventionist works alone with the child on her social development without involving the family.</w:t>
            </w:r>
          </w:p>
        </w:tc>
      </w:tr>
    </w:tbl>
    <w:p w14:paraId="01483B66" w14:textId="1F006A93" w:rsidR="00AF382D" w:rsidRPr="00DE4C12" w:rsidRDefault="00AF382D" w:rsidP="00693D58">
      <w:pPr>
        <w:shd w:val="clear" w:color="auto" w:fill="FFFFFF"/>
        <w:textAlignment w:val="baseline"/>
        <w:rPr>
          <w:rFonts w:cs="Times New Roman"/>
          <w:color w:val="000000"/>
          <w:sz w:val="20"/>
        </w:rPr>
      </w:pPr>
      <w:r w:rsidRPr="00DE4C12">
        <w:rPr>
          <w:rFonts w:cs="Times New Roman"/>
          <w:color w:val="000000"/>
          <w:sz w:val="20"/>
        </w:rPr>
        <w:t xml:space="preserve">Developed by </w:t>
      </w:r>
      <w:r w:rsidR="00586A96" w:rsidRPr="00DE4C12">
        <w:rPr>
          <w:rFonts w:cs="Times New Roman"/>
          <w:color w:val="000000"/>
          <w:sz w:val="20"/>
        </w:rPr>
        <w:t xml:space="preserve">The Early Childhood Recommended Practice Modules project (RPM) </w:t>
      </w:r>
      <w:r w:rsidRPr="00DE4C12">
        <w:rPr>
          <w:rFonts w:cs="Times New Roman"/>
          <w:color w:val="000000"/>
          <w:sz w:val="20"/>
        </w:rPr>
        <w:t xml:space="preserve">(see RPM website at </w:t>
      </w:r>
      <w:hyperlink r:id="rId11" w:history="1">
        <w:r w:rsidRPr="00DE4C12">
          <w:rPr>
            <w:rStyle w:val="Hyperlink"/>
            <w:rFonts w:cs="Times New Roman"/>
            <w:sz w:val="20"/>
          </w:rPr>
          <w:t>http://rpm.fpg.unc.edu/</w:t>
        </w:r>
      </w:hyperlink>
      <w:r w:rsidR="00CD547E" w:rsidRPr="00DE4C12">
        <w:rPr>
          <w:rFonts w:cs="Times New Roman"/>
          <w:color w:val="000000"/>
          <w:sz w:val="20"/>
        </w:rPr>
        <w:t>)</w:t>
      </w:r>
    </w:p>
    <w:p w14:paraId="0A4EB839" w14:textId="77777777" w:rsidR="000768D9" w:rsidRPr="00DE4C12" w:rsidRDefault="000768D9" w:rsidP="000768D9">
      <w:pPr>
        <w:pBdr>
          <w:bottom w:val="single" w:sz="12" w:space="1" w:color="auto"/>
        </w:pBdr>
        <w:rPr>
          <w:rStyle w:val="Strong"/>
          <w:rFonts w:cs="Times New Roman"/>
          <w:color w:val="000000"/>
          <w:bdr w:val="none" w:sz="0" w:space="0" w:color="auto" w:frame="1"/>
        </w:rPr>
      </w:pPr>
    </w:p>
    <w:p w14:paraId="5485E62C" w14:textId="03B5C17B" w:rsidR="000768D9" w:rsidRDefault="000768D9" w:rsidP="00693D58">
      <w:pPr>
        <w:shd w:val="clear" w:color="auto" w:fill="FFFFFF"/>
        <w:textAlignment w:val="baseline"/>
        <w:rPr>
          <w:rFonts w:cs="Times New Roman"/>
          <w:color w:val="000000"/>
        </w:rPr>
      </w:pPr>
    </w:p>
    <w:p w14:paraId="5AEA3C51" w14:textId="4FFC410C" w:rsidR="006C6EA2" w:rsidRDefault="006C6EA2" w:rsidP="006C6EA2">
      <w:pPr>
        <w:pStyle w:val="Heading2"/>
      </w:pPr>
      <w:r>
        <w:t>Developing a Measure from a Practice Profile--Example</w:t>
      </w:r>
    </w:p>
    <w:p w14:paraId="6ECC3FE8" w14:textId="71A1B2D7" w:rsidR="000768D9" w:rsidRDefault="006C6EA2" w:rsidP="00693D58">
      <w:pPr>
        <w:shd w:val="clear" w:color="auto" w:fill="FFFFFF"/>
        <w:textAlignment w:val="baseline"/>
        <w:rPr>
          <w:rFonts w:cs="Times New Roman"/>
          <w:color w:val="000000"/>
        </w:rPr>
      </w:pPr>
      <w:r>
        <w:rPr>
          <w:rFonts w:cs="Times New Roman"/>
          <w:color w:val="000000"/>
        </w:rPr>
        <w:t xml:space="preserve">Once the practice is operationalized in a Practice Profile, you can apply a metric to it to develop a measure for evaluating practice change and fidelity. </w:t>
      </w:r>
      <w:r w:rsidR="00DA54E6">
        <w:rPr>
          <w:rFonts w:cs="Times New Roman"/>
          <w:color w:val="000000"/>
        </w:rPr>
        <w:t xml:space="preserve">Figure 2 is an excerpt from a measure to assess the implementation of DEC RPs </w:t>
      </w:r>
      <w:r w:rsidR="00F465B4">
        <w:rPr>
          <w:rFonts w:cs="Times New Roman"/>
          <w:color w:val="000000"/>
        </w:rPr>
        <w:t>related</w:t>
      </w:r>
      <w:r>
        <w:rPr>
          <w:rFonts w:cs="Times New Roman"/>
          <w:color w:val="000000"/>
        </w:rPr>
        <w:t xml:space="preserve"> to child engagement. </w:t>
      </w:r>
      <w:r w:rsidR="00904819">
        <w:rPr>
          <w:rFonts w:cs="Times New Roman"/>
          <w:color w:val="000000"/>
        </w:rPr>
        <w:t xml:space="preserve">This example </w:t>
      </w:r>
      <w:r w:rsidR="000B341C">
        <w:rPr>
          <w:rFonts w:cs="Times New Roman"/>
          <w:color w:val="000000"/>
        </w:rPr>
        <w:t xml:space="preserve">is specific to INT2 </w:t>
      </w:r>
      <w:r w:rsidR="00076A0A">
        <w:rPr>
          <w:rFonts w:cs="Times New Roman"/>
          <w:color w:val="000000"/>
        </w:rPr>
        <w:t>and has</w:t>
      </w:r>
      <w:r w:rsidR="00DA54E6">
        <w:rPr>
          <w:rFonts w:cs="Times New Roman"/>
          <w:color w:val="000000"/>
        </w:rPr>
        <w:t xml:space="preserve"> a metric (scores from 0 to 5) applied based on the number of indicators of the practice observed or reported. Change in scores over time can be used to assess practice change. Comparison of scores to a predetermined threshold score can be used to assess fidelity; however, fidelity assessment is typically based on a summary score of the entire tool/instrument or sub-section (e.g., all the items in the Interaction Practice section).</w:t>
      </w:r>
    </w:p>
    <w:p w14:paraId="0138D03C" w14:textId="77777777" w:rsidR="000768D9" w:rsidRDefault="000768D9" w:rsidP="00693D58">
      <w:pPr>
        <w:shd w:val="clear" w:color="auto" w:fill="FFFFFF"/>
        <w:textAlignment w:val="baseline"/>
        <w:rPr>
          <w:rFonts w:cs="Times New Roman"/>
          <w:color w:val="000000"/>
        </w:rPr>
      </w:pPr>
    </w:p>
    <w:p w14:paraId="741B84A7" w14:textId="7799E4E4" w:rsidR="00586A96" w:rsidRPr="00586A96" w:rsidRDefault="000768D9" w:rsidP="00586A96">
      <w:r w:rsidRPr="00076A0A">
        <w:rPr>
          <w:rStyle w:val="Heading3Char"/>
          <w:b/>
        </w:rPr>
        <w:t xml:space="preserve">Figure 2. </w:t>
      </w:r>
      <w:r w:rsidR="00586A96" w:rsidRPr="00076A0A">
        <w:rPr>
          <w:rStyle w:val="Heading3Char"/>
          <w:b/>
        </w:rPr>
        <w:t>Example Measure of the Implementation of DEC RP INT2</w:t>
      </w:r>
      <w:r w:rsidR="00586A96">
        <w:rPr>
          <w:b/>
        </w:rPr>
        <w:t xml:space="preserve"> </w:t>
      </w:r>
      <w:r w:rsidR="00586A96">
        <w:t xml:space="preserve">(excerpt from the </w:t>
      </w:r>
      <w:r w:rsidR="00586A96" w:rsidRPr="00586A96">
        <w:rPr>
          <w:i/>
        </w:rPr>
        <w:t>Reaching Potentials through Recommended Practices Observation Scale – Home Visiting (RP²OS-HV)</w:t>
      </w:r>
    </w:p>
    <w:tbl>
      <w:tblPr>
        <w:tblStyle w:val="TableGrid"/>
        <w:tblW w:w="0" w:type="auto"/>
        <w:tblInd w:w="-72" w:type="dxa"/>
        <w:tblLook w:val="04A0" w:firstRow="1" w:lastRow="0" w:firstColumn="1" w:lastColumn="0" w:noHBand="0" w:noVBand="1"/>
      </w:tblPr>
      <w:tblGrid>
        <w:gridCol w:w="5140"/>
        <w:gridCol w:w="875"/>
        <w:gridCol w:w="1084"/>
        <w:gridCol w:w="1014"/>
        <w:gridCol w:w="1123"/>
        <w:gridCol w:w="875"/>
        <w:gridCol w:w="671"/>
      </w:tblGrid>
      <w:tr w:rsidR="004709E2" w14:paraId="49E78CFC" w14:textId="77777777" w:rsidTr="004709E2">
        <w:tc>
          <w:tcPr>
            <w:tcW w:w="10998" w:type="dxa"/>
            <w:gridSpan w:val="7"/>
            <w:tcBorders>
              <w:top w:val="nil"/>
              <w:left w:val="nil"/>
              <w:right w:val="nil"/>
            </w:tcBorders>
            <w:shd w:val="clear" w:color="auto" w:fill="D9E2F3" w:themeFill="accent1" w:themeFillTint="33"/>
          </w:tcPr>
          <w:p w14:paraId="33C28EA8" w14:textId="1A58D8B7" w:rsidR="004709E2" w:rsidRPr="004709E2" w:rsidRDefault="004709E2" w:rsidP="004709E2">
            <w:pPr>
              <w:spacing w:after="60"/>
              <w:jc w:val="center"/>
              <w:textAlignment w:val="baseline"/>
              <w:rPr>
                <w:rFonts w:cs="Times New Roman"/>
                <w:b/>
                <w:color w:val="000000"/>
              </w:rPr>
            </w:pPr>
            <w:r>
              <w:rPr>
                <w:rFonts w:cs="Times New Roman"/>
                <w:b/>
                <w:color w:val="000000"/>
              </w:rPr>
              <w:t>INTERACTION PRACTICES</w:t>
            </w:r>
          </w:p>
        </w:tc>
      </w:tr>
      <w:tr w:rsidR="004709E2" w14:paraId="19A93C31" w14:textId="77777777" w:rsidTr="004709E2">
        <w:tc>
          <w:tcPr>
            <w:tcW w:w="5331" w:type="dxa"/>
          </w:tcPr>
          <w:p w14:paraId="69A5F6F2" w14:textId="77777777" w:rsidR="00CD547E" w:rsidRDefault="00CD547E" w:rsidP="00E27F82">
            <w:pPr>
              <w:spacing w:line="160" w:lineRule="exact"/>
              <w:textAlignment w:val="baseline"/>
              <w:rPr>
                <w:rFonts w:cs="Times New Roman"/>
                <w:color w:val="000000"/>
              </w:rPr>
            </w:pPr>
          </w:p>
          <w:p w14:paraId="124B4C4D" w14:textId="77777777" w:rsidR="004709E2" w:rsidRDefault="004709E2" w:rsidP="00E27F82">
            <w:pPr>
              <w:spacing w:line="160" w:lineRule="exact"/>
              <w:textAlignment w:val="baseline"/>
              <w:rPr>
                <w:rFonts w:cs="Times New Roman"/>
                <w:color w:val="000000"/>
              </w:rPr>
            </w:pPr>
          </w:p>
          <w:p w14:paraId="23BCB077" w14:textId="6A803CE0" w:rsidR="004709E2" w:rsidRPr="004709E2" w:rsidRDefault="004709E2" w:rsidP="00E27F82">
            <w:pPr>
              <w:spacing w:line="160" w:lineRule="exact"/>
              <w:textAlignment w:val="baseline"/>
              <w:rPr>
                <w:rFonts w:cs="Times New Roman"/>
                <w:b/>
                <w:color w:val="000000"/>
                <w:sz w:val="16"/>
              </w:rPr>
            </w:pPr>
            <w:r>
              <w:rPr>
                <w:rFonts w:cs="Times New Roman"/>
                <w:b/>
                <w:color w:val="000000"/>
                <w:sz w:val="16"/>
              </w:rPr>
              <w:t>Item</w:t>
            </w:r>
          </w:p>
        </w:tc>
        <w:tc>
          <w:tcPr>
            <w:tcW w:w="875" w:type="dxa"/>
          </w:tcPr>
          <w:p w14:paraId="2FC0509B" w14:textId="77777777" w:rsidR="00CD547E" w:rsidRPr="004709E2" w:rsidRDefault="00CD547E" w:rsidP="00E27F82">
            <w:pPr>
              <w:spacing w:line="160" w:lineRule="exact"/>
              <w:jc w:val="center"/>
              <w:textAlignment w:val="baseline"/>
              <w:rPr>
                <w:rFonts w:cs="Times New Roman"/>
                <w:b/>
                <w:color w:val="000000"/>
                <w:sz w:val="16"/>
              </w:rPr>
            </w:pPr>
          </w:p>
          <w:p w14:paraId="18CA7BDB" w14:textId="10CBB7FC" w:rsidR="004709E2" w:rsidRPr="004709E2" w:rsidRDefault="004709E2" w:rsidP="00E27F82">
            <w:pPr>
              <w:spacing w:line="160" w:lineRule="exact"/>
              <w:jc w:val="center"/>
              <w:textAlignment w:val="baseline"/>
              <w:rPr>
                <w:rFonts w:cs="Times New Roman"/>
                <w:b/>
                <w:color w:val="000000"/>
                <w:sz w:val="16"/>
              </w:rPr>
            </w:pPr>
            <w:r w:rsidRPr="004709E2">
              <w:rPr>
                <w:rFonts w:cs="Times New Roman"/>
                <w:b/>
                <w:color w:val="000000"/>
                <w:sz w:val="16"/>
              </w:rPr>
              <w:t>All indicators seen or reported</w:t>
            </w:r>
          </w:p>
        </w:tc>
        <w:tc>
          <w:tcPr>
            <w:tcW w:w="1095" w:type="dxa"/>
          </w:tcPr>
          <w:p w14:paraId="2AFE43FF" w14:textId="3164CD87" w:rsidR="00CD547E" w:rsidRPr="004709E2" w:rsidRDefault="004709E2" w:rsidP="00E27F82">
            <w:pPr>
              <w:spacing w:after="60" w:line="160" w:lineRule="exact"/>
              <w:jc w:val="center"/>
              <w:textAlignment w:val="baseline"/>
              <w:rPr>
                <w:rFonts w:cs="Times New Roman"/>
                <w:b/>
                <w:color w:val="000000"/>
                <w:sz w:val="16"/>
              </w:rPr>
            </w:pPr>
            <w:r>
              <w:rPr>
                <w:rFonts w:cs="Times New Roman"/>
                <w:b/>
                <w:color w:val="000000"/>
                <w:sz w:val="16"/>
              </w:rPr>
              <w:t>Two or three indicators seen or reported across most but not all routines</w:t>
            </w:r>
          </w:p>
        </w:tc>
        <w:tc>
          <w:tcPr>
            <w:tcW w:w="1014" w:type="dxa"/>
          </w:tcPr>
          <w:p w14:paraId="64B003CF" w14:textId="77777777" w:rsidR="00CD547E" w:rsidRDefault="00CD547E" w:rsidP="00E27F82">
            <w:pPr>
              <w:spacing w:line="160" w:lineRule="exact"/>
              <w:jc w:val="center"/>
              <w:textAlignment w:val="baseline"/>
              <w:rPr>
                <w:rFonts w:cs="Times New Roman"/>
                <w:b/>
                <w:color w:val="000000"/>
                <w:sz w:val="16"/>
              </w:rPr>
            </w:pPr>
          </w:p>
          <w:p w14:paraId="77835364" w14:textId="4C5133A7" w:rsidR="004709E2" w:rsidRPr="004709E2" w:rsidRDefault="004709E2" w:rsidP="00E27F82">
            <w:pPr>
              <w:spacing w:line="160" w:lineRule="exact"/>
              <w:jc w:val="center"/>
              <w:textAlignment w:val="baseline"/>
              <w:rPr>
                <w:rFonts w:cs="Times New Roman"/>
                <w:b/>
                <w:color w:val="000000"/>
                <w:sz w:val="16"/>
              </w:rPr>
            </w:pPr>
            <w:r>
              <w:rPr>
                <w:rFonts w:cs="Times New Roman"/>
                <w:b/>
                <w:color w:val="000000"/>
                <w:sz w:val="16"/>
              </w:rPr>
              <w:t>One or two indicators seen or reported sporadically</w:t>
            </w:r>
          </w:p>
        </w:tc>
        <w:tc>
          <w:tcPr>
            <w:tcW w:w="1123" w:type="dxa"/>
          </w:tcPr>
          <w:p w14:paraId="0E4A899E" w14:textId="77777777" w:rsidR="00CD547E" w:rsidRDefault="00CD547E" w:rsidP="00E27F82">
            <w:pPr>
              <w:spacing w:line="160" w:lineRule="exact"/>
              <w:jc w:val="center"/>
              <w:textAlignment w:val="baseline"/>
              <w:rPr>
                <w:rFonts w:cs="Times New Roman"/>
                <w:b/>
                <w:color w:val="000000"/>
                <w:sz w:val="16"/>
              </w:rPr>
            </w:pPr>
          </w:p>
          <w:p w14:paraId="042327A8" w14:textId="57F5848B" w:rsidR="004709E2" w:rsidRPr="004709E2" w:rsidRDefault="004709E2" w:rsidP="00E27F82">
            <w:pPr>
              <w:spacing w:line="160" w:lineRule="exact"/>
              <w:jc w:val="center"/>
              <w:textAlignment w:val="baseline"/>
              <w:rPr>
                <w:rFonts w:cs="Times New Roman"/>
                <w:b/>
                <w:color w:val="000000"/>
                <w:sz w:val="16"/>
              </w:rPr>
            </w:pPr>
            <w:r>
              <w:rPr>
                <w:rFonts w:cs="Times New Roman"/>
                <w:b/>
                <w:color w:val="000000"/>
                <w:sz w:val="16"/>
              </w:rPr>
              <w:t>One indicator seen or reported but many opportunities missed</w:t>
            </w:r>
          </w:p>
        </w:tc>
        <w:tc>
          <w:tcPr>
            <w:tcW w:w="875" w:type="dxa"/>
          </w:tcPr>
          <w:p w14:paraId="2E03C03E" w14:textId="77777777" w:rsidR="00CD547E" w:rsidRDefault="00CD547E" w:rsidP="00E27F82">
            <w:pPr>
              <w:spacing w:line="160" w:lineRule="exact"/>
              <w:jc w:val="center"/>
              <w:textAlignment w:val="baseline"/>
              <w:rPr>
                <w:rFonts w:cs="Times New Roman"/>
                <w:b/>
                <w:color w:val="000000"/>
                <w:sz w:val="16"/>
              </w:rPr>
            </w:pPr>
          </w:p>
          <w:p w14:paraId="4040BBF4" w14:textId="77777777" w:rsidR="004709E2" w:rsidRDefault="004709E2" w:rsidP="00E27F82">
            <w:pPr>
              <w:spacing w:line="160" w:lineRule="exact"/>
              <w:jc w:val="center"/>
              <w:textAlignment w:val="baseline"/>
              <w:rPr>
                <w:rFonts w:cs="Times New Roman"/>
                <w:b/>
                <w:color w:val="000000"/>
                <w:sz w:val="16"/>
              </w:rPr>
            </w:pPr>
          </w:p>
          <w:p w14:paraId="53B5031D" w14:textId="08E5A15A" w:rsidR="004709E2" w:rsidRPr="004709E2" w:rsidRDefault="004709E2" w:rsidP="00E27F82">
            <w:pPr>
              <w:spacing w:line="160" w:lineRule="exact"/>
              <w:jc w:val="center"/>
              <w:textAlignment w:val="baseline"/>
              <w:rPr>
                <w:rFonts w:cs="Times New Roman"/>
                <w:b/>
                <w:color w:val="000000"/>
                <w:sz w:val="16"/>
              </w:rPr>
            </w:pPr>
            <w:r>
              <w:rPr>
                <w:rFonts w:cs="Times New Roman"/>
                <w:b/>
                <w:color w:val="000000"/>
                <w:sz w:val="16"/>
              </w:rPr>
              <w:t>No indicators seen or reported</w:t>
            </w:r>
          </w:p>
        </w:tc>
        <w:tc>
          <w:tcPr>
            <w:tcW w:w="685" w:type="dxa"/>
          </w:tcPr>
          <w:p w14:paraId="5CC53A32" w14:textId="77777777" w:rsidR="00CD547E" w:rsidRDefault="00CD547E" w:rsidP="00E27F82">
            <w:pPr>
              <w:spacing w:line="160" w:lineRule="exact"/>
              <w:jc w:val="center"/>
              <w:textAlignment w:val="baseline"/>
              <w:rPr>
                <w:rFonts w:cs="Times New Roman"/>
                <w:b/>
                <w:color w:val="000000"/>
                <w:sz w:val="16"/>
              </w:rPr>
            </w:pPr>
          </w:p>
          <w:p w14:paraId="72D13AA3" w14:textId="77777777" w:rsidR="004709E2" w:rsidRDefault="004709E2" w:rsidP="00E27F82">
            <w:pPr>
              <w:spacing w:line="160" w:lineRule="exact"/>
              <w:jc w:val="center"/>
              <w:textAlignment w:val="baseline"/>
              <w:rPr>
                <w:rFonts w:cs="Times New Roman"/>
                <w:b/>
                <w:color w:val="000000"/>
                <w:sz w:val="16"/>
              </w:rPr>
            </w:pPr>
          </w:p>
          <w:p w14:paraId="3AC4583C" w14:textId="77777777" w:rsidR="004709E2" w:rsidRDefault="004709E2" w:rsidP="00E27F82">
            <w:pPr>
              <w:spacing w:line="160" w:lineRule="exact"/>
              <w:jc w:val="center"/>
              <w:textAlignment w:val="baseline"/>
              <w:rPr>
                <w:rFonts w:cs="Times New Roman"/>
                <w:b/>
                <w:color w:val="000000"/>
                <w:sz w:val="16"/>
              </w:rPr>
            </w:pPr>
          </w:p>
          <w:p w14:paraId="62455A62" w14:textId="08C7092D" w:rsidR="004709E2" w:rsidRPr="004709E2" w:rsidRDefault="004709E2" w:rsidP="00E27F82">
            <w:pPr>
              <w:spacing w:line="160" w:lineRule="exact"/>
              <w:jc w:val="center"/>
              <w:textAlignment w:val="baseline"/>
              <w:rPr>
                <w:rFonts w:cs="Times New Roman"/>
                <w:b/>
                <w:color w:val="000000"/>
                <w:sz w:val="16"/>
              </w:rPr>
            </w:pPr>
            <w:r>
              <w:rPr>
                <w:rFonts w:cs="Times New Roman"/>
                <w:b/>
                <w:color w:val="000000"/>
                <w:sz w:val="16"/>
              </w:rPr>
              <w:t>NA</w:t>
            </w:r>
          </w:p>
        </w:tc>
      </w:tr>
      <w:tr w:rsidR="004709E2" w14:paraId="2BD6C8AC" w14:textId="77777777" w:rsidTr="004709E2">
        <w:tc>
          <w:tcPr>
            <w:tcW w:w="5331" w:type="dxa"/>
          </w:tcPr>
          <w:p w14:paraId="6EBEA6DE" w14:textId="77777777" w:rsidR="00CD547E" w:rsidRDefault="00CD547E" w:rsidP="00E27F82">
            <w:pPr>
              <w:spacing w:line="180" w:lineRule="exact"/>
              <w:ind w:left="255" w:hanging="255"/>
              <w:textAlignment w:val="baseline"/>
              <w:rPr>
                <w:rFonts w:cs="Arial"/>
                <w:b/>
                <w:color w:val="000000"/>
                <w:sz w:val="18"/>
              </w:rPr>
            </w:pPr>
            <w:r w:rsidRPr="00CD547E">
              <w:rPr>
                <w:rFonts w:cs="Arial"/>
                <w:b/>
                <w:color w:val="000000"/>
                <w:sz w:val="18"/>
              </w:rPr>
              <w:t>19. Practitioners promote the child’s social development by encouraging the child to initiate or sustain positive interactions with other children and adults during routines and activities through modeling, teaching, feedback, and/or other types of guided support. (INT2)</w:t>
            </w:r>
          </w:p>
          <w:p w14:paraId="563C94DA" w14:textId="77777777" w:rsidR="00CD547E" w:rsidRDefault="00CD547E" w:rsidP="00E27F82">
            <w:pPr>
              <w:pStyle w:val="ListParagraph"/>
              <w:numPr>
                <w:ilvl w:val="0"/>
                <w:numId w:val="33"/>
              </w:numPr>
              <w:spacing w:line="180" w:lineRule="exact"/>
              <w:ind w:left="615"/>
              <w:textAlignment w:val="baseline"/>
              <w:rPr>
                <w:rFonts w:cs="Arial"/>
                <w:color w:val="000000"/>
                <w:sz w:val="16"/>
                <w:szCs w:val="16"/>
              </w:rPr>
            </w:pPr>
            <w:r>
              <w:rPr>
                <w:rFonts w:cs="Arial"/>
                <w:color w:val="000000"/>
                <w:sz w:val="16"/>
                <w:szCs w:val="16"/>
              </w:rPr>
              <w:t>Home visitor helps the family encourage their child to initiate and sustain interactions with adults during everyday routines and activities.</w:t>
            </w:r>
          </w:p>
          <w:p w14:paraId="4FCB216E" w14:textId="77777777" w:rsidR="004709E2" w:rsidRDefault="004709E2" w:rsidP="00E27F82">
            <w:pPr>
              <w:pStyle w:val="ListParagraph"/>
              <w:numPr>
                <w:ilvl w:val="0"/>
                <w:numId w:val="33"/>
              </w:numPr>
              <w:spacing w:line="180" w:lineRule="exact"/>
              <w:ind w:left="615"/>
              <w:textAlignment w:val="baseline"/>
              <w:rPr>
                <w:rFonts w:cs="Arial"/>
                <w:color w:val="000000"/>
                <w:sz w:val="16"/>
                <w:szCs w:val="16"/>
              </w:rPr>
            </w:pPr>
            <w:r>
              <w:rPr>
                <w:rFonts w:cs="Arial"/>
                <w:color w:val="000000"/>
                <w:sz w:val="16"/>
                <w:szCs w:val="16"/>
              </w:rPr>
              <w:t>Home visitor helps the family join in their child’s social interactions to extend and sustain play interactions with siblings or peers.</w:t>
            </w:r>
          </w:p>
          <w:p w14:paraId="0C76EE6F" w14:textId="40539F73" w:rsidR="004709E2" w:rsidRPr="00CD547E" w:rsidRDefault="004709E2" w:rsidP="00E27F82">
            <w:pPr>
              <w:pStyle w:val="ListParagraph"/>
              <w:numPr>
                <w:ilvl w:val="0"/>
                <w:numId w:val="33"/>
              </w:numPr>
              <w:spacing w:line="180" w:lineRule="exact"/>
              <w:ind w:left="615"/>
              <w:textAlignment w:val="baseline"/>
              <w:rPr>
                <w:rFonts w:cs="Arial"/>
                <w:color w:val="000000"/>
                <w:sz w:val="16"/>
                <w:szCs w:val="16"/>
              </w:rPr>
            </w:pPr>
            <w:r>
              <w:rPr>
                <w:rFonts w:cs="Arial"/>
                <w:color w:val="000000"/>
                <w:sz w:val="16"/>
                <w:szCs w:val="16"/>
              </w:rPr>
              <w:t xml:space="preserve">Home visitor helps the family use strategies such as modeling, labeling, explaining, or describing desired behaviors to promote their child’s social interactions during activities and routines. </w:t>
            </w:r>
          </w:p>
        </w:tc>
        <w:tc>
          <w:tcPr>
            <w:tcW w:w="875" w:type="dxa"/>
          </w:tcPr>
          <w:p w14:paraId="32538FC0" w14:textId="77777777" w:rsidR="00CD547E" w:rsidRDefault="00CD547E" w:rsidP="004709E2">
            <w:pPr>
              <w:jc w:val="center"/>
              <w:textAlignment w:val="baseline"/>
              <w:rPr>
                <w:rFonts w:cs="Times New Roman"/>
                <w:color w:val="000000"/>
              </w:rPr>
            </w:pPr>
          </w:p>
          <w:p w14:paraId="20DC803B" w14:textId="77777777" w:rsidR="004709E2" w:rsidRDefault="004709E2" w:rsidP="004709E2">
            <w:pPr>
              <w:jc w:val="center"/>
              <w:textAlignment w:val="baseline"/>
              <w:rPr>
                <w:rFonts w:cs="Times New Roman"/>
                <w:color w:val="000000"/>
              </w:rPr>
            </w:pPr>
          </w:p>
          <w:p w14:paraId="3BE78B9B" w14:textId="77777777" w:rsidR="004709E2" w:rsidRDefault="004709E2" w:rsidP="004709E2">
            <w:pPr>
              <w:jc w:val="center"/>
              <w:textAlignment w:val="baseline"/>
              <w:rPr>
                <w:rFonts w:cs="Times New Roman"/>
                <w:color w:val="000000"/>
              </w:rPr>
            </w:pPr>
          </w:p>
          <w:p w14:paraId="38464B8D" w14:textId="77777777" w:rsidR="004709E2" w:rsidRDefault="004709E2" w:rsidP="004709E2">
            <w:pPr>
              <w:jc w:val="center"/>
              <w:textAlignment w:val="baseline"/>
              <w:rPr>
                <w:rFonts w:cs="Times New Roman"/>
                <w:color w:val="000000"/>
              </w:rPr>
            </w:pPr>
          </w:p>
          <w:p w14:paraId="49A5C881" w14:textId="064DFC13" w:rsidR="004709E2" w:rsidRDefault="004709E2" w:rsidP="004709E2">
            <w:pPr>
              <w:jc w:val="center"/>
              <w:textAlignment w:val="baseline"/>
              <w:rPr>
                <w:rFonts w:cs="Times New Roman"/>
                <w:color w:val="000000"/>
              </w:rPr>
            </w:pPr>
            <w:r w:rsidRPr="004709E2">
              <w:rPr>
                <w:rFonts w:cs="Times New Roman"/>
                <w:color w:val="000000"/>
                <w:sz w:val="16"/>
              </w:rPr>
              <w:t>5</w:t>
            </w:r>
          </w:p>
        </w:tc>
        <w:tc>
          <w:tcPr>
            <w:tcW w:w="1095" w:type="dxa"/>
          </w:tcPr>
          <w:p w14:paraId="4CF7F7BE" w14:textId="11AA3BB5" w:rsidR="00CD547E" w:rsidRDefault="00CD547E" w:rsidP="004709E2">
            <w:pPr>
              <w:jc w:val="center"/>
              <w:textAlignment w:val="baseline"/>
              <w:rPr>
                <w:rFonts w:cs="Times New Roman"/>
                <w:color w:val="000000"/>
              </w:rPr>
            </w:pPr>
          </w:p>
          <w:p w14:paraId="4AC1472D" w14:textId="5AC0B2D8" w:rsidR="004709E2" w:rsidRDefault="004709E2" w:rsidP="004709E2">
            <w:pPr>
              <w:jc w:val="center"/>
              <w:textAlignment w:val="baseline"/>
              <w:rPr>
                <w:rFonts w:cs="Times New Roman"/>
                <w:color w:val="000000"/>
              </w:rPr>
            </w:pPr>
          </w:p>
          <w:p w14:paraId="2D99EBE6" w14:textId="4A7A2E3B" w:rsidR="004709E2" w:rsidRDefault="004709E2" w:rsidP="004709E2">
            <w:pPr>
              <w:jc w:val="center"/>
              <w:textAlignment w:val="baseline"/>
              <w:rPr>
                <w:rFonts w:cs="Times New Roman"/>
                <w:color w:val="000000"/>
              </w:rPr>
            </w:pPr>
          </w:p>
          <w:p w14:paraId="62FC78D6" w14:textId="2A0CA022" w:rsidR="004709E2" w:rsidRDefault="004709E2" w:rsidP="004709E2">
            <w:pPr>
              <w:jc w:val="center"/>
              <w:textAlignment w:val="baseline"/>
              <w:rPr>
                <w:rFonts w:cs="Times New Roman"/>
                <w:color w:val="000000"/>
              </w:rPr>
            </w:pPr>
          </w:p>
          <w:p w14:paraId="62E58CC5" w14:textId="25CA73C0" w:rsidR="004709E2" w:rsidRPr="004709E2" w:rsidRDefault="004709E2" w:rsidP="004709E2">
            <w:pPr>
              <w:jc w:val="center"/>
              <w:textAlignment w:val="baseline"/>
              <w:rPr>
                <w:rFonts w:cs="Times New Roman"/>
                <w:color w:val="000000"/>
                <w:sz w:val="16"/>
              </w:rPr>
            </w:pPr>
            <w:r>
              <w:rPr>
                <w:rFonts w:cs="Times New Roman"/>
                <w:color w:val="000000"/>
                <w:sz w:val="16"/>
              </w:rPr>
              <w:t>4</w:t>
            </w:r>
          </w:p>
          <w:p w14:paraId="50FFE005" w14:textId="77777777" w:rsidR="004709E2" w:rsidRDefault="004709E2" w:rsidP="004709E2">
            <w:pPr>
              <w:jc w:val="center"/>
              <w:textAlignment w:val="baseline"/>
              <w:rPr>
                <w:rFonts w:cs="Times New Roman"/>
                <w:color w:val="000000"/>
              </w:rPr>
            </w:pPr>
          </w:p>
          <w:p w14:paraId="7E80ADDC" w14:textId="77777777" w:rsidR="004709E2" w:rsidRDefault="004709E2" w:rsidP="004709E2">
            <w:pPr>
              <w:jc w:val="center"/>
              <w:textAlignment w:val="baseline"/>
              <w:rPr>
                <w:rFonts w:cs="Times New Roman"/>
                <w:color w:val="000000"/>
              </w:rPr>
            </w:pPr>
          </w:p>
          <w:p w14:paraId="7809CED5" w14:textId="793E3396" w:rsidR="004709E2" w:rsidRDefault="004709E2" w:rsidP="004709E2">
            <w:pPr>
              <w:jc w:val="center"/>
              <w:textAlignment w:val="baseline"/>
              <w:rPr>
                <w:rFonts w:cs="Times New Roman"/>
                <w:color w:val="000000"/>
              </w:rPr>
            </w:pPr>
          </w:p>
        </w:tc>
        <w:tc>
          <w:tcPr>
            <w:tcW w:w="1014" w:type="dxa"/>
          </w:tcPr>
          <w:p w14:paraId="02308941" w14:textId="77777777" w:rsidR="00CD547E" w:rsidRDefault="00CD547E" w:rsidP="004709E2">
            <w:pPr>
              <w:jc w:val="center"/>
              <w:textAlignment w:val="baseline"/>
              <w:rPr>
                <w:rFonts w:cs="Times New Roman"/>
                <w:color w:val="000000"/>
              </w:rPr>
            </w:pPr>
          </w:p>
          <w:p w14:paraId="72EE42DE" w14:textId="77777777" w:rsidR="004709E2" w:rsidRDefault="004709E2" w:rsidP="004709E2">
            <w:pPr>
              <w:jc w:val="center"/>
              <w:textAlignment w:val="baseline"/>
              <w:rPr>
                <w:rFonts w:cs="Times New Roman"/>
                <w:color w:val="000000"/>
              </w:rPr>
            </w:pPr>
          </w:p>
          <w:p w14:paraId="3A8C760E" w14:textId="77777777" w:rsidR="004709E2" w:rsidRDefault="004709E2" w:rsidP="004709E2">
            <w:pPr>
              <w:jc w:val="center"/>
              <w:textAlignment w:val="baseline"/>
              <w:rPr>
                <w:rFonts w:cs="Times New Roman"/>
                <w:color w:val="000000"/>
              </w:rPr>
            </w:pPr>
          </w:p>
          <w:p w14:paraId="5949D3F3" w14:textId="77777777" w:rsidR="004709E2" w:rsidRDefault="004709E2" w:rsidP="004709E2">
            <w:pPr>
              <w:jc w:val="center"/>
              <w:textAlignment w:val="baseline"/>
              <w:rPr>
                <w:rFonts w:cs="Times New Roman"/>
                <w:color w:val="000000"/>
              </w:rPr>
            </w:pPr>
          </w:p>
          <w:p w14:paraId="2B50B6A5" w14:textId="7D330E6B" w:rsidR="004709E2" w:rsidRPr="004709E2" w:rsidRDefault="004709E2" w:rsidP="004709E2">
            <w:pPr>
              <w:jc w:val="center"/>
              <w:textAlignment w:val="baseline"/>
              <w:rPr>
                <w:rFonts w:cs="Times New Roman"/>
                <w:color w:val="000000"/>
                <w:sz w:val="16"/>
              </w:rPr>
            </w:pPr>
            <w:r>
              <w:rPr>
                <w:rFonts w:cs="Times New Roman"/>
                <w:color w:val="000000"/>
                <w:sz w:val="16"/>
              </w:rPr>
              <w:t>3</w:t>
            </w:r>
          </w:p>
        </w:tc>
        <w:tc>
          <w:tcPr>
            <w:tcW w:w="1123" w:type="dxa"/>
          </w:tcPr>
          <w:p w14:paraId="47DEF301" w14:textId="77777777" w:rsidR="00CD547E" w:rsidRDefault="00CD547E" w:rsidP="004709E2">
            <w:pPr>
              <w:jc w:val="center"/>
              <w:textAlignment w:val="baseline"/>
              <w:rPr>
                <w:rFonts w:cs="Times New Roman"/>
                <w:color w:val="000000"/>
              </w:rPr>
            </w:pPr>
          </w:p>
          <w:p w14:paraId="53BAC24D" w14:textId="77777777" w:rsidR="004709E2" w:rsidRDefault="004709E2" w:rsidP="004709E2">
            <w:pPr>
              <w:jc w:val="center"/>
              <w:textAlignment w:val="baseline"/>
              <w:rPr>
                <w:rFonts w:cs="Times New Roman"/>
                <w:color w:val="000000"/>
              </w:rPr>
            </w:pPr>
          </w:p>
          <w:p w14:paraId="7DDF5902" w14:textId="77777777" w:rsidR="004709E2" w:rsidRDefault="004709E2" w:rsidP="004709E2">
            <w:pPr>
              <w:jc w:val="center"/>
              <w:textAlignment w:val="baseline"/>
              <w:rPr>
                <w:rFonts w:cs="Times New Roman"/>
                <w:color w:val="000000"/>
              </w:rPr>
            </w:pPr>
          </w:p>
          <w:p w14:paraId="120A5798" w14:textId="77777777" w:rsidR="004709E2" w:rsidRDefault="004709E2" w:rsidP="004709E2">
            <w:pPr>
              <w:jc w:val="center"/>
              <w:textAlignment w:val="baseline"/>
              <w:rPr>
                <w:rFonts w:cs="Times New Roman"/>
                <w:color w:val="000000"/>
              </w:rPr>
            </w:pPr>
          </w:p>
          <w:p w14:paraId="527B95C2" w14:textId="3B65B392" w:rsidR="004709E2" w:rsidRPr="004709E2" w:rsidRDefault="004709E2" w:rsidP="004709E2">
            <w:pPr>
              <w:jc w:val="center"/>
              <w:textAlignment w:val="baseline"/>
              <w:rPr>
                <w:rFonts w:cs="Times New Roman"/>
                <w:color w:val="000000"/>
                <w:sz w:val="16"/>
              </w:rPr>
            </w:pPr>
            <w:r>
              <w:rPr>
                <w:rFonts w:cs="Times New Roman"/>
                <w:color w:val="000000"/>
                <w:sz w:val="16"/>
              </w:rPr>
              <w:t>2</w:t>
            </w:r>
          </w:p>
        </w:tc>
        <w:tc>
          <w:tcPr>
            <w:tcW w:w="875" w:type="dxa"/>
          </w:tcPr>
          <w:p w14:paraId="12E98A85" w14:textId="77777777" w:rsidR="00CD547E" w:rsidRDefault="00CD547E" w:rsidP="004709E2">
            <w:pPr>
              <w:jc w:val="center"/>
              <w:textAlignment w:val="baseline"/>
              <w:rPr>
                <w:rFonts w:cs="Times New Roman"/>
                <w:color w:val="000000"/>
              </w:rPr>
            </w:pPr>
          </w:p>
          <w:p w14:paraId="33E27971" w14:textId="77777777" w:rsidR="004709E2" w:rsidRDefault="004709E2" w:rsidP="004709E2">
            <w:pPr>
              <w:jc w:val="center"/>
              <w:textAlignment w:val="baseline"/>
              <w:rPr>
                <w:rFonts w:cs="Times New Roman"/>
                <w:color w:val="000000"/>
              </w:rPr>
            </w:pPr>
          </w:p>
          <w:p w14:paraId="0E14B12F" w14:textId="77777777" w:rsidR="004709E2" w:rsidRDefault="004709E2" w:rsidP="004709E2">
            <w:pPr>
              <w:jc w:val="center"/>
              <w:textAlignment w:val="baseline"/>
              <w:rPr>
                <w:rFonts w:cs="Times New Roman"/>
                <w:color w:val="000000"/>
              </w:rPr>
            </w:pPr>
          </w:p>
          <w:p w14:paraId="0A869AFC" w14:textId="77777777" w:rsidR="004709E2" w:rsidRDefault="004709E2" w:rsidP="004709E2">
            <w:pPr>
              <w:jc w:val="center"/>
              <w:textAlignment w:val="baseline"/>
              <w:rPr>
                <w:rFonts w:cs="Times New Roman"/>
                <w:color w:val="000000"/>
              </w:rPr>
            </w:pPr>
          </w:p>
          <w:p w14:paraId="6A2D07B2" w14:textId="50BC8E05" w:rsidR="004709E2" w:rsidRPr="004709E2" w:rsidRDefault="004709E2" w:rsidP="004709E2">
            <w:pPr>
              <w:jc w:val="center"/>
              <w:textAlignment w:val="baseline"/>
              <w:rPr>
                <w:rFonts w:cs="Times New Roman"/>
                <w:color w:val="000000"/>
                <w:sz w:val="16"/>
              </w:rPr>
            </w:pPr>
            <w:r>
              <w:rPr>
                <w:rFonts w:cs="Times New Roman"/>
                <w:color w:val="000000"/>
                <w:sz w:val="16"/>
              </w:rPr>
              <w:t>1</w:t>
            </w:r>
          </w:p>
        </w:tc>
        <w:tc>
          <w:tcPr>
            <w:tcW w:w="685" w:type="dxa"/>
          </w:tcPr>
          <w:p w14:paraId="4C075253" w14:textId="77777777" w:rsidR="00CD547E" w:rsidRDefault="00CD547E" w:rsidP="004709E2">
            <w:pPr>
              <w:jc w:val="center"/>
              <w:textAlignment w:val="baseline"/>
              <w:rPr>
                <w:rFonts w:cs="Times New Roman"/>
                <w:color w:val="000000"/>
              </w:rPr>
            </w:pPr>
          </w:p>
          <w:p w14:paraId="6FDBCD13" w14:textId="77777777" w:rsidR="004709E2" w:rsidRDefault="004709E2" w:rsidP="004709E2">
            <w:pPr>
              <w:jc w:val="center"/>
              <w:textAlignment w:val="baseline"/>
              <w:rPr>
                <w:rFonts w:cs="Times New Roman"/>
                <w:color w:val="000000"/>
              </w:rPr>
            </w:pPr>
          </w:p>
          <w:p w14:paraId="306FD541" w14:textId="77777777" w:rsidR="004709E2" w:rsidRDefault="004709E2" w:rsidP="004709E2">
            <w:pPr>
              <w:jc w:val="center"/>
              <w:textAlignment w:val="baseline"/>
              <w:rPr>
                <w:rFonts w:cs="Times New Roman"/>
                <w:color w:val="000000"/>
              </w:rPr>
            </w:pPr>
          </w:p>
          <w:p w14:paraId="733084C2" w14:textId="77777777" w:rsidR="004709E2" w:rsidRDefault="004709E2" w:rsidP="004709E2">
            <w:pPr>
              <w:jc w:val="center"/>
              <w:textAlignment w:val="baseline"/>
              <w:rPr>
                <w:rFonts w:cs="Times New Roman"/>
                <w:color w:val="000000"/>
              </w:rPr>
            </w:pPr>
          </w:p>
          <w:p w14:paraId="5C8D17CC" w14:textId="20E2F90E" w:rsidR="004709E2" w:rsidRPr="004709E2" w:rsidRDefault="004709E2" w:rsidP="004709E2">
            <w:pPr>
              <w:jc w:val="center"/>
              <w:textAlignment w:val="baseline"/>
              <w:rPr>
                <w:rFonts w:cs="Times New Roman"/>
                <w:color w:val="000000"/>
                <w:sz w:val="16"/>
              </w:rPr>
            </w:pPr>
            <w:r>
              <w:rPr>
                <w:rFonts w:cs="Times New Roman"/>
                <w:color w:val="000000"/>
                <w:sz w:val="16"/>
              </w:rPr>
              <w:t>0</w:t>
            </w:r>
          </w:p>
        </w:tc>
      </w:tr>
    </w:tbl>
    <w:p w14:paraId="31D92CED" w14:textId="304083D7" w:rsidR="0096210D" w:rsidRPr="00E64489" w:rsidRDefault="00586A96" w:rsidP="000768D9">
      <w:pPr>
        <w:shd w:val="clear" w:color="auto" w:fill="FFFFFF"/>
        <w:textAlignment w:val="baseline"/>
        <w:rPr>
          <w:rStyle w:val="Strong"/>
          <w:rFonts w:cs="Times New Roman"/>
          <w:b w:val="0"/>
          <w:bCs w:val="0"/>
          <w:color w:val="000000"/>
          <w:sz w:val="18"/>
        </w:rPr>
      </w:pPr>
      <w:r w:rsidRPr="00E64489">
        <w:rPr>
          <w:rFonts w:cs="Times New Roman"/>
          <w:color w:val="000000"/>
          <w:sz w:val="18"/>
        </w:rPr>
        <w:t xml:space="preserve">The RP²OS-HV was developed by ECTA to provide coaches with a rubric for assessing the implementation of a sub-set of the DEC Recommended Practices. </w:t>
      </w:r>
      <w:r w:rsidR="000768D9" w:rsidRPr="00E64489">
        <w:rPr>
          <w:rFonts w:cs="Times New Roman"/>
          <w:color w:val="000000"/>
          <w:sz w:val="18"/>
        </w:rPr>
        <w:t xml:space="preserve">See </w:t>
      </w:r>
      <w:hyperlink r:id="rId12" w:history="1">
        <w:r w:rsidR="000768D9" w:rsidRPr="00E64489">
          <w:rPr>
            <w:rStyle w:val="Hyperlink"/>
            <w:rFonts w:cs="Times New Roman"/>
            <w:sz w:val="18"/>
          </w:rPr>
          <w:t>http://ectacenter.org/implement_ebp/tools.asp</w:t>
        </w:r>
      </w:hyperlink>
      <w:r w:rsidR="000768D9" w:rsidRPr="00E64489">
        <w:rPr>
          <w:rFonts w:cs="Times New Roman"/>
          <w:color w:val="000000"/>
          <w:sz w:val="18"/>
        </w:rPr>
        <w:t xml:space="preserve"> for more information.</w:t>
      </w:r>
    </w:p>
    <w:p w14:paraId="739D4C72" w14:textId="77777777" w:rsidR="0096210D" w:rsidRDefault="0096210D" w:rsidP="00147CD0">
      <w:pPr>
        <w:pBdr>
          <w:bottom w:val="single" w:sz="12" w:space="1" w:color="auto"/>
        </w:pBdr>
        <w:rPr>
          <w:rStyle w:val="Strong"/>
          <w:rFonts w:cs="Times New Roman"/>
          <w:color w:val="000000"/>
          <w:bdr w:val="none" w:sz="0" w:space="0" w:color="auto" w:frame="1"/>
        </w:rPr>
      </w:pPr>
    </w:p>
    <w:p w14:paraId="289117D9" w14:textId="2D8CC537" w:rsidR="0096210D" w:rsidRDefault="0096210D" w:rsidP="006A0DAF">
      <w:pPr>
        <w:pStyle w:val="Heading2"/>
        <w:rPr>
          <w:rFonts w:eastAsia="Times New Roman"/>
        </w:rPr>
      </w:pPr>
    </w:p>
    <w:p w14:paraId="09C3C1E6" w14:textId="77777777" w:rsidR="00904819" w:rsidRDefault="00904819" w:rsidP="00904819">
      <w:pPr>
        <w:pStyle w:val="Heading2"/>
      </w:pPr>
    </w:p>
    <w:p w14:paraId="0C769D22" w14:textId="6005A41D" w:rsidR="00E23740" w:rsidRDefault="00E23740" w:rsidP="00E23740">
      <w:r>
        <w:t xml:space="preserve">Figure 3 </w:t>
      </w:r>
      <w:r w:rsidR="00F465B4">
        <w:t xml:space="preserve">is an example of how </w:t>
      </w:r>
      <w:r w:rsidR="00076A0A">
        <w:t>the</w:t>
      </w:r>
      <w:r w:rsidR="00F465B4">
        <w:t xml:space="preserve"> </w:t>
      </w:r>
      <w:r w:rsidR="00076A0A">
        <w:t>measure depicted in Figure 2</w:t>
      </w:r>
      <w:r w:rsidR="00F465B4">
        <w:t xml:space="preserve"> is part of a practice change measure for the implementation of five DEC Interaction Practices. It </w:t>
      </w:r>
      <w:r>
        <w:t>shows scores on</w:t>
      </w:r>
      <w:r w:rsidR="00F465B4">
        <w:t xml:space="preserve"> the</w:t>
      </w:r>
      <w:r>
        <w:t xml:space="preserve"> </w:t>
      </w:r>
      <w:r w:rsidR="00EB0939">
        <w:t xml:space="preserve">five </w:t>
      </w:r>
      <w:r w:rsidR="00F465B4">
        <w:t>p</w:t>
      </w:r>
      <w:r w:rsidR="00EB0939">
        <w:t>ractices</w:t>
      </w:r>
      <w:r w:rsidR="00740AFB">
        <w:t>, including INT</w:t>
      </w:r>
      <w:r w:rsidR="00EC5EE3">
        <w:t xml:space="preserve">2, at two time points. </w:t>
      </w:r>
      <w:r w:rsidR="00937BDC">
        <w:t xml:space="preserve">The orange line at the 4.0 mark represents the fidelity threshold. The grey bar represents </w:t>
      </w:r>
      <w:r w:rsidR="00FF60CF">
        <w:t>the March 2016 score, and the yellow bar represents the May 2016 score.</w:t>
      </w:r>
      <w:r w:rsidR="0034175D">
        <w:t xml:space="preserve"> From the data in this graph, we can see that practitioner</w:t>
      </w:r>
      <w:r w:rsidR="00F465B4">
        <w:t>s</w:t>
      </w:r>
      <w:r w:rsidR="0034175D">
        <w:t xml:space="preserve"> </w:t>
      </w:r>
      <w:r w:rsidR="00F465B4">
        <w:t>have</w:t>
      </w:r>
      <w:r w:rsidR="009A4492">
        <w:t xml:space="preserve"> </w:t>
      </w:r>
      <w:r w:rsidR="00F465B4">
        <w:t>not yet reached fidelity but have</w:t>
      </w:r>
      <w:r w:rsidR="009A4492">
        <w:t xml:space="preserve"> demonstrated </w:t>
      </w:r>
      <w:r w:rsidR="009B65B9">
        <w:t xml:space="preserve">positive </w:t>
      </w:r>
      <w:r w:rsidR="009A4492">
        <w:t xml:space="preserve">practice change </w:t>
      </w:r>
      <w:r w:rsidR="009B65B9">
        <w:t xml:space="preserve">from March to May on each of the Interaction Practices. </w:t>
      </w:r>
    </w:p>
    <w:p w14:paraId="6F74FC91" w14:textId="77777777" w:rsidR="00E23740" w:rsidRPr="00904819" w:rsidRDefault="00E23740" w:rsidP="00904819"/>
    <w:p w14:paraId="2768CEC4" w14:textId="77C49388" w:rsidR="00756767" w:rsidRPr="00076A0A" w:rsidRDefault="00756767" w:rsidP="00076A0A">
      <w:pPr>
        <w:pStyle w:val="Heading3"/>
        <w:rPr>
          <w:b/>
        </w:rPr>
      </w:pPr>
      <w:r w:rsidRPr="00076A0A">
        <w:rPr>
          <w:b/>
        </w:rPr>
        <w:t>Figure 3. Example Data Table from RP</w:t>
      </w:r>
      <w:r w:rsidRPr="00076A0A">
        <w:rPr>
          <w:b/>
          <w:vertAlign w:val="superscript"/>
        </w:rPr>
        <w:t>2</w:t>
      </w:r>
      <w:r w:rsidRPr="00076A0A">
        <w:rPr>
          <w:b/>
        </w:rPr>
        <w:t>OS-HV Data Collection</w:t>
      </w:r>
    </w:p>
    <w:p w14:paraId="70721E97" w14:textId="3A07DDCB" w:rsidR="00756767" w:rsidRPr="00904819" w:rsidRDefault="00756767" w:rsidP="00904819">
      <w:r>
        <w:rPr>
          <w:noProof/>
        </w:rPr>
        <w:drawing>
          <wp:inline distT="0" distB="0" distL="0" distR="0" wp14:anchorId="5AD489CA" wp14:editId="5C0256E0">
            <wp:extent cx="6800850" cy="377825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BABFE3" w14:textId="77777777" w:rsidR="00E64489" w:rsidRPr="00DE4C12" w:rsidRDefault="00E64489" w:rsidP="00E64489">
      <w:pPr>
        <w:pBdr>
          <w:bottom w:val="single" w:sz="12" w:space="1" w:color="auto"/>
        </w:pBdr>
        <w:rPr>
          <w:rStyle w:val="Strong"/>
          <w:rFonts w:cs="Times New Roman"/>
          <w:color w:val="000000"/>
          <w:bdr w:val="none" w:sz="0" w:space="0" w:color="auto" w:frame="1"/>
        </w:rPr>
      </w:pPr>
    </w:p>
    <w:p w14:paraId="75606C9C" w14:textId="77777777" w:rsidR="00E64489" w:rsidRDefault="00E64489" w:rsidP="00E64489">
      <w:pPr>
        <w:shd w:val="clear" w:color="auto" w:fill="FFFFFF"/>
        <w:textAlignment w:val="baseline"/>
        <w:rPr>
          <w:rFonts w:cs="Times New Roman"/>
          <w:color w:val="000000"/>
        </w:rPr>
      </w:pPr>
    </w:p>
    <w:p w14:paraId="128EC529" w14:textId="12FACF00" w:rsidR="00E64489" w:rsidRPr="00E64489" w:rsidRDefault="00E64489" w:rsidP="00E64489"/>
    <w:p w14:paraId="53A1D984" w14:textId="05104A5F" w:rsidR="0096210D" w:rsidRPr="00FB6B80" w:rsidRDefault="0096210D" w:rsidP="006A0DAF">
      <w:pPr>
        <w:pStyle w:val="Heading2"/>
        <w:rPr>
          <w:rFonts w:eastAsia="Times New Roman"/>
          <w:b/>
        </w:rPr>
      </w:pPr>
      <w:r w:rsidRPr="00FB6B80">
        <w:rPr>
          <w:rFonts w:eastAsia="Times New Roman"/>
          <w:b/>
        </w:rPr>
        <w:t>Characteristics of High-Quality Measurement of Practice Change and Fidelity</w:t>
      </w:r>
    </w:p>
    <w:p w14:paraId="604C674F" w14:textId="4304BFB6" w:rsidR="00340043" w:rsidRDefault="0096210D" w:rsidP="00340043">
      <w:r>
        <w:t xml:space="preserve">In Session 2, we will be talking about how </w:t>
      </w:r>
      <w:r w:rsidR="00BD79CF">
        <w:t xml:space="preserve">to </w:t>
      </w:r>
      <w:r>
        <w:t xml:space="preserve">improve the quality of </w:t>
      </w:r>
      <w:r w:rsidR="001A77A5">
        <w:t xml:space="preserve">measurement strategies and tools for evaluating practice </w:t>
      </w:r>
      <w:r w:rsidR="00696FB7">
        <w:t>change and fidelity</w:t>
      </w:r>
      <w:r w:rsidR="001A77A5">
        <w:t xml:space="preserve">. </w:t>
      </w:r>
      <w:r w:rsidR="003C3232">
        <w:t xml:space="preserve">A theme from Session 1 was that states can use the same tool to measure practice change and fidelity. </w:t>
      </w:r>
      <w:r w:rsidR="001A77A5">
        <w:t xml:space="preserve">Consider the following elements of </w:t>
      </w:r>
      <w:r w:rsidR="0077585C">
        <w:t xml:space="preserve">a </w:t>
      </w:r>
      <w:r w:rsidR="001A77A5">
        <w:t>high-quality measurement</w:t>
      </w:r>
      <w:r w:rsidR="00C005FC">
        <w:t xml:space="preserve"> tool</w:t>
      </w:r>
      <w:r w:rsidR="001A77A5">
        <w:t>.</w:t>
      </w:r>
    </w:p>
    <w:p w14:paraId="7B696FDE" w14:textId="7434AFE6" w:rsidR="00340043" w:rsidRDefault="00340043" w:rsidP="00340043"/>
    <w:p w14:paraId="2F1A4F82" w14:textId="25B3EFE3" w:rsidR="00340043" w:rsidRDefault="00340043" w:rsidP="00340043">
      <w:pPr>
        <w:pStyle w:val="ListParagraph"/>
        <w:numPr>
          <w:ilvl w:val="0"/>
          <w:numId w:val="29"/>
        </w:numPr>
      </w:pPr>
      <w:r w:rsidRPr="00340043">
        <w:rPr>
          <w:b/>
        </w:rPr>
        <w:t>Aligned with the evidence-based practice.</w:t>
      </w:r>
      <w:r>
        <w:t xml:space="preserve"> The tool measures </w:t>
      </w:r>
      <w:r w:rsidR="003C3232">
        <w:t>implementation of the</w:t>
      </w:r>
      <w:r>
        <w:t xml:space="preserve"> </w:t>
      </w:r>
      <w:r w:rsidR="003C3232">
        <w:t>selected e</w:t>
      </w:r>
      <w:r>
        <w:t xml:space="preserve">vidence-based practices that </w:t>
      </w:r>
      <w:r w:rsidR="003C3232">
        <w:t xml:space="preserve">you </w:t>
      </w:r>
      <w:r>
        <w:t xml:space="preserve">expect will lead to improved child or family outcomes. </w:t>
      </w:r>
    </w:p>
    <w:p w14:paraId="48B0D38A" w14:textId="4BEC7589" w:rsidR="00984237" w:rsidRDefault="00340043" w:rsidP="00340043">
      <w:pPr>
        <w:pStyle w:val="ListParagraph"/>
        <w:numPr>
          <w:ilvl w:val="0"/>
          <w:numId w:val="29"/>
        </w:numPr>
      </w:pPr>
      <w:r>
        <w:rPr>
          <w:b/>
        </w:rPr>
        <w:t>Valid.</w:t>
      </w:r>
      <w:r>
        <w:t xml:space="preserve"> </w:t>
      </w:r>
      <w:r w:rsidR="00984237">
        <w:t xml:space="preserve">The tool accurately measures the essential </w:t>
      </w:r>
      <w:r w:rsidR="003E4C97">
        <w:t>fu</w:t>
      </w:r>
      <w:r w:rsidR="000108A9">
        <w:t>n</w:t>
      </w:r>
      <w:r w:rsidR="003E4C97">
        <w:t xml:space="preserve">ctions </w:t>
      </w:r>
      <w:r w:rsidR="00984237">
        <w:t>of the practice.</w:t>
      </w:r>
    </w:p>
    <w:p w14:paraId="2FA30BC3" w14:textId="09469F03" w:rsidR="00984237" w:rsidRDefault="00984237" w:rsidP="00340043">
      <w:pPr>
        <w:pStyle w:val="ListParagraph"/>
        <w:numPr>
          <w:ilvl w:val="0"/>
          <w:numId w:val="29"/>
        </w:numPr>
      </w:pPr>
      <w:r>
        <w:rPr>
          <w:b/>
        </w:rPr>
        <w:t>Reliable.</w:t>
      </w:r>
      <w:r>
        <w:t xml:space="preserve"> The tool produces consistent information across users, settings, </w:t>
      </w:r>
      <w:r w:rsidR="00C005FC">
        <w:t xml:space="preserve">activities, </w:t>
      </w:r>
      <w:r>
        <w:t>and time points.</w:t>
      </w:r>
    </w:p>
    <w:p w14:paraId="3FF0DDCB" w14:textId="40CB36AD" w:rsidR="00984237" w:rsidRDefault="00984237" w:rsidP="00340043">
      <w:pPr>
        <w:pStyle w:val="ListParagraph"/>
        <w:numPr>
          <w:ilvl w:val="0"/>
          <w:numId w:val="29"/>
        </w:numPr>
      </w:pPr>
      <w:r>
        <w:rPr>
          <w:b/>
        </w:rPr>
        <w:t>Practical.</w:t>
      </w:r>
      <w:r>
        <w:t xml:space="preserve"> </w:t>
      </w:r>
      <w:r w:rsidR="00C005FC">
        <w:t>The tool can be</w:t>
      </w:r>
      <w:r>
        <w:t xml:space="preserve"> </w:t>
      </w:r>
      <w:r w:rsidR="00C005FC">
        <w:t>used</w:t>
      </w:r>
      <w:r>
        <w:t xml:space="preserve"> with the staff and resources available.</w:t>
      </w:r>
    </w:p>
    <w:p w14:paraId="270771DA" w14:textId="71CC2DC2" w:rsidR="00984237" w:rsidRDefault="002B2935" w:rsidP="00340043">
      <w:pPr>
        <w:pStyle w:val="ListParagraph"/>
        <w:numPr>
          <w:ilvl w:val="0"/>
          <w:numId w:val="29"/>
        </w:numPr>
      </w:pPr>
      <w:r>
        <w:rPr>
          <w:b/>
        </w:rPr>
        <w:lastRenderedPageBreak/>
        <w:t xml:space="preserve">Can produce a </w:t>
      </w:r>
      <w:r w:rsidR="003C3232">
        <w:rPr>
          <w:b/>
        </w:rPr>
        <w:t>f</w:t>
      </w:r>
      <w:r w:rsidR="00984237">
        <w:rPr>
          <w:b/>
        </w:rPr>
        <w:t>idelity threshold.</w:t>
      </w:r>
      <w:r w:rsidR="003C3232">
        <w:t xml:space="preserve"> The t</w:t>
      </w:r>
      <w:r w:rsidR="00984237">
        <w:t>ool allows for the calculation of a meaningful threshold score that indicates whether practitioners have reached a level of implementation that is sufficient for achieving targeted child or family outcomes.</w:t>
      </w:r>
    </w:p>
    <w:p w14:paraId="138195AF" w14:textId="3EDC7F65" w:rsidR="00984237" w:rsidRDefault="00984237" w:rsidP="00340043">
      <w:pPr>
        <w:pStyle w:val="ListParagraph"/>
        <w:numPr>
          <w:ilvl w:val="0"/>
          <w:numId w:val="29"/>
        </w:numPr>
      </w:pPr>
      <w:r>
        <w:rPr>
          <w:b/>
        </w:rPr>
        <w:t>Provides useful information to practitioners.</w:t>
      </w:r>
      <w:r>
        <w:t xml:space="preserve"> The tool helps practitioners identify areas of strength and areas for</w:t>
      </w:r>
      <w:r w:rsidR="003E4C97">
        <w:t xml:space="preserve"> improvement to move toward, reach, and maintain fidelity</w:t>
      </w:r>
      <w:r>
        <w:t>.</w:t>
      </w:r>
    </w:p>
    <w:p w14:paraId="4D6FD8EA" w14:textId="41045C65" w:rsidR="00984237" w:rsidRPr="00FB6B80" w:rsidRDefault="00984237" w:rsidP="00FB6B80">
      <w:pPr>
        <w:pStyle w:val="ListParagraph"/>
        <w:numPr>
          <w:ilvl w:val="0"/>
          <w:numId w:val="29"/>
        </w:numPr>
      </w:pPr>
      <w:r>
        <w:rPr>
          <w:b/>
        </w:rPr>
        <w:t>Timing/frequency.</w:t>
      </w:r>
      <w:r>
        <w:t xml:space="preserve"> The tool is used at sufficient frequency to measure incremental improvement </w:t>
      </w:r>
      <w:r w:rsidR="002B2935">
        <w:t xml:space="preserve">(practice change) </w:t>
      </w:r>
      <w:r>
        <w:t xml:space="preserve">and the maintenance of fidelity over time. </w:t>
      </w:r>
    </w:p>
    <w:p w14:paraId="58533AC7" w14:textId="77777777" w:rsidR="00FB6B80" w:rsidRDefault="00FB6B80" w:rsidP="00FB6B80">
      <w:pPr>
        <w:pStyle w:val="ListParagraph"/>
        <w:rPr>
          <w:b/>
        </w:rPr>
      </w:pPr>
    </w:p>
    <w:p w14:paraId="0C02CB53" w14:textId="09BABDDE" w:rsidR="00FB6B80" w:rsidRDefault="00FB6B80" w:rsidP="00FB6B80">
      <w:pPr>
        <w:pStyle w:val="ListParagraph"/>
        <w:rPr>
          <w:b/>
        </w:rPr>
      </w:pPr>
      <w:r>
        <w:rPr>
          <w:b/>
        </w:rPr>
        <w:t>Other considerations to improve quality:</w:t>
      </w:r>
    </w:p>
    <w:p w14:paraId="623ED943" w14:textId="20D263A4" w:rsidR="00FB6B80" w:rsidRPr="00FB6B80" w:rsidRDefault="00FB6B80" w:rsidP="00FB6B80">
      <w:pPr>
        <w:pStyle w:val="ListParagraph"/>
        <w:numPr>
          <w:ilvl w:val="0"/>
          <w:numId w:val="30"/>
        </w:numPr>
      </w:pPr>
      <w:r>
        <w:rPr>
          <w:b/>
        </w:rPr>
        <w:t xml:space="preserve">Training. </w:t>
      </w:r>
      <w:r>
        <w:t>Clear instructions and training are provided to improve reliability.</w:t>
      </w:r>
    </w:p>
    <w:p w14:paraId="5C99619A" w14:textId="59D3D423" w:rsidR="00395367" w:rsidRDefault="00FB6B80" w:rsidP="00CD6C5A">
      <w:pPr>
        <w:pStyle w:val="ListParagraph"/>
        <w:numPr>
          <w:ilvl w:val="0"/>
          <w:numId w:val="30"/>
        </w:numPr>
      </w:pPr>
      <w:r>
        <w:rPr>
          <w:b/>
        </w:rPr>
        <w:t xml:space="preserve">Purpose of data collection is clear. </w:t>
      </w:r>
      <w:r>
        <w:t>Practitioners and data collectors understand how evaluation information will be used to improve implementation</w:t>
      </w:r>
      <w:r w:rsidR="00CA1ABC">
        <w:rPr>
          <w:b/>
        </w:rPr>
        <w:t>.</w:t>
      </w:r>
    </w:p>
    <w:p w14:paraId="00FCE330" w14:textId="77777777" w:rsidR="00076A0A" w:rsidRDefault="00076A0A" w:rsidP="00395367">
      <w:pPr>
        <w:rPr>
          <w:rFonts w:cs="Times New Roman"/>
        </w:rPr>
      </w:pPr>
    </w:p>
    <w:p w14:paraId="152C1EBD" w14:textId="77777777" w:rsidR="00076A0A" w:rsidRPr="00DE4C12" w:rsidRDefault="00076A0A" w:rsidP="00076A0A">
      <w:pPr>
        <w:pBdr>
          <w:bottom w:val="single" w:sz="12" w:space="1" w:color="auto"/>
        </w:pBdr>
        <w:rPr>
          <w:rStyle w:val="Strong"/>
          <w:rFonts w:cs="Times New Roman"/>
          <w:color w:val="000000"/>
          <w:bdr w:val="none" w:sz="0" w:space="0" w:color="auto" w:frame="1"/>
        </w:rPr>
      </w:pPr>
    </w:p>
    <w:p w14:paraId="13D52F17" w14:textId="08685E7C" w:rsidR="00076A0A" w:rsidRPr="00076A0A" w:rsidRDefault="00076A0A" w:rsidP="00076A0A">
      <w:pPr>
        <w:pStyle w:val="Heading2"/>
        <w:rPr>
          <w:b/>
        </w:rPr>
      </w:pPr>
      <w:r w:rsidRPr="00076A0A">
        <w:rPr>
          <w:b/>
        </w:rPr>
        <w:t>Pre-Work for Session 2</w:t>
      </w:r>
      <w:r w:rsidR="002157BF">
        <w:rPr>
          <w:b/>
        </w:rPr>
        <w:t xml:space="preserve"> </w:t>
      </w:r>
      <w:r w:rsidR="00D254A4">
        <w:rPr>
          <w:b/>
        </w:rPr>
        <w:t>–</w:t>
      </w:r>
      <w:r w:rsidR="002157BF">
        <w:rPr>
          <w:b/>
        </w:rPr>
        <w:t xml:space="preserve"> </w:t>
      </w:r>
      <w:r w:rsidR="00D254A4">
        <w:rPr>
          <w:b/>
        </w:rPr>
        <w:t>State Reflection</w:t>
      </w:r>
    </w:p>
    <w:p w14:paraId="2422B9B7" w14:textId="54A101A4" w:rsidR="00686489" w:rsidRPr="00693D58" w:rsidRDefault="007B6D2A" w:rsidP="003228EC">
      <w:pPr>
        <w:rPr>
          <w:rFonts w:cs="Times New Roman"/>
        </w:rPr>
      </w:pPr>
      <w:r w:rsidRPr="00693D58">
        <w:rPr>
          <w:rFonts w:cs="Times New Roman"/>
        </w:rPr>
        <w:t>Please compl</w:t>
      </w:r>
      <w:r w:rsidR="00395367">
        <w:rPr>
          <w:rFonts w:cs="Times New Roman"/>
        </w:rPr>
        <w:t>ete one response per state team</w:t>
      </w:r>
      <w:r w:rsidR="00D254A4">
        <w:rPr>
          <w:rFonts w:cs="Times New Roman"/>
        </w:rPr>
        <w:t xml:space="preserve"> by completing this</w:t>
      </w:r>
      <w:r w:rsidR="00623CD5">
        <w:rPr>
          <w:rFonts w:cs="Times New Roman"/>
        </w:rPr>
        <w:t xml:space="preserve"> brief</w:t>
      </w:r>
      <w:r w:rsidR="00D254A4">
        <w:rPr>
          <w:rFonts w:cs="Times New Roman"/>
        </w:rPr>
        <w:t xml:space="preserve"> Google form</w:t>
      </w:r>
      <w:r w:rsidR="003228EC">
        <w:rPr>
          <w:rFonts w:cs="Times New Roman"/>
        </w:rPr>
        <w:t xml:space="preserve"> (</w:t>
      </w:r>
      <w:hyperlink r:id="rId14" w:history="1">
        <w:r w:rsidR="003228EC" w:rsidRPr="009A3324">
          <w:rPr>
            <w:rStyle w:val="Hyperlink"/>
            <w:rFonts w:cs="Times New Roman"/>
          </w:rPr>
          <w:t>https://goo.gl/forms/BGPa79d54nAJIACx2</w:t>
        </w:r>
      </w:hyperlink>
      <w:r w:rsidR="003228EC">
        <w:rPr>
          <w:rFonts w:cs="Times New Roman"/>
        </w:rPr>
        <w:t>)</w:t>
      </w:r>
      <w:r w:rsidR="00BE2A6F">
        <w:rPr>
          <w:rFonts w:cs="Times New Roman"/>
        </w:rPr>
        <w:t xml:space="preserve"> or</w:t>
      </w:r>
      <w:r w:rsidR="00623CD5">
        <w:rPr>
          <w:rFonts w:cs="Times New Roman"/>
        </w:rPr>
        <w:t xml:space="preserve"> completing and</w:t>
      </w:r>
      <w:r w:rsidR="00BE2A6F">
        <w:rPr>
          <w:rFonts w:cs="Times New Roman"/>
        </w:rPr>
        <w:t xml:space="preserve"> emailing this </w:t>
      </w:r>
      <w:r w:rsidR="00623CD5">
        <w:rPr>
          <w:rFonts w:cs="Times New Roman"/>
        </w:rPr>
        <w:t xml:space="preserve">Word </w:t>
      </w:r>
      <w:r w:rsidR="00BE2A6F">
        <w:rPr>
          <w:rFonts w:cs="Times New Roman"/>
        </w:rPr>
        <w:t xml:space="preserve">document to </w:t>
      </w:r>
      <w:hyperlink r:id="rId15" w:history="1">
        <w:r w:rsidR="00686489" w:rsidRPr="009A3324">
          <w:rPr>
            <w:rStyle w:val="Hyperlink"/>
            <w:rFonts w:cs="Times New Roman"/>
          </w:rPr>
          <w:t>margaret.gillis@sri.com</w:t>
        </w:r>
      </w:hyperlink>
      <w:r w:rsidR="00686489">
        <w:rPr>
          <w:rFonts w:cs="Times New Roman"/>
        </w:rPr>
        <w:t>.</w:t>
      </w:r>
    </w:p>
    <w:p w14:paraId="7D8B5E25" w14:textId="77777777" w:rsidR="00E428C4" w:rsidRDefault="00E428C4">
      <w:pPr>
        <w:rPr>
          <w:rFonts w:cs="Times New Roman"/>
        </w:rPr>
      </w:pPr>
    </w:p>
    <w:p w14:paraId="56E8B49A" w14:textId="03774B04" w:rsidR="00FE2594" w:rsidRDefault="00347817" w:rsidP="00347817">
      <w:pPr>
        <w:pStyle w:val="Heading3"/>
      </w:pPr>
      <w:r>
        <w:t xml:space="preserve">Specify Your State and Program: </w:t>
      </w:r>
      <w:r w:rsidR="00883477">
        <w:t>_______________</w:t>
      </w:r>
    </w:p>
    <w:p w14:paraId="5EC7A8DD" w14:textId="77777777" w:rsidR="00347817" w:rsidRDefault="00347817" w:rsidP="00347817"/>
    <w:p w14:paraId="12858F4E" w14:textId="4B57FE52" w:rsidR="00883477" w:rsidRDefault="00A7516E" w:rsidP="00347817">
      <w:r w:rsidRPr="00A7516E">
        <w:rPr>
          <w:b/>
        </w:rPr>
        <w:t>Instructions:</w:t>
      </w:r>
      <w:r>
        <w:t xml:space="preserve"> </w:t>
      </w:r>
    </w:p>
    <w:p w14:paraId="67F0BDD2" w14:textId="476505D8" w:rsidR="00883477" w:rsidRDefault="000C2DF9" w:rsidP="00347817">
      <w:r>
        <w:t xml:space="preserve">After reviewing the material above, please respond to the questions below about </w:t>
      </w:r>
      <w:r w:rsidR="0038029B">
        <w:t>your evidence-based practices and tools. If you are implementing more than one evidence-based practice</w:t>
      </w:r>
      <w:r w:rsidR="004D52E8">
        <w:t xml:space="preserve"> or tool, focus on </w:t>
      </w:r>
      <w:r w:rsidR="00FB6990">
        <w:t>one for these responses. You may wish to also consider your other evidence-based practices and tools</w:t>
      </w:r>
      <w:r w:rsidR="001F6D13">
        <w:t xml:space="preserve"> on your own. </w:t>
      </w:r>
    </w:p>
    <w:p w14:paraId="09C45B78" w14:textId="77777777" w:rsidR="00E60A67" w:rsidRDefault="00E60A67" w:rsidP="00347817"/>
    <w:p w14:paraId="0F78BB13" w14:textId="414E9D95" w:rsidR="00347817" w:rsidRDefault="009500F4" w:rsidP="00347817">
      <w:pPr>
        <w:pStyle w:val="Heading3"/>
        <w:numPr>
          <w:ilvl w:val="0"/>
          <w:numId w:val="21"/>
        </w:numPr>
      </w:pPr>
      <w:r>
        <w:t xml:space="preserve">Consider </w:t>
      </w:r>
      <w:r w:rsidR="005F3D69">
        <w:t>the evidence-based practices you are implementing for the SSIP. Do the practice</w:t>
      </w:r>
      <w:r w:rsidR="009A5983">
        <w:t>s</w:t>
      </w:r>
      <w:r w:rsidR="005F3D69">
        <w:t xml:space="preserve"> meet</w:t>
      </w:r>
      <w:r w:rsidR="00691482">
        <w:t xml:space="preserve"> each of the criteria for being a “usable innovation</w:t>
      </w:r>
      <w:r w:rsidR="00FD3C09">
        <w:t>”</w:t>
      </w:r>
      <w:r w:rsidR="00691482">
        <w:t>? (check all that apply)</w:t>
      </w:r>
    </w:p>
    <w:p w14:paraId="67057C63" w14:textId="77777777" w:rsidR="00DF19DB" w:rsidRDefault="00DF19DB" w:rsidP="00347817">
      <w:pPr>
        <w:ind w:left="360"/>
      </w:pPr>
    </w:p>
    <w:p w14:paraId="2CB34CEF" w14:textId="229D2187" w:rsidR="00320B89" w:rsidRDefault="00DF19DB" w:rsidP="00320B89">
      <w:pPr>
        <w:pStyle w:val="ListParagraph"/>
        <w:numPr>
          <w:ilvl w:val="0"/>
          <w:numId w:val="25"/>
        </w:numPr>
      </w:pPr>
      <w:r>
        <w:t>The practice</w:t>
      </w:r>
      <w:r w:rsidR="00FE68B4">
        <w:t>s</w:t>
      </w:r>
      <w:r w:rsidRPr="00544D63">
        <w:t xml:space="preserve"> </w:t>
      </w:r>
      <w:r w:rsidR="00FD3C09">
        <w:t xml:space="preserve">are </w:t>
      </w:r>
      <w:r w:rsidRPr="00544D63">
        <w:t>clearly described</w:t>
      </w:r>
      <w:r>
        <w:t xml:space="preserve"> (including the underlying philosophies, values, principles and the population for which </w:t>
      </w:r>
      <w:r w:rsidR="00FD3C09">
        <w:t xml:space="preserve">they are </w:t>
      </w:r>
      <w:r>
        <w:t>intended)</w:t>
      </w:r>
      <w:r w:rsidR="00691482">
        <w:t>.</w:t>
      </w:r>
      <w:r>
        <w:t xml:space="preserve">  </w:t>
      </w:r>
    </w:p>
    <w:p w14:paraId="7CC3F84C" w14:textId="0DFE09D1" w:rsidR="00DF19DB" w:rsidRDefault="00DF19DB" w:rsidP="00DF19DB">
      <w:pPr>
        <w:pStyle w:val="ListParagraph"/>
        <w:numPr>
          <w:ilvl w:val="0"/>
          <w:numId w:val="25"/>
        </w:numPr>
      </w:pPr>
      <w:r w:rsidRPr="003B0DAA">
        <w:t>Essential functions</w:t>
      </w:r>
      <w:r>
        <w:rPr>
          <w:b/>
        </w:rPr>
        <w:t xml:space="preserve"> </w:t>
      </w:r>
      <w:r>
        <w:t>are clearly defined (including the core components that are expected to lead to the targeted outcomes)</w:t>
      </w:r>
      <w:r w:rsidR="003B0DAA">
        <w:t>.</w:t>
      </w:r>
    </w:p>
    <w:p w14:paraId="559DA0D7" w14:textId="09117E34" w:rsidR="00DF19DB" w:rsidRDefault="00DF19DB" w:rsidP="00DF19DB">
      <w:pPr>
        <w:pStyle w:val="ListParagraph"/>
        <w:numPr>
          <w:ilvl w:val="0"/>
          <w:numId w:val="25"/>
        </w:numPr>
      </w:pPr>
      <w:r w:rsidRPr="003B0DAA">
        <w:t>Operational definitions</w:t>
      </w:r>
      <w:r>
        <w:rPr>
          <w:b/>
        </w:rPr>
        <w:t xml:space="preserve"> </w:t>
      </w:r>
      <w:r>
        <w:t>of e</w:t>
      </w:r>
      <w:r w:rsidRPr="008752DC">
        <w:t>ssential fun</w:t>
      </w:r>
      <w:r>
        <w:t>ctions are articulated (to provide clear indicators that core components are in place and to promote consistency across practitioners and settings)</w:t>
      </w:r>
      <w:r w:rsidR="003B0DAA">
        <w:t>.</w:t>
      </w:r>
    </w:p>
    <w:p w14:paraId="33623353" w14:textId="194FFA9A" w:rsidR="00187326" w:rsidRDefault="00DF19DB" w:rsidP="000D42FD">
      <w:pPr>
        <w:pStyle w:val="ListParagraph"/>
        <w:numPr>
          <w:ilvl w:val="0"/>
          <w:numId w:val="25"/>
        </w:numPr>
      </w:pPr>
      <w:r w:rsidRPr="003B0DAA">
        <w:t>Practical performance assessments</w:t>
      </w:r>
      <w:r>
        <w:rPr>
          <w:b/>
        </w:rPr>
        <w:t xml:space="preserve"> </w:t>
      </w:r>
      <w:r>
        <w:t>are developed and used regularly to determine whether practices are being implemented as intended.</w:t>
      </w:r>
    </w:p>
    <w:p w14:paraId="4DB3891E" w14:textId="78ADFF8D" w:rsidR="00572B14" w:rsidRDefault="00572B14" w:rsidP="0041038A"/>
    <w:p w14:paraId="4631B12B" w14:textId="32BDB3A2" w:rsidR="00FE68B4" w:rsidRDefault="00FE68B4" w:rsidP="0041038A"/>
    <w:p w14:paraId="32A109F2" w14:textId="77777777" w:rsidR="00E745EE" w:rsidRDefault="00E745EE" w:rsidP="0041038A"/>
    <w:p w14:paraId="2B0ED08D" w14:textId="0EE2D650" w:rsidR="00FE68B4" w:rsidRPr="00347817" w:rsidRDefault="00FE68B4" w:rsidP="00FE68B4">
      <w:r>
        <w:t>Continued on next page…</w:t>
      </w:r>
    </w:p>
    <w:p w14:paraId="70B651F9" w14:textId="77777777" w:rsidR="00FE68B4" w:rsidRDefault="00FE68B4">
      <w:pPr>
        <w:rPr>
          <w:rFonts w:asciiTheme="majorHAnsi" w:eastAsiaTheme="majorEastAsia" w:hAnsiTheme="majorHAnsi" w:cstheme="majorBidi"/>
          <w:color w:val="1F3763" w:themeColor="accent1" w:themeShade="7F"/>
        </w:rPr>
      </w:pPr>
    </w:p>
    <w:p w14:paraId="2EDFBA24" w14:textId="77777777" w:rsidR="00FE68B4" w:rsidRDefault="00FE68B4">
      <w:pPr>
        <w:rPr>
          <w:rFonts w:asciiTheme="majorHAnsi" w:eastAsiaTheme="majorEastAsia" w:hAnsiTheme="majorHAnsi" w:cstheme="majorBidi"/>
          <w:color w:val="1F3763" w:themeColor="accent1" w:themeShade="7F"/>
        </w:rPr>
      </w:pPr>
      <w:r>
        <w:br w:type="page"/>
      </w:r>
    </w:p>
    <w:p w14:paraId="2F3DB5A1" w14:textId="011BFC29" w:rsidR="008E76B6" w:rsidRPr="008E76B6" w:rsidRDefault="002F6308" w:rsidP="008E76B6">
      <w:pPr>
        <w:pStyle w:val="Heading3"/>
        <w:numPr>
          <w:ilvl w:val="0"/>
          <w:numId w:val="21"/>
        </w:numPr>
      </w:pPr>
      <w:r>
        <w:lastRenderedPageBreak/>
        <w:t xml:space="preserve">If you currently have a tool you are using to evaluate practitioners’ implementation of </w:t>
      </w:r>
      <w:r w:rsidR="00093B80">
        <w:t>evidence-based practice</w:t>
      </w:r>
      <w:r w:rsidR="00DE1971">
        <w:t>s</w:t>
      </w:r>
      <w:r w:rsidR="00093B80">
        <w:t xml:space="preserve"> to measure practice change and/or fidelity, consider the tool you are using. </w:t>
      </w:r>
      <w:r w:rsidR="00E3325A">
        <w:t xml:space="preserve">Is the tool: </w:t>
      </w:r>
      <w:r w:rsidR="008E76B6">
        <w:t>(check all that apply)</w:t>
      </w:r>
    </w:p>
    <w:p w14:paraId="6415317C" w14:textId="64045821" w:rsidR="000D42FD" w:rsidRPr="0007781C" w:rsidRDefault="000D42FD" w:rsidP="00FE68B4">
      <w:pPr>
        <w:pStyle w:val="ListParagraph"/>
        <w:numPr>
          <w:ilvl w:val="0"/>
          <w:numId w:val="25"/>
        </w:numPr>
      </w:pPr>
      <w:r w:rsidRPr="0007781C">
        <w:t xml:space="preserve">Aligned with the </w:t>
      </w:r>
      <w:r w:rsidR="00A50176">
        <w:t xml:space="preserve">selected </w:t>
      </w:r>
      <w:r w:rsidRPr="0007781C">
        <w:t>evidence-based practice</w:t>
      </w:r>
      <w:r w:rsidR="00A50176">
        <w:t>s</w:t>
      </w:r>
      <w:r w:rsidRPr="0007781C">
        <w:t xml:space="preserve">. The tool measures implementation of the selected evidence-based practices that you expect will lead to improved child or family outcomes. </w:t>
      </w:r>
    </w:p>
    <w:p w14:paraId="03B7D262" w14:textId="7E846FDE" w:rsidR="008E76B6" w:rsidRDefault="000D42FD" w:rsidP="00FE68B4">
      <w:pPr>
        <w:pStyle w:val="ListParagraph"/>
        <w:numPr>
          <w:ilvl w:val="0"/>
          <w:numId w:val="25"/>
        </w:numPr>
      </w:pPr>
      <w:r w:rsidRPr="0007781C">
        <w:t xml:space="preserve">Valid. The tool accurately measures the essential functions of the </w:t>
      </w:r>
      <w:r w:rsidR="00A50176">
        <w:t xml:space="preserve">selected </w:t>
      </w:r>
      <w:r w:rsidRPr="0007781C">
        <w:t>practice</w:t>
      </w:r>
      <w:r w:rsidR="00A50176">
        <w:t>s</w:t>
      </w:r>
      <w:r w:rsidRPr="0007781C">
        <w:t>.</w:t>
      </w:r>
      <w:r w:rsidR="008E76B6" w:rsidRPr="008E76B6">
        <w:t xml:space="preserve"> </w:t>
      </w:r>
    </w:p>
    <w:p w14:paraId="6A8190D5" w14:textId="77777777" w:rsidR="000D42FD" w:rsidRPr="0007781C" w:rsidRDefault="000D42FD" w:rsidP="00FE68B4">
      <w:pPr>
        <w:pStyle w:val="ListParagraph"/>
        <w:numPr>
          <w:ilvl w:val="0"/>
          <w:numId w:val="25"/>
        </w:numPr>
      </w:pPr>
      <w:r w:rsidRPr="0007781C">
        <w:t>Reliable. The tool produces consistent information across users, settings, activities, and time points.</w:t>
      </w:r>
    </w:p>
    <w:p w14:paraId="079E19F1" w14:textId="1DE36218" w:rsidR="000D42FD" w:rsidRPr="0007781C" w:rsidRDefault="000D42FD" w:rsidP="00FE68B4">
      <w:pPr>
        <w:pStyle w:val="ListParagraph"/>
        <w:numPr>
          <w:ilvl w:val="0"/>
          <w:numId w:val="25"/>
        </w:numPr>
      </w:pPr>
      <w:r w:rsidRPr="0007781C">
        <w:t>Practical. The tool can be used with the staff and resources available.</w:t>
      </w:r>
      <w:r w:rsidR="00632FD3" w:rsidRPr="00632FD3">
        <w:t xml:space="preserve"> </w:t>
      </w:r>
    </w:p>
    <w:p w14:paraId="5755EEDE" w14:textId="1B00DCBC" w:rsidR="000D42FD" w:rsidRPr="0007781C" w:rsidRDefault="00FE0ECC" w:rsidP="00FE68B4">
      <w:pPr>
        <w:pStyle w:val="ListParagraph"/>
        <w:numPr>
          <w:ilvl w:val="0"/>
          <w:numId w:val="25"/>
        </w:numPr>
      </w:pPr>
      <w:r w:rsidRPr="0007781C">
        <w:t>Capable of</w:t>
      </w:r>
      <w:r w:rsidR="000D42FD" w:rsidRPr="0007781C">
        <w:t xml:space="preserve"> produc</w:t>
      </w:r>
      <w:r w:rsidRPr="0007781C">
        <w:t>ing</w:t>
      </w:r>
      <w:r w:rsidR="000D42FD" w:rsidRPr="0007781C">
        <w:t xml:space="preserve"> a fidelity threshold. The tool allows for the calculation of a meaningful threshold score that indicates whether practitioners have reached a level of implementation that is sufficient for achieving targeted child or family outcomes.</w:t>
      </w:r>
    </w:p>
    <w:p w14:paraId="16B99CF5" w14:textId="0B4F7ECE" w:rsidR="000D42FD" w:rsidRPr="0007781C" w:rsidRDefault="00FE0ECC" w:rsidP="00FE68B4">
      <w:pPr>
        <w:pStyle w:val="ListParagraph"/>
        <w:numPr>
          <w:ilvl w:val="0"/>
          <w:numId w:val="25"/>
        </w:numPr>
      </w:pPr>
      <w:r w:rsidRPr="0007781C">
        <w:t>Capable of p</w:t>
      </w:r>
      <w:r w:rsidR="000D42FD" w:rsidRPr="0007781C">
        <w:t>rovid</w:t>
      </w:r>
      <w:r w:rsidRPr="0007781C">
        <w:t>ing</w:t>
      </w:r>
      <w:r w:rsidR="000D42FD" w:rsidRPr="0007781C">
        <w:t xml:space="preserve"> useful information to practitioners. The tool helps practitioners identify areas of strength and areas for improvement to move toward, reach, and maintain fidelity.</w:t>
      </w:r>
    </w:p>
    <w:p w14:paraId="178229AB" w14:textId="75920476" w:rsidR="000D42FD" w:rsidRPr="00E52A70" w:rsidRDefault="0007781C" w:rsidP="00FE68B4">
      <w:pPr>
        <w:pStyle w:val="ListParagraph"/>
        <w:numPr>
          <w:ilvl w:val="0"/>
          <w:numId w:val="25"/>
        </w:numPr>
        <w:rPr>
          <w:b/>
        </w:rPr>
      </w:pPr>
      <w:r w:rsidRPr="0007781C">
        <w:t>U</w:t>
      </w:r>
      <w:r w:rsidR="000D42FD" w:rsidRPr="0007781C">
        <w:t>sed at sufficient frequency to</w:t>
      </w:r>
      <w:r w:rsidR="000D42FD">
        <w:t xml:space="preserve"> measure incremental improvement (practice change) and the maintenance of fidelity over time. </w:t>
      </w:r>
    </w:p>
    <w:p w14:paraId="39C48A11" w14:textId="05AFA63D" w:rsidR="00A50176" w:rsidRPr="00757F52" w:rsidRDefault="00E52A70" w:rsidP="00FE68B4">
      <w:pPr>
        <w:pStyle w:val="ListParagraph"/>
        <w:numPr>
          <w:ilvl w:val="0"/>
          <w:numId w:val="25"/>
        </w:numPr>
        <w:rPr>
          <w:b/>
        </w:rPr>
      </w:pPr>
      <w:r>
        <w:t>We d</w:t>
      </w:r>
      <w:r w:rsidR="00A50176">
        <w:t>o</w:t>
      </w:r>
      <w:r w:rsidR="000A76B8">
        <w:t xml:space="preserve"> </w:t>
      </w:r>
      <w:r w:rsidR="00A50176">
        <w:t>n</w:t>
      </w:r>
      <w:r w:rsidR="000A76B8">
        <w:t>o</w:t>
      </w:r>
      <w:r w:rsidR="00A50176">
        <w:t>t currently have a measurement tool for our selected evidence-based practices.</w:t>
      </w:r>
    </w:p>
    <w:p w14:paraId="2FDBCE76" w14:textId="7D92C5D3" w:rsidR="003F5708" w:rsidRDefault="003F5708" w:rsidP="003F5708"/>
    <w:p w14:paraId="02BC2A04" w14:textId="4B408B27" w:rsidR="003F5708" w:rsidRDefault="0051347C" w:rsidP="0051347C">
      <w:pPr>
        <w:pStyle w:val="Heading3"/>
        <w:numPr>
          <w:ilvl w:val="0"/>
          <w:numId w:val="21"/>
        </w:numPr>
      </w:pPr>
      <w:r>
        <w:t>What methods are you using to collect data on practi</w:t>
      </w:r>
      <w:r w:rsidR="00066B57">
        <w:t>tioners’</w:t>
      </w:r>
      <w:r>
        <w:t xml:space="preserve"> implementation</w:t>
      </w:r>
      <w:r w:rsidR="00066B57">
        <w:t xml:space="preserve"> of practices</w:t>
      </w:r>
      <w:r w:rsidR="00605964">
        <w:t xml:space="preserve"> for the SSIP? </w:t>
      </w:r>
      <w:r w:rsidR="009C1080">
        <w:t xml:space="preserve">Focus on the methods for evaluating practices (i.e., behaviors), rather than </w:t>
      </w:r>
      <w:r w:rsidR="0084276C">
        <w:t xml:space="preserve">other dimensions (e.g., completion of training, </w:t>
      </w:r>
      <w:r w:rsidR="009C1080">
        <w:t xml:space="preserve">knowledge, </w:t>
      </w:r>
      <w:r w:rsidR="0084276C">
        <w:t xml:space="preserve">confidence, self-efficacy). </w:t>
      </w:r>
      <w:r w:rsidR="00605964">
        <w:t>(</w:t>
      </w:r>
      <w:r w:rsidR="0084276C">
        <w:t>C</w:t>
      </w:r>
      <w:r w:rsidR="00605964">
        <w:t>heck all that apply)</w:t>
      </w:r>
    </w:p>
    <w:p w14:paraId="109275E0" w14:textId="77777777" w:rsidR="00F824B6" w:rsidRDefault="00F824B6" w:rsidP="00F824B6">
      <w:pPr>
        <w:pStyle w:val="ListParagraph"/>
        <w:numPr>
          <w:ilvl w:val="0"/>
          <w:numId w:val="36"/>
        </w:numPr>
      </w:pPr>
      <w:r>
        <w:t xml:space="preserve">Observation by a coach </w:t>
      </w:r>
    </w:p>
    <w:p w14:paraId="5DC0DF1A" w14:textId="77777777" w:rsidR="00F824B6" w:rsidRDefault="00F824B6" w:rsidP="00F824B6">
      <w:pPr>
        <w:pStyle w:val="ListParagraph"/>
        <w:numPr>
          <w:ilvl w:val="0"/>
          <w:numId w:val="36"/>
        </w:numPr>
      </w:pPr>
      <w:r>
        <w:t>Observation by a supervisor</w:t>
      </w:r>
    </w:p>
    <w:p w14:paraId="4B3BC249" w14:textId="77777777" w:rsidR="00F824B6" w:rsidRDefault="00F824B6" w:rsidP="00F824B6">
      <w:pPr>
        <w:pStyle w:val="ListParagraph"/>
        <w:numPr>
          <w:ilvl w:val="0"/>
          <w:numId w:val="36"/>
        </w:numPr>
      </w:pPr>
      <w:r>
        <w:t>Observation by a peer</w:t>
      </w:r>
    </w:p>
    <w:p w14:paraId="4E993C31" w14:textId="77777777" w:rsidR="00F824B6" w:rsidRDefault="00F824B6" w:rsidP="00F824B6">
      <w:pPr>
        <w:pStyle w:val="ListParagraph"/>
        <w:numPr>
          <w:ilvl w:val="0"/>
          <w:numId w:val="36"/>
        </w:numPr>
      </w:pPr>
      <w:r>
        <w:t>Observation by other (e.g., university partner, state TA provider)</w:t>
      </w:r>
    </w:p>
    <w:p w14:paraId="67A6FD30" w14:textId="77777777" w:rsidR="00F824B6" w:rsidRDefault="00F824B6" w:rsidP="00F824B6">
      <w:pPr>
        <w:pStyle w:val="ListParagraph"/>
        <w:numPr>
          <w:ilvl w:val="0"/>
          <w:numId w:val="36"/>
        </w:numPr>
      </w:pPr>
      <w:r>
        <w:t>Practitioner self-report on a checklist</w:t>
      </w:r>
    </w:p>
    <w:p w14:paraId="0C4C0F08" w14:textId="77777777" w:rsidR="00F824B6" w:rsidRDefault="00F824B6" w:rsidP="00F824B6">
      <w:pPr>
        <w:pStyle w:val="ListParagraph"/>
        <w:numPr>
          <w:ilvl w:val="0"/>
          <w:numId w:val="36"/>
        </w:numPr>
      </w:pPr>
      <w:r>
        <w:t>Practitioner self-report on a survey</w:t>
      </w:r>
    </w:p>
    <w:p w14:paraId="5CE94B4B" w14:textId="77777777" w:rsidR="00F824B6" w:rsidRDefault="00F824B6" w:rsidP="00F824B6">
      <w:pPr>
        <w:pStyle w:val="ListParagraph"/>
        <w:numPr>
          <w:ilvl w:val="0"/>
          <w:numId w:val="36"/>
        </w:numPr>
      </w:pPr>
      <w:r>
        <w:t>Practitioner self-report in a log or journal</w:t>
      </w:r>
    </w:p>
    <w:p w14:paraId="7CFA6E95" w14:textId="77777777" w:rsidR="00F824B6" w:rsidRDefault="00F824B6" w:rsidP="00F824B6">
      <w:pPr>
        <w:pStyle w:val="ListParagraph"/>
        <w:numPr>
          <w:ilvl w:val="0"/>
          <w:numId w:val="36"/>
        </w:numPr>
      </w:pPr>
      <w:r>
        <w:t>Practitioner self-report on other</w:t>
      </w:r>
    </w:p>
    <w:p w14:paraId="2E715160" w14:textId="77777777" w:rsidR="00F824B6" w:rsidRDefault="00F824B6" w:rsidP="00F824B6">
      <w:pPr>
        <w:pStyle w:val="ListParagraph"/>
        <w:numPr>
          <w:ilvl w:val="0"/>
          <w:numId w:val="36"/>
        </w:numPr>
      </w:pPr>
      <w:r>
        <w:t>Review of case notes</w:t>
      </w:r>
    </w:p>
    <w:p w14:paraId="4C4BA478" w14:textId="77777777" w:rsidR="00F824B6" w:rsidRDefault="00F824B6" w:rsidP="00F824B6">
      <w:pPr>
        <w:pStyle w:val="ListParagraph"/>
        <w:numPr>
          <w:ilvl w:val="0"/>
          <w:numId w:val="36"/>
        </w:numPr>
      </w:pPr>
      <w:r>
        <w:t>Review of IFSPs</w:t>
      </w:r>
    </w:p>
    <w:p w14:paraId="0CF16C35" w14:textId="77777777" w:rsidR="00F824B6" w:rsidRDefault="00F824B6" w:rsidP="00F824B6">
      <w:pPr>
        <w:pStyle w:val="ListParagraph"/>
        <w:numPr>
          <w:ilvl w:val="0"/>
          <w:numId w:val="36"/>
        </w:numPr>
      </w:pPr>
      <w:r>
        <w:t>Review of other documents</w:t>
      </w:r>
    </w:p>
    <w:p w14:paraId="186E2CDC" w14:textId="4198C8E7" w:rsidR="00D21BA1" w:rsidRDefault="00F824B6" w:rsidP="006673EE">
      <w:pPr>
        <w:pStyle w:val="ListParagraph"/>
        <w:numPr>
          <w:ilvl w:val="0"/>
          <w:numId w:val="36"/>
        </w:numPr>
      </w:pPr>
      <w:r>
        <w:t>Other ___________________________</w:t>
      </w:r>
    </w:p>
    <w:p w14:paraId="1D601E7C" w14:textId="5AB9BCDE" w:rsidR="008C0A62" w:rsidRPr="00605964" w:rsidRDefault="008C0A62" w:rsidP="006673EE">
      <w:pPr>
        <w:pStyle w:val="ListParagraph"/>
        <w:numPr>
          <w:ilvl w:val="0"/>
          <w:numId w:val="36"/>
        </w:numPr>
      </w:pPr>
      <w:r>
        <w:t xml:space="preserve">We have not yet identified methods for collecting data on implementation of practices. </w:t>
      </w:r>
    </w:p>
    <w:p w14:paraId="1BD2DA9F" w14:textId="1FEADA40" w:rsidR="003F5708" w:rsidRDefault="003F5708" w:rsidP="003F5708"/>
    <w:p w14:paraId="0FC3838C" w14:textId="419CD161" w:rsidR="003F5708" w:rsidRPr="003F5708" w:rsidRDefault="00EE27BE" w:rsidP="00EE27BE">
      <w:pPr>
        <w:pStyle w:val="Heading3"/>
        <w:numPr>
          <w:ilvl w:val="0"/>
          <w:numId w:val="21"/>
        </w:numPr>
      </w:pPr>
      <w:r>
        <w:t>List any questions you have about defining</w:t>
      </w:r>
      <w:r w:rsidR="00791546">
        <w:t xml:space="preserve"> practices</w:t>
      </w:r>
      <w:r>
        <w:t xml:space="preserve"> and/or measuring implementation of the </w:t>
      </w:r>
      <w:r w:rsidR="008D1006">
        <w:t xml:space="preserve">selected </w:t>
      </w:r>
      <w:r>
        <w:t>evidence-based practice</w:t>
      </w:r>
      <w:r w:rsidR="008D1006">
        <w:t>s</w:t>
      </w:r>
      <w:r>
        <w:t xml:space="preserve">. </w:t>
      </w:r>
    </w:p>
    <w:p w14:paraId="293DCBFB" w14:textId="04274BC8" w:rsidR="00BF4282" w:rsidRDefault="00BF4282" w:rsidP="007571B4">
      <w:pPr>
        <w:rPr>
          <w:rFonts w:eastAsia="Times New Roman" w:cs="Times New Roman"/>
        </w:rPr>
      </w:pPr>
    </w:p>
    <w:p w14:paraId="391532B4" w14:textId="77777777" w:rsidR="00D37063" w:rsidRPr="00693D58" w:rsidRDefault="00D37063" w:rsidP="00572B14">
      <w:pPr>
        <w:rPr>
          <w:rFonts w:cs="Times New Roman"/>
        </w:rPr>
      </w:pPr>
    </w:p>
    <w:sectPr w:rsidR="00D37063" w:rsidRPr="00693D58" w:rsidSect="000768D9">
      <w:headerReference w:type="default" r:id="rId16"/>
      <w:footerReference w:type="default" r:id="rId17"/>
      <w:pgSz w:w="12240" w:h="15840"/>
      <w:pgMar w:top="1170" w:right="720" w:bottom="495" w:left="810" w:header="72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9918" w14:textId="77777777" w:rsidR="00710471" w:rsidRDefault="00710471" w:rsidP="004C33EF">
      <w:r>
        <w:separator/>
      </w:r>
    </w:p>
  </w:endnote>
  <w:endnote w:type="continuationSeparator" w:id="0">
    <w:p w14:paraId="7282C555" w14:textId="77777777" w:rsidR="00710471" w:rsidRDefault="00710471" w:rsidP="004C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84738"/>
      <w:docPartObj>
        <w:docPartGallery w:val="Page Numbers (Bottom of Page)"/>
        <w:docPartUnique/>
      </w:docPartObj>
    </w:sdtPr>
    <w:sdtEndPr>
      <w:rPr>
        <w:noProof/>
        <w:sz w:val="20"/>
        <w:szCs w:val="20"/>
      </w:rPr>
    </w:sdtEndPr>
    <w:sdtContent>
      <w:p w14:paraId="59B527E2" w14:textId="340F78DA" w:rsidR="00347506" w:rsidRPr="004C33EF" w:rsidRDefault="00347506">
        <w:pPr>
          <w:pStyle w:val="Footer"/>
          <w:jc w:val="right"/>
          <w:rPr>
            <w:sz w:val="20"/>
            <w:szCs w:val="20"/>
          </w:rPr>
        </w:pPr>
        <w:r w:rsidRPr="004C33EF">
          <w:rPr>
            <w:sz w:val="20"/>
            <w:szCs w:val="20"/>
          </w:rPr>
          <w:fldChar w:fldCharType="begin"/>
        </w:r>
        <w:r w:rsidRPr="004C33EF">
          <w:rPr>
            <w:sz w:val="20"/>
            <w:szCs w:val="20"/>
          </w:rPr>
          <w:instrText xml:space="preserve"> PAGE   \* MERGEFORMAT </w:instrText>
        </w:r>
        <w:r w:rsidRPr="004C33EF">
          <w:rPr>
            <w:sz w:val="20"/>
            <w:szCs w:val="20"/>
          </w:rPr>
          <w:fldChar w:fldCharType="separate"/>
        </w:r>
        <w:r w:rsidR="00D91F68">
          <w:rPr>
            <w:noProof/>
            <w:sz w:val="20"/>
            <w:szCs w:val="20"/>
          </w:rPr>
          <w:t>1</w:t>
        </w:r>
        <w:r w:rsidRPr="004C33EF">
          <w:rPr>
            <w:noProof/>
            <w:sz w:val="20"/>
            <w:szCs w:val="20"/>
          </w:rPr>
          <w:fldChar w:fldCharType="end"/>
        </w:r>
      </w:p>
    </w:sdtContent>
  </w:sdt>
  <w:p w14:paraId="07F1EA98" w14:textId="77777777" w:rsidR="00347506" w:rsidRDefault="00347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9F42D" w14:textId="77777777" w:rsidR="00710471" w:rsidRDefault="00710471" w:rsidP="004C33EF">
      <w:r>
        <w:separator/>
      </w:r>
    </w:p>
  </w:footnote>
  <w:footnote w:type="continuationSeparator" w:id="0">
    <w:p w14:paraId="4FF62D5F" w14:textId="77777777" w:rsidR="00710471" w:rsidRDefault="00710471" w:rsidP="004C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C0BD" w14:textId="74021DD3" w:rsidR="00347506" w:rsidRDefault="00347506">
    <w:pPr>
      <w:pStyle w:val="Header"/>
    </w:pPr>
    <w:r w:rsidRPr="00CC2D36">
      <w:rPr>
        <w:noProof/>
      </w:rPr>
      <w:drawing>
        <wp:anchor distT="0" distB="0" distL="114300" distR="114300" simplePos="0" relativeHeight="251662336" behindDoc="0" locked="0" layoutInCell="1" allowOverlap="1" wp14:anchorId="19E39FC5" wp14:editId="26AB81F1">
          <wp:simplePos x="0" y="0"/>
          <wp:positionH relativeFrom="column">
            <wp:posOffset>5494744</wp:posOffset>
          </wp:positionH>
          <wp:positionV relativeFrom="paragraph">
            <wp:posOffset>-329565</wp:posOffset>
          </wp:positionV>
          <wp:extent cx="987180" cy="520953"/>
          <wp:effectExtent l="0" t="0" r="3810" b="1270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987180" cy="520953"/>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63360" behindDoc="0" locked="0" layoutInCell="1" allowOverlap="1" wp14:anchorId="3FB3BB22" wp14:editId="70827892">
          <wp:simplePos x="0" y="0"/>
          <wp:positionH relativeFrom="column">
            <wp:posOffset>3899535</wp:posOffset>
          </wp:positionH>
          <wp:positionV relativeFrom="paragraph">
            <wp:posOffset>-225425</wp:posOffset>
          </wp:positionV>
          <wp:extent cx="761287" cy="382084"/>
          <wp:effectExtent l="0" t="0" r="127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r="60582" b="29249"/>
                  <a:stretch/>
                </pic:blipFill>
                <pic:spPr>
                  <a:xfrm>
                    <a:off x="0" y="0"/>
                    <a:ext cx="761287" cy="382084"/>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60288" behindDoc="0" locked="0" layoutInCell="1" allowOverlap="1" wp14:anchorId="60788DD1" wp14:editId="4C70A141">
          <wp:simplePos x="0" y="0"/>
          <wp:positionH relativeFrom="column">
            <wp:posOffset>1463040</wp:posOffset>
          </wp:positionH>
          <wp:positionV relativeFrom="paragraph">
            <wp:posOffset>-152400</wp:posOffset>
          </wp:positionV>
          <wp:extent cx="883920" cy="341630"/>
          <wp:effectExtent l="0" t="0" r="508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883920" cy="341630"/>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59264" behindDoc="0" locked="0" layoutInCell="1" allowOverlap="1" wp14:anchorId="62060B81" wp14:editId="7BD32AEC">
          <wp:simplePos x="0" y="0"/>
          <wp:positionH relativeFrom="column">
            <wp:posOffset>-139700</wp:posOffset>
          </wp:positionH>
          <wp:positionV relativeFrom="paragraph">
            <wp:posOffset>-329565</wp:posOffset>
          </wp:positionV>
          <wp:extent cx="775335" cy="556180"/>
          <wp:effectExtent l="0" t="0" r="0" b="3175"/>
          <wp:wrapNone/>
          <wp:docPr id="10" name="Picture 10" descr="Logo for the Center for IDEA Early Childhood Data Systems (The DaS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Center for IDEA Early Childhood Data Systems (The DaSy Cen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5335" cy="55618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D21"/>
    <w:multiLevelType w:val="hybridMultilevel"/>
    <w:tmpl w:val="CDAE487A"/>
    <w:lvl w:ilvl="0" w:tplc="C6FEA450">
      <w:start w:val="1"/>
      <w:numFmt w:val="upperLetter"/>
      <w:lvlText w:val="%1."/>
      <w:lvlJc w:val="left"/>
      <w:pPr>
        <w:ind w:left="72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2052143"/>
    <w:multiLevelType w:val="hybridMultilevel"/>
    <w:tmpl w:val="A2D6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33083"/>
    <w:multiLevelType w:val="hybridMultilevel"/>
    <w:tmpl w:val="DD1E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615E3"/>
    <w:multiLevelType w:val="multilevel"/>
    <w:tmpl w:val="27FAF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32955"/>
    <w:multiLevelType w:val="hybridMultilevel"/>
    <w:tmpl w:val="C1AC7B5E"/>
    <w:lvl w:ilvl="0" w:tplc="6A4AFE6E">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5A9"/>
    <w:multiLevelType w:val="hybridMultilevel"/>
    <w:tmpl w:val="96BC4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61A63"/>
    <w:multiLevelType w:val="hybridMultilevel"/>
    <w:tmpl w:val="350ED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E3D2A"/>
    <w:multiLevelType w:val="hybridMultilevel"/>
    <w:tmpl w:val="61509B4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15:restartNumberingAfterBreak="0">
    <w:nsid w:val="193C4ADE"/>
    <w:multiLevelType w:val="hybridMultilevel"/>
    <w:tmpl w:val="F224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63C6C"/>
    <w:multiLevelType w:val="hybridMultilevel"/>
    <w:tmpl w:val="9A2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97ABF"/>
    <w:multiLevelType w:val="hybridMultilevel"/>
    <w:tmpl w:val="AB0A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3309"/>
    <w:multiLevelType w:val="hybridMultilevel"/>
    <w:tmpl w:val="303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31D21"/>
    <w:multiLevelType w:val="hybridMultilevel"/>
    <w:tmpl w:val="58EA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A5231"/>
    <w:multiLevelType w:val="hybridMultilevel"/>
    <w:tmpl w:val="C1E4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4107A"/>
    <w:multiLevelType w:val="hybridMultilevel"/>
    <w:tmpl w:val="9166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B07C7"/>
    <w:multiLevelType w:val="hybridMultilevel"/>
    <w:tmpl w:val="16063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244B3"/>
    <w:multiLevelType w:val="hybridMultilevel"/>
    <w:tmpl w:val="71809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228FE"/>
    <w:multiLevelType w:val="hybridMultilevel"/>
    <w:tmpl w:val="9DC8A3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A45FA"/>
    <w:multiLevelType w:val="hybridMultilevel"/>
    <w:tmpl w:val="1570D918"/>
    <w:lvl w:ilvl="0" w:tplc="72F6C0C4">
      <w:start w:val="1"/>
      <w:numFmt w:val="bullet"/>
      <w:lvlText w:val="–"/>
      <w:lvlJc w:val="left"/>
      <w:pPr>
        <w:ind w:left="1800" w:hanging="360"/>
      </w:pPr>
      <w:rPr>
        <w:rFonts w:ascii="Arial" w:hAnsi="Aria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39AA7C01"/>
    <w:multiLevelType w:val="hybridMultilevel"/>
    <w:tmpl w:val="EF82E786"/>
    <w:lvl w:ilvl="0" w:tplc="6A4AFE6E">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41BE5"/>
    <w:multiLevelType w:val="hybridMultilevel"/>
    <w:tmpl w:val="C6740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80907"/>
    <w:multiLevelType w:val="hybridMultilevel"/>
    <w:tmpl w:val="1032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A537B"/>
    <w:multiLevelType w:val="hybridMultilevel"/>
    <w:tmpl w:val="D238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21CE5"/>
    <w:multiLevelType w:val="hybridMultilevel"/>
    <w:tmpl w:val="45E02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E928C5"/>
    <w:multiLevelType w:val="multilevel"/>
    <w:tmpl w:val="79D2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576F8C"/>
    <w:multiLevelType w:val="hybridMultilevel"/>
    <w:tmpl w:val="33DC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B1CA0"/>
    <w:multiLevelType w:val="hybridMultilevel"/>
    <w:tmpl w:val="B0C0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66C7F"/>
    <w:multiLevelType w:val="hybridMultilevel"/>
    <w:tmpl w:val="534C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E5E0C"/>
    <w:multiLevelType w:val="hybridMultilevel"/>
    <w:tmpl w:val="987A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96A7C"/>
    <w:multiLevelType w:val="hybridMultilevel"/>
    <w:tmpl w:val="7BACE7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24CCB"/>
    <w:multiLevelType w:val="hybridMultilevel"/>
    <w:tmpl w:val="BF7C7C06"/>
    <w:lvl w:ilvl="0" w:tplc="6A4AFE6E">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271EA0"/>
    <w:multiLevelType w:val="hybridMultilevel"/>
    <w:tmpl w:val="D930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F7A1A"/>
    <w:multiLevelType w:val="hybridMultilevel"/>
    <w:tmpl w:val="780E343C"/>
    <w:lvl w:ilvl="0" w:tplc="6A4AFE6E">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63B43"/>
    <w:multiLevelType w:val="hybridMultilevel"/>
    <w:tmpl w:val="E18AEF16"/>
    <w:lvl w:ilvl="0" w:tplc="AC945ABE">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261A6"/>
    <w:multiLevelType w:val="hybridMultilevel"/>
    <w:tmpl w:val="E632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C51FE"/>
    <w:multiLevelType w:val="hybridMultilevel"/>
    <w:tmpl w:val="F88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0"/>
  </w:num>
  <w:num w:numId="4">
    <w:abstractNumId w:val="18"/>
  </w:num>
  <w:num w:numId="5">
    <w:abstractNumId w:val="35"/>
  </w:num>
  <w:num w:numId="6">
    <w:abstractNumId w:val="26"/>
  </w:num>
  <w:num w:numId="7">
    <w:abstractNumId w:val="10"/>
  </w:num>
  <w:num w:numId="8">
    <w:abstractNumId w:val="24"/>
  </w:num>
  <w:num w:numId="9">
    <w:abstractNumId w:val="3"/>
  </w:num>
  <w:num w:numId="10">
    <w:abstractNumId w:val="22"/>
  </w:num>
  <w:num w:numId="11">
    <w:abstractNumId w:val="8"/>
  </w:num>
  <w:num w:numId="12">
    <w:abstractNumId w:val="15"/>
  </w:num>
  <w:num w:numId="13">
    <w:abstractNumId w:val="21"/>
  </w:num>
  <w:num w:numId="14">
    <w:abstractNumId w:val="31"/>
  </w:num>
  <w:num w:numId="15">
    <w:abstractNumId w:val="17"/>
  </w:num>
  <w:num w:numId="16">
    <w:abstractNumId w:val="7"/>
  </w:num>
  <w:num w:numId="17">
    <w:abstractNumId w:val="32"/>
  </w:num>
  <w:num w:numId="18">
    <w:abstractNumId w:val="12"/>
  </w:num>
  <w:num w:numId="19">
    <w:abstractNumId w:val="16"/>
  </w:num>
  <w:num w:numId="20">
    <w:abstractNumId w:val="14"/>
  </w:num>
  <w:num w:numId="21">
    <w:abstractNumId w:val="29"/>
  </w:num>
  <w:num w:numId="22">
    <w:abstractNumId w:val="27"/>
  </w:num>
  <w:num w:numId="23">
    <w:abstractNumId w:val="25"/>
  </w:num>
  <w:num w:numId="24">
    <w:abstractNumId w:val="34"/>
  </w:num>
  <w:num w:numId="25">
    <w:abstractNumId w:val="30"/>
  </w:num>
  <w:num w:numId="26">
    <w:abstractNumId w:val="28"/>
  </w:num>
  <w:num w:numId="27">
    <w:abstractNumId w:val="20"/>
  </w:num>
  <w:num w:numId="28">
    <w:abstractNumId w:val="6"/>
  </w:num>
  <w:num w:numId="29">
    <w:abstractNumId w:val="5"/>
  </w:num>
  <w:num w:numId="30">
    <w:abstractNumId w:val="23"/>
  </w:num>
  <w:num w:numId="31">
    <w:abstractNumId w:val="11"/>
  </w:num>
  <w:num w:numId="32">
    <w:abstractNumId w:val="1"/>
  </w:num>
  <w:num w:numId="33">
    <w:abstractNumId w:val="13"/>
  </w:num>
  <w:num w:numId="34">
    <w:abstractNumId w:val="4"/>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5B"/>
    <w:rsid w:val="000108A9"/>
    <w:rsid w:val="00035078"/>
    <w:rsid w:val="00056FA8"/>
    <w:rsid w:val="0006224C"/>
    <w:rsid w:val="00063CD2"/>
    <w:rsid w:val="00066357"/>
    <w:rsid w:val="00066B57"/>
    <w:rsid w:val="000673DE"/>
    <w:rsid w:val="000768D9"/>
    <w:rsid w:val="00076A0A"/>
    <w:rsid w:val="00076F28"/>
    <w:rsid w:val="0007781C"/>
    <w:rsid w:val="0008049C"/>
    <w:rsid w:val="00085E19"/>
    <w:rsid w:val="00093B80"/>
    <w:rsid w:val="000A0789"/>
    <w:rsid w:val="000A76B8"/>
    <w:rsid w:val="000B341C"/>
    <w:rsid w:val="000B3469"/>
    <w:rsid w:val="000B4339"/>
    <w:rsid w:val="000C168F"/>
    <w:rsid w:val="000C2DF9"/>
    <w:rsid w:val="000C392D"/>
    <w:rsid w:val="000C6E71"/>
    <w:rsid w:val="000D27A8"/>
    <w:rsid w:val="000D3456"/>
    <w:rsid w:val="000D42FD"/>
    <w:rsid w:val="000F1721"/>
    <w:rsid w:val="001012A3"/>
    <w:rsid w:val="00104378"/>
    <w:rsid w:val="001049E2"/>
    <w:rsid w:val="00114F3A"/>
    <w:rsid w:val="0011577A"/>
    <w:rsid w:val="00130858"/>
    <w:rsid w:val="00131460"/>
    <w:rsid w:val="00147CD0"/>
    <w:rsid w:val="001551DE"/>
    <w:rsid w:val="00156E58"/>
    <w:rsid w:val="00167D6E"/>
    <w:rsid w:val="00174CDF"/>
    <w:rsid w:val="00187326"/>
    <w:rsid w:val="001A4D08"/>
    <w:rsid w:val="001A51F3"/>
    <w:rsid w:val="001A77A5"/>
    <w:rsid w:val="001B0358"/>
    <w:rsid w:val="001B609C"/>
    <w:rsid w:val="001C1FA2"/>
    <w:rsid w:val="001D27F4"/>
    <w:rsid w:val="001E528C"/>
    <w:rsid w:val="001F227C"/>
    <w:rsid w:val="001F6D13"/>
    <w:rsid w:val="002157BF"/>
    <w:rsid w:val="00230B52"/>
    <w:rsid w:val="0023223F"/>
    <w:rsid w:val="002370B2"/>
    <w:rsid w:val="00244276"/>
    <w:rsid w:val="002524C2"/>
    <w:rsid w:val="0027436B"/>
    <w:rsid w:val="002800E5"/>
    <w:rsid w:val="002A0BC1"/>
    <w:rsid w:val="002B28F2"/>
    <w:rsid w:val="002B2935"/>
    <w:rsid w:val="002F6308"/>
    <w:rsid w:val="00320B89"/>
    <w:rsid w:val="0032239C"/>
    <w:rsid w:val="003228EC"/>
    <w:rsid w:val="003376E1"/>
    <w:rsid w:val="00340043"/>
    <w:rsid w:val="0034175D"/>
    <w:rsid w:val="00345AE9"/>
    <w:rsid w:val="00345FA9"/>
    <w:rsid w:val="00347506"/>
    <w:rsid w:val="00347817"/>
    <w:rsid w:val="00357166"/>
    <w:rsid w:val="00366199"/>
    <w:rsid w:val="00371AD3"/>
    <w:rsid w:val="003747ED"/>
    <w:rsid w:val="0038029B"/>
    <w:rsid w:val="00384853"/>
    <w:rsid w:val="00395367"/>
    <w:rsid w:val="003B0DAA"/>
    <w:rsid w:val="003C3232"/>
    <w:rsid w:val="003D248E"/>
    <w:rsid w:val="003E00BF"/>
    <w:rsid w:val="003E4C97"/>
    <w:rsid w:val="003E58BF"/>
    <w:rsid w:val="003F4961"/>
    <w:rsid w:val="003F5708"/>
    <w:rsid w:val="0041038A"/>
    <w:rsid w:val="00425DEF"/>
    <w:rsid w:val="00433B40"/>
    <w:rsid w:val="00451C8B"/>
    <w:rsid w:val="00456192"/>
    <w:rsid w:val="004601ED"/>
    <w:rsid w:val="004666A5"/>
    <w:rsid w:val="004709E2"/>
    <w:rsid w:val="004716A9"/>
    <w:rsid w:val="00474241"/>
    <w:rsid w:val="004B0F88"/>
    <w:rsid w:val="004B29CC"/>
    <w:rsid w:val="004B2A0D"/>
    <w:rsid w:val="004C33EF"/>
    <w:rsid w:val="004D13D1"/>
    <w:rsid w:val="004D52E8"/>
    <w:rsid w:val="0051347C"/>
    <w:rsid w:val="0053002E"/>
    <w:rsid w:val="00541033"/>
    <w:rsid w:val="00544D63"/>
    <w:rsid w:val="005654DD"/>
    <w:rsid w:val="005657CC"/>
    <w:rsid w:val="00572B14"/>
    <w:rsid w:val="005740E0"/>
    <w:rsid w:val="005842A5"/>
    <w:rsid w:val="00586A96"/>
    <w:rsid w:val="00596938"/>
    <w:rsid w:val="005A4895"/>
    <w:rsid w:val="005B3691"/>
    <w:rsid w:val="005B5581"/>
    <w:rsid w:val="005C4ADF"/>
    <w:rsid w:val="005F3D69"/>
    <w:rsid w:val="006013ED"/>
    <w:rsid w:val="006048CE"/>
    <w:rsid w:val="00605964"/>
    <w:rsid w:val="00606C50"/>
    <w:rsid w:val="00610A07"/>
    <w:rsid w:val="00613576"/>
    <w:rsid w:val="006161FC"/>
    <w:rsid w:val="006168E5"/>
    <w:rsid w:val="00623CD5"/>
    <w:rsid w:val="00625C49"/>
    <w:rsid w:val="00632FD3"/>
    <w:rsid w:val="006455C0"/>
    <w:rsid w:val="006673EE"/>
    <w:rsid w:val="00667946"/>
    <w:rsid w:val="00674166"/>
    <w:rsid w:val="00686489"/>
    <w:rsid w:val="00686C45"/>
    <w:rsid w:val="00691482"/>
    <w:rsid w:val="00693D58"/>
    <w:rsid w:val="00696FB7"/>
    <w:rsid w:val="00697E58"/>
    <w:rsid w:val="006A0DAF"/>
    <w:rsid w:val="006C24DA"/>
    <w:rsid w:val="006C50C6"/>
    <w:rsid w:val="006C62CA"/>
    <w:rsid w:val="006C6EA2"/>
    <w:rsid w:val="006E7427"/>
    <w:rsid w:val="006F0E0A"/>
    <w:rsid w:val="00710471"/>
    <w:rsid w:val="007373ED"/>
    <w:rsid w:val="00740AFB"/>
    <w:rsid w:val="00756767"/>
    <w:rsid w:val="007571B4"/>
    <w:rsid w:val="00757F52"/>
    <w:rsid w:val="0076003E"/>
    <w:rsid w:val="00760642"/>
    <w:rsid w:val="00766564"/>
    <w:rsid w:val="0077005B"/>
    <w:rsid w:val="0077585C"/>
    <w:rsid w:val="00777129"/>
    <w:rsid w:val="00780FD3"/>
    <w:rsid w:val="00782F36"/>
    <w:rsid w:val="00785222"/>
    <w:rsid w:val="00791546"/>
    <w:rsid w:val="007972E3"/>
    <w:rsid w:val="007A0761"/>
    <w:rsid w:val="007B51EE"/>
    <w:rsid w:val="007B6D2A"/>
    <w:rsid w:val="007C4D35"/>
    <w:rsid w:val="007E4066"/>
    <w:rsid w:val="007F10A3"/>
    <w:rsid w:val="00800714"/>
    <w:rsid w:val="00807460"/>
    <w:rsid w:val="008118BF"/>
    <w:rsid w:val="00817EAE"/>
    <w:rsid w:val="00826CB9"/>
    <w:rsid w:val="00841F6C"/>
    <w:rsid w:val="0084276C"/>
    <w:rsid w:val="00846037"/>
    <w:rsid w:val="00847F17"/>
    <w:rsid w:val="008519C5"/>
    <w:rsid w:val="00861082"/>
    <w:rsid w:val="00863A35"/>
    <w:rsid w:val="00871063"/>
    <w:rsid w:val="008752DC"/>
    <w:rsid w:val="00882BAB"/>
    <w:rsid w:val="00883265"/>
    <w:rsid w:val="00883477"/>
    <w:rsid w:val="00887955"/>
    <w:rsid w:val="00897274"/>
    <w:rsid w:val="008B2462"/>
    <w:rsid w:val="008B440A"/>
    <w:rsid w:val="008C0A62"/>
    <w:rsid w:val="008C4B68"/>
    <w:rsid w:val="008C64E2"/>
    <w:rsid w:val="008D1006"/>
    <w:rsid w:val="008E4B56"/>
    <w:rsid w:val="008E76B6"/>
    <w:rsid w:val="009024C9"/>
    <w:rsid w:val="00904819"/>
    <w:rsid w:val="0091532F"/>
    <w:rsid w:val="00922645"/>
    <w:rsid w:val="00924127"/>
    <w:rsid w:val="0092501B"/>
    <w:rsid w:val="009326B1"/>
    <w:rsid w:val="00932B33"/>
    <w:rsid w:val="00937BDC"/>
    <w:rsid w:val="009500F4"/>
    <w:rsid w:val="009524D9"/>
    <w:rsid w:val="00961CFD"/>
    <w:rsid w:val="0096210D"/>
    <w:rsid w:val="00964B13"/>
    <w:rsid w:val="00965D1B"/>
    <w:rsid w:val="00975904"/>
    <w:rsid w:val="009779D0"/>
    <w:rsid w:val="00984237"/>
    <w:rsid w:val="009843EA"/>
    <w:rsid w:val="009846D9"/>
    <w:rsid w:val="00995F6C"/>
    <w:rsid w:val="009964EE"/>
    <w:rsid w:val="009A4492"/>
    <w:rsid w:val="009A4A81"/>
    <w:rsid w:val="009A5983"/>
    <w:rsid w:val="009B4B29"/>
    <w:rsid w:val="009B5AF4"/>
    <w:rsid w:val="009B65B9"/>
    <w:rsid w:val="009C1080"/>
    <w:rsid w:val="009C1243"/>
    <w:rsid w:val="009C39EC"/>
    <w:rsid w:val="009D46B2"/>
    <w:rsid w:val="009E7D05"/>
    <w:rsid w:val="009F3C82"/>
    <w:rsid w:val="009F447F"/>
    <w:rsid w:val="009F714C"/>
    <w:rsid w:val="00A0121D"/>
    <w:rsid w:val="00A1341D"/>
    <w:rsid w:val="00A13B52"/>
    <w:rsid w:val="00A20958"/>
    <w:rsid w:val="00A372FB"/>
    <w:rsid w:val="00A40335"/>
    <w:rsid w:val="00A50176"/>
    <w:rsid w:val="00A50A8F"/>
    <w:rsid w:val="00A730B9"/>
    <w:rsid w:val="00A73814"/>
    <w:rsid w:val="00A745EA"/>
    <w:rsid w:val="00A7516E"/>
    <w:rsid w:val="00A777B7"/>
    <w:rsid w:val="00A822E8"/>
    <w:rsid w:val="00AA32FE"/>
    <w:rsid w:val="00AB2C18"/>
    <w:rsid w:val="00AE0271"/>
    <w:rsid w:val="00AE1939"/>
    <w:rsid w:val="00AE770F"/>
    <w:rsid w:val="00AE788D"/>
    <w:rsid w:val="00AF2B45"/>
    <w:rsid w:val="00AF362B"/>
    <w:rsid w:val="00AF382D"/>
    <w:rsid w:val="00B026E2"/>
    <w:rsid w:val="00B03285"/>
    <w:rsid w:val="00B075EF"/>
    <w:rsid w:val="00B44647"/>
    <w:rsid w:val="00B450BA"/>
    <w:rsid w:val="00B45F8B"/>
    <w:rsid w:val="00B60137"/>
    <w:rsid w:val="00B9117D"/>
    <w:rsid w:val="00BA18EE"/>
    <w:rsid w:val="00BA264A"/>
    <w:rsid w:val="00BA5206"/>
    <w:rsid w:val="00BA5506"/>
    <w:rsid w:val="00BA6FB0"/>
    <w:rsid w:val="00BA72E6"/>
    <w:rsid w:val="00BC49AC"/>
    <w:rsid w:val="00BC586F"/>
    <w:rsid w:val="00BD79CF"/>
    <w:rsid w:val="00BE2A6F"/>
    <w:rsid w:val="00BE5230"/>
    <w:rsid w:val="00BF4282"/>
    <w:rsid w:val="00C0036C"/>
    <w:rsid w:val="00C005FC"/>
    <w:rsid w:val="00C07C04"/>
    <w:rsid w:val="00C21484"/>
    <w:rsid w:val="00C326E1"/>
    <w:rsid w:val="00C3278D"/>
    <w:rsid w:val="00C355A7"/>
    <w:rsid w:val="00C46544"/>
    <w:rsid w:val="00C56074"/>
    <w:rsid w:val="00C569A0"/>
    <w:rsid w:val="00C57FB4"/>
    <w:rsid w:val="00C8625A"/>
    <w:rsid w:val="00CA1ABC"/>
    <w:rsid w:val="00CA2764"/>
    <w:rsid w:val="00CB0C18"/>
    <w:rsid w:val="00CB61BB"/>
    <w:rsid w:val="00CC2D36"/>
    <w:rsid w:val="00CD547E"/>
    <w:rsid w:val="00CD6C5A"/>
    <w:rsid w:val="00CF1EE2"/>
    <w:rsid w:val="00CF40C4"/>
    <w:rsid w:val="00CF46E1"/>
    <w:rsid w:val="00CF4E66"/>
    <w:rsid w:val="00D12154"/>
    <w:rsid w:val="00D14942"/>
    <w:rsid w:val="00D21BA1"/>
    <w:rsid w:val="00D2297E"/>
    <w:rsid w:val="00D254A4"/>
    <w:rsid w:val="00D37063"/>
    <w:rsid w:val="00D5286F"/>
    <w:rsid w:val="00D56601"/>
    <w:rsid w:val="00D6453A"/>
    <w:rsid w:val="00D8519C"/>
    <w:rsid w:val="00D91F68"/>
    <w:rsid w:val="00DA54E6"/>
    <w:rsid w:val="00DA5B4E"/>
    <w:rsid w:val="00DC238A"/>
    <w:rsid w:val="00DE1971"/>
    <w:rsid w:val="00DE37F0"/>
    <w:rsid w:val="00DE4C12"/>
    <w:rsid w:val="00DE6918"/>
    <w:rsid w:val="00DF19DB"/>
    <w:rsid w:val="00E0624E"/>
    <w:rsid w:val="00E21757"/>
    <w:rsid w:val="00E23740"/>
    <w:rsid w:val="00E27F82"/>
    <w:rsid w:val="00E3325A"/>
    <w:rsid w:val="00E3715D"/>
    <w:rsid w:val="00E428C4"/>
    <w:rsid w:val="00E44993"/>
    <w:rsid w:val="00E52A70"/>
    <w:rsid w:val="00E56C6E"/>
    <w:rsid w:val="00E60A67"/>
    <w:rsid w:val="00E64489"/>
    <w:rsid w:val="00E648F8"/>
    <w:rsid w:val="00E745EE"/>
    <w:rsid w:val="00EA3533"/>
    <w:rsid w:val="00EB0939"/>
    <w:rsid w:val="00EB34F6"/>
    <w:rsid w:val="00EB7F6A"/>
    <w:rsid w:val="00EC5EE3"/>
    <w:rsid w:val="00EC68B8"/>
    <w:rsid w:val="00ED4137"/>
    <w:rsid w:val="00EE27BE"/>
    <w:rsid w:val="00EF0A22"/>
    <w:rsid w:val="00EF13EC"/>
    <w:rsid w:val="00F0006C"/>
    <w:rsid w:val="00F03CED"/>
    <w:rsid w:val="00F10A34"/>
    <w:rsid w:val="00F1234F"/>
    <w:rsid w:val="00F20E04"/>
    <w:rsid w:val="00F359FB"/>
    <w:rsid w:val="00F372BE"/>
    <w:rsid w:val="00F373BE"/>
    <w:rsid w:val="00F44AA4"/>
    <w:rsid w:val="00F465B4"/>
    <w:rsid w:val="00F50E66"/>
    <w:rsid w:val="00F52A16"/>
    <w:rsid w:val="00F824B6"/>
    <w:rsid w:val="00F9170B"/>
    <w:rsid w:val="00F91A1D"/>
    <w:rsid w:val="00FA2815"/>
    <w:rsid w:val="00FB6990"/>
    <w:rsid w:val="00FB6B80"/>
    <w:rsid w:val="00FC1481"/>
    <w:rsid w:val="00FD3C09"/>
    <w:rsid w:val="00FD660F"/>
    <w:rsid w:val="00FD6A1C"/>
    <w:rsid w:val="00FE0ECC"/>
    <w:rsid w:val="00FE2594"/>
    <w:rsid w:val="00FE68B4"/>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91521"/>
  <w14:defaultImageDpi w14:val="32767"/>
  <w15:docId w15:val="{D60D7C9A-29B1-4F4A-A761-321DA2E5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815"/>
  </w:style>
  <w:style w:type="paragraph" w:styleId="Heading1">
    <w:name w:val="heading 1"/>
    <w:basedOn w:val="Normal"/>
    <w:next w:val="Normal"/>
    <w:link w:val="Heading1Char"/>
    <w:uiPriority w:val="9"/>
    <w:qFormat/>
    <w:rsid w:val="00CD6C5A"/>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F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5B"/>
    <w:pPr>
      <w:ind w:left="720"/>
      <w:contextualSpacing/>
    </w:pPr>
  </w:style>
  <w:style w:type="paragraph" w:customStyle="1" w:styleId="p1">
    <w:name w:val="p1"/>
    <w:basedOn w:val="Normal"/>
    <w:rsid w:val="00D37063"/>
    <w:rPr>
      <w:rFonts w:ascii="Helvetica" w:hAnsi="Helvetica" w:cs="Times New Roman"/>
      <w:sz w:val="30"/>
      <w:szCs w:val="30"/>
    </w:rPr>
  </w:style>
  <w:style w:type="paragraph" w:customStyle="1" w:styleId="p2">
    <w:name w:val="p2"/>
    <w:basedOn w:val="Normal"/>
    <w:rsid w:val="00D37063"/>
    <w:rPr>
      <w:rFonts w:ascii="Helvetica" w:hAnsi="Helvetica" w:cs="Times New Roman"/>
      <w:sz w:val="17"/>
      <w:szCs w:val="17"/>
    </w:rPr>
  </w:style>
  <w:style w:type="paragraph" w:styleId="NormalWeb">
    <w:name w:val="Normal (Web)"/>
    <w:basedOn w:val="Normal"/>
    <w:uiPriority w:val="99"/>
    <w:semiHidden/>
    <w:unhideWhenUsed/>
    <w:rsid w:val="007C4D3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74241"/>
    <w:rPr>
      <w:color w:val="0563C1" w:themeColor="hyperlink"/>
      <w:u w:val="single"/>
    </w:rPr>
  </w:style>
  <w:style w:type="character" w:styleId="Strong">
    <w:name w:val="Strong"/>
    <w:basedOn w:val="DefaultParagraphFont"/>
    <w:uiPriority w:val="22"/>
    <w:qFormat/>
    <w:rsid w:val="00131460"/>
    <w:rPr>
      <w:b/>
      <w:bCs/>
    </w:rPr>
  </w:style>
  <w:style w:type="character" w:styleId="Emphasis">
    <w:name w:val="Emphasis"/>
    <w:basedOn w:val="DefaultParagraphFont"/>
    <w:uiPriority w:val="20"/>
    <w:qFormat/>
    <w:rsid w:val="00131460"/>
    <w:rPr>
      <w:i/>
      <w:iCs/>
    </w:rPr>
  </w:style>
  <w:style w:type="character" w:styleId="HTMLAcronym">
    <w:name w:val="HTML Acronym"/>
    <w:basedOn w:val="DefaultParagraphFont"/>
    <w:uiPriority w:val="99"/>
    <w:semiHidden/>
    <w:unhideWhenUsed/>
    <w:rsid w:val="00F359FB"/>
  </w:style>
  <w:style w:type="paragraph" w:styleId="BalloonText">
    <w:name w:val="Balloon Text"/>
    <w:basedOn w:val="Normal"/>
    <w:link w:val="BalloonTextChar"/>
    <w:uiPriority w:val="99"/>
    <w:semiHidden/>
    <w:unhideWhenUsed/>
    <w:rsid w:val="00EB34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4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1939"/>
    <w:rPr>
      <w:sz w:val="18"/>
      <w:szCs w:val="18"/>
    </w:rPr>
  </w:style>
  <w:style w:type="paragraph" w:styleId="CommentText">
    <w:name w:val="annotation text"/>
    <w:basedOn w:val="Normal"/>
    <w:link w:val="CommentTextChar"/>
    <w:uiPriority w:val="99"/>
    <w:semiHidden/>
    <w:unhideWhenUsed/>
    <w:rsid w:val="00AE1939"/>
  </w:style>
  <w:style w:type="character" w:customStyle="1" w:styleId="CommentTextChar">
    <w:name w:val="Comment Text Char"/>
    <w:basedOn w:val="DefaultParagraphFont"/>
    <w:link w:val="CommentText"/>
    <w:uiPriority w:val="99"/>
    <w:semiHidden/>
    <w:rsid w:val="00AE1939"/>
  </w:style>
  <w:style w:type="paragraph" w:styleId="CommentSubject">
    <w:name w:val="annotation subject"/>
    <w:basedOn w:val="CommentText"/>
    <w:next w:val="CommentText"/>
    <w:link w:val="CommentSubjectChar"/>
    <w:uiPriority w:val="99"/>
    <w:semiHidden/>
    <w:unhideWhenUsed/>
    <w:rsid w:val="00AE1939"/>
    <w:rPr>
      <w:b/>
      <w:bCs/>
      <w:sz w:val="20"/>
      <w:szCs w:val="20"/>
    </w:rPr>
  </w:style>
  <w:style w:type="character" w:customStyle="1" w:styleId="CommentSubjectChar">
    <w:name w:val="Comment Subject Char"/>
    <w:basedOn w:val="CommentTextChar"/>
    <w:link w:val="CommentSubject"/>
    <w:uiPriority w:val="99"/>
    <w:semiHidden/>
    <w:rsid w:val="00AE1939"/>
    <w:rPr>
      <w:b/>
      <w:bCs/>
      <w:sz w:val="20"/>
      <w:szCs w:val="20"/>
    </w:rPr>
  </w:style>
  <w:style w:type="paragraph" w:customStyle="1" w:styleId="Default">
    <w:name w:val="Default"/>
    <w:rsid w:val="00FD6A1C"/>
    <w:pPr>
      <w:autoSpaceDE w:val="0"/>
      <w:autoSpaceDN w:val="0"/>
      <w:adjustRightInd w:val="0"/>
    </w:pPr>
    <w:rPr>
      <w:rFonts w:ascii="Corbel" w:hAnsi="Corbel" w:cs="Corbel"/>
      <w:color w:val="000000"/>
    </w:rPr>
  </w:style>
  <w:style w:type="paragraph" w:styleId="Revision">
    <w:name w:val="Revision"/>
    <w:hidden/>
    <w:uiPriority w:val="99"/>
    <w:semiHidden/>
    <w:rsid w:val="00366199"/>
  </w:style>
  <w:style w:type="paragraph" w:styleId="Header">
    <w:name w:val="header"/>
    <w:basedOn w:val="Normal"/>
    <w:link w:val="HeaderChar"/>
    <w:uiPriority w:val="99"/>
    <w:unhideWhenUsed/>
    <w:rsid w:val="004C33EF"/>
    <w:pPr>
      <w:tabs>
        <w:tab w:val="center" w:pos="4680"/>
        <w:tab w:val="right" w:pos="9360"/>
      </w:tabs>
    </w:pPr>
  </w:style>
  <w:style w:type="character" w:customStyle="1" w:styleId="HeaderChar">
    <w:name w:val="Header Char"/>
    <w:basedOn w:val="DefaultParagraphFont"/>
    <w:link w:val="Header"/>
    <w:uiPriority w:val="99"/>
    <w:rsid w:val="004C33EF"/>
  </w:style>
  <w:style w:type="paragraph" w:styleId="Footer">
    <w:name w:val="footer"/>
    <w:basedOn w:val="Normal"/>
    <w:link w:val="FooterChar"/>
    <w:uiPriority w:val="99"/>
    <w:unhideWhenUsed/>
    <w:rsid w:val="004C33EF"/>
    <w:pPr>
      <w:tabs>
        <w:tab w:val="center" w:pos="4680"/>
        <w:tab w:val="right" w:pos="9360"/>
      </w:tabs>
    </w:pPr>
  </w:style>
  <w:style w:type="character" w:customStyle="1" w:styleId="FooterChar">
    <w:name w:val="Footer Char"/>
    <w:basedOn w:val="DefaultParagraphFont"/>
    <w:link w:val="Footer"/>
    <w:uiPriority w:val="99"/>
    <w:rsid w:val="004C33EF"/>
  </w:style>
  <w:style w:type="character" w:customStyle="1" w:styleId="Heading1Char">
    <w:name w:val="Heading 1 Char"/>
    <w:basedOn w:val="DefaultParagraphFont"/>
    <w:link w:val="Heading1"/>
    <w:uiPriority w:val="9"/>
    <w:rsid w:val="00CD6C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6C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F8B"/>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rsid w:val="007571B4"/>
  </w:style>
  <w:style w:type="character" w:customStyle="1" w:styleId="FootnoteTextChar">
    <w:name w:val="Footnote Text Char"/>
    <w:basedOn w:val="DefaultParagraphFont"/>
    <w:link w:val="FootnoteText"/>
    <w:uiPriority w:val="99"/>
    <w:rsid w:val="007571B4"/>
  </w:style>
  <w:style w:type="character" w:styleId="FootnoteReference">
    <w:name w:val="footnote reference"/>
    <w:basedOn w:val="DefaultParagraphFont"/>
    <w:uiPriority w:val="99"/>
    <w:unhideWhenUsed/>
    <w:rsid w:val="007571B4"/>
    <w:rPr>
      <w:vertAlign w:val="superscript"/>
    </w:rPr>
  </w:style>
  <w:style w:type="character" w:customStyle="1" w:styleId="UnresolvedMention1">
    <w:name w:val="Unresolved Mention1"/>
    <w:basedOn w:val="DefaultParagraphFont"/>
    <w:uiPriority w:val="99"/>
    <w:rsid w:val="00807460"/>
    <w:rPr>
      <w:color w:val="808080"/>
      <w:shd w:val="clear" w:color="auto" w:fill="E6E6E6"/>
    </w:rPr>
  </w:style>
  <w:style w:type="character" w:styleId="FollowedHyperlink">
    <w:name w:val="FollowedHyperlink"/>
    <w:basedOn w:val="DefaultParagraphFont"/>
    <w:uiPriority w:val="99"/>
    <w:semiHidden/>
    <w:unhideWhenUsed/>
    <w:rsid w:val="003F4961"/>
    <w:rPr>
      <w:color w:val="954F72" w:themeColor="followedHyperlink"/>
      <w:u w:val="single"/>
    </w:rPr>
  </w:style>
  <w:style w:type="table" w:customStyle="1" w:styleId="ListTable5Dark-Accent61">
    <w:name w:val="List Table 5 Dark - Accent 61"/>
    <w:basedOn w:val="TableNormal"/>
    <w:uiPriority w:val="50"/>
    <w:rsid w:val="00FA281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
    <w:name w:val="Table Grid"/>
    <w:basedOn w:val="TableNormal"/>
    <w:uiPriority w:val="39"/>
    <w:rsid w:val="0097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6C50"/>
    <w:rPr>
      <w:color w:val="808080"/>
      <w:shd w:val="clear" w:color="auto" w:fill="E6E6E6"/>
    </w:rPr>
  </w:style>
  <w:style w:type="character" w:customStyle="1" w:styleId="UnresolvedMention3">
    <w:name w:val="Unresolved Mention3"/>
    <w:basedOn w:val="DefaultParagraphFont"/>
    <w:uiPriority w:val="99"/>
    <w:rsid w:val="00DC238A"/>
    <w:rPr>
      <w:color w:val="808080"/>
      <w:shd w:val="clear" w:color="auto" w:fill="E6E6E6"/>
    </w:rPr>
  </w:style>
  <w:style w:type="table" w:customStyle="1" w:styleId="GridTable4-Accent41">
    <w:name w:val="Grid Table 4 - Accent 41"/>
    <w:basedOn w:val="TableNormal"/>
    <w:uiPriority w:val="49"/>
    <w:rsid w:val="00E60A67"/>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6864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0940">
      <w:bodyDiv w:val="1"/>
      <w:marLeft w:val="0"/>
      <w:marRight w:val="0"/>
      <w:marTop w:val="0"/>
      <w:marBottom w:val="0"/>
      <w:divBdr>
        <w:top w:val="none" w:sz="0" w:space="0" w:color="auto"/>
        <w:left w:val="none" w:sz="0" w:space="0" w:color="auto"/>
        <w:bottom w:val="none" w:sz="0" w:space="0" w:color="auto"/>
        <w:right w:val="none" w:sz="0" w:space="0" w:color="auto"/>
      </w:divBdr>
      <w:divsChild>
        <w:div w:id="1853184927">
          <w:marLeft w:val="0"/>
          <w:marRight w:val="0"/>
          <w:marTop w:val="0"/>
          <w:marBottom w:val="0"/>
          <w:divBdr>
            <w:top w:val="none" w:sz="0" w:space="0" w:color="auto"/>
            <w:left w:val="none" w:sz="0" w:space="0" w:color="auto"/>
            <w:bottom w:val="none" w:sz="0" w:space="0" w:color="auto"/>
            <w:right w:val="none" w:sz="0" w:space="0" w:color="auto"/>
          </w:divBdr>
        </w:div>
      </w:divsChild>
    </w:div>
    <w:div w:id="252668744">
      <w:bodyDiv w:val="1"/>
      <w:marLeft w:val="0"/>
      <w:marRight w:val="0"/>
      <w:marTop w:val="0"/>
      <w:marBottom w:val="0"/>
      <w:divBdr>
        <w:top w:val="none" w:sz="0" w:space="0" w:color="auto"/>
        <w:left w:val="none" w:sz="0" w:space="0" w:color="auto"/>
        <w:bottom w:val="none" w:sz="0" w:space="0" w:color="auto"/>
        <w:right w:val="none" w:sz="0" w:space="0" w:color="auto"/>
      </w:divBdr>
    </w:div>
    <w:div w:id="270092268">
      <w:bodyDiv w:val="1"/>
      <w:marLeft w:val="0"/>
      <w:marRight w:val="0"/>
      <w:marTop w:val="0"/>
      <w:marBottom w:val="0"/>
      <w:divBdr>
        <w:top w:val="none" w:sz="0" w:space="0" w:color="auto"/>
        <w:left w:val="none" w:sz="0" w:space="0" w:color="auto"/>
        <w:bottom w:val="none" w:sz="0" w:space="0" w:color="auto"/>
        <w:right w:val="none" w:sz="0" w:space="0" w:color="auto"/>
      </w:divBdr>
      <w:divsChild>
        <w:div w:id="808475535">
          <w:marLeft w:val="0"/>
          <w:marRight w:val="0"/>
          <w:marTop w:val="0"/>
          <w:marBottom w:val="0"/>
          <w:divBdr>
            <w:top w:val="none" w:sz="0" w:space="0" w:color="auto"/>
            <w:left w:val="none" w:sz="0" w:space="0" w:color="auto"/>
            <w:bottom w:val="none" w:sz="0" w:space="0" w:color="auto"/>
            <w:right w:val="none" w:sz="0" w:space="0" w:color="auto"/>
          </w:divBdr>
          <w:divsChild>
            <w:div w:id="976371554">
              <w:marLeft w:val="0"/>
              <w:marRight w:val="0"/>
              <w:marTop w:val="0"/>
              <w:marBottom w:val="0"/>
              <w:divBdr>
                <w:top w:val="none" w:sz="0" w:space="0" w:color="auto"/>
                <w:left w:val="none" w:sz="0" w:space="0" w:color="auto"/>
                <w:bottom w:val="none" w:sz="0" w:space="0" w:color="auto"/>
                <w:right w:val="none" w:sz="0" w:space="0" w:color="auto"/>
              </w:divBdr>
              <w:divsChild>
                <w:div w:id="1094014940">
                  <w:marLeft w:val="0"/>
                  <w:marRight w:val="0"/>
                  <w:marTop w:val="0"/>
                  <w:marBottom w:val="0"/>
                  <w:divBdr>
                    <w:top w:val="none" w:sz="0" w:space="0" w:color="auto"/>
                    <w:left w:val="none" w:sz="0" w:space="0" w:color="auto"/>
                    <w:bottom w:val="none" w:sz="0" w:space="0" w:color="auto"/>
                    <w:right w:val="none" w:sz="0" w:space="0" w:color="auto"/>
                  </w:divBdr>
                  <w:divsChild>
                    <w:div w:id="1553999589">
                      <w:marLeft w:val="0"/>
                      <w:marRight w:val="0"/>
                      <w:marTop w:val="0"/>
                      <w:marBottom w:val="0"/>
                      <w:divBdr>
                        <w:top w:val="none" w:sz="0" w:space="0" w:color="auto"/>
                        <w:left w:val="none" w:sz="0" w:space="0" w:color="auto"/>
                        <w:bottom w:val="none" w:sz="0" w:space="0" w:color="auto"/>
                        <w:right w:val="none" w:sz="0" w:space="0" w:color="auto"/>
                      </w:divBdr>
                      <w:divsChild>
                        <w:div w:id="1282225388">
                          <w:marLeft w:val="0"/>
                          <w:marRight w:val="0"/>
                          <w:marTop w:val="0"/>
                          <w:marBottom w:val="0"/>
                          <w:divBdr>
                            <w:top w:val="none" w:sz="0" w:space="0" w:color="auto"/>
                            <w:left w:val="none" w:sz="0" w:space="0" w:color="auto"/>
                            <w:bottom w:val="none" w:sz="0" w:space="0" w:color="auto"/>
                            <w:right w:val="none" w:sz="0" w:space="0" w:color="auto"/>
                          </w:divBdr>
                          <w:divsChild>
                            <w:div w:id="989142013">
                              <w:marLeft w:val="0"/>
                              <w:marRight w:val="0"/>
                              <w:marTop w:val="0"/>
                              <w:marBottom w:val="0"/>
                              <w:divBdr>
                                <w:top w:val="none" w:sz="0" w:space="0" w:color="auto"/>
                                <w:left w:val="none" w:sz="0" w:space="0" w:color="auto"/>
                                <w:bottom w:val="none" w:sz="0" w:space="0" w:color="auto"/>
                                <w:right w:val="none" w:sz="0" w:space="0" w:color="auto"/>
                              </w:divBdr>
                              <w:divsChild>
                                <w:div w:id="365836320">
                                  <w:marLeft w:val="0"/>
                                  <w:marRight w:val="0"/>
                                  <w:marTop w:val="0"/>
                                  <w:marBottom w:val="0"/>
                                  <w:divBdr>
                                    <w:top w:val="none" w:sz="0" w:space="0" w:color="auto"/>
                                    <w:left w:val="none" w:sz="0" w:space="0" w:color="auto"/>
                                    <w:bottom w:val="none" w:sz="0" w:space="0" w:color="auto"/>
                                    <w:right w:val="none" w:sz="0" w:space="0" w:color="auto"/>
                                  </w:divBdr>
                                </w:div>
                                <w:div w:id="912277218">
                                  <w:marLeft w:val="0"/>
                                  <w:marRight w:val="0"/>
                                  <w:marTop w:val="0"/>
                                  <w:marBottom w:val="0"/>
                                  <w:divBdr>
                                    <w:top w:val="none" w:sz="0" w:space="0" w:color="auto"/>
                                    <w:left w:val="none" w:sz="0" w:space="0" w:color="auto"/>
                                    <w:bottom w:val="none" w:sz="0" w:space="0" w:color="auto"/>
                                    <w:right w:val="none" w:sz="0" w:space="0" w:color="auto"/>
                                  </w:divBdr>
                                </w:div>
                                <w:div w:id="246502251">
                                  <w:marLeft w:val="0"/>
                                  <w:marRight w:val="0"/>
                                  <w:marTop w:val="0"/>
                                  <w:marBottom w:val="0"/>
                                  <w:divBdr>
                                    <w:top w:val="none" w:sz="0" w:space="0" w:color="auto"/>
                                    <w:left w:val="none" w:sz="0" w:space="0" w:color="auto"/>
                                    <w:bottom w:val="none" w:sz="0" w:space="0" w:color="auto"/>
                                    <w:right w:val="none" w:sz="0" w:space="0" w:color="auto"/>
                                  </w:divBdr>
                                </w:div>
                                <w:div w:id="1074014058">
                                  <w:marLeft w:val="0"/>
                                  <w:marRight w:val="0"/>
                                  <w:marTop w:val="0"/>
                                  <w:marBottom w:val="0"/>
                                  <w:divBdr>
                                    <w:top w:val="none" w:sz="0" w:space="0" w:color="auto"/>
                                    <w:left w:val="none" w:sz="0" w:space="0" w:color="auto"/>
                                    <w:bottom w:val="none" w:sz="0" w:space="0" w:color="auto"/>
                                    <w:right w:val="none" w:sz="0" w:space="0" w:color="auto"/>
                                  </w:divBdr>
                                </w:div>
                                <w:div w:id="311257842">
                                  <w:marLeft w:val="0"/>
                                  <w:marRight w:val="0"/>
                                  <w:marTop w:val="0"/>
                                  <w:marBottom w:val="0"/>
                                  <w:divBdr>
                                    <w:top w:val="none" w:sz="0" w:space="0" w:color="auto"/>
                                    <w:left w:val="none" w:sz="0" w:space="0" w:color="auto"/>
                                    <w:bottom w:val="none" w:sz="0" w:space="0" w:color="auto"/>
                                    <w:right w:val="none" w:sz="0" w:space="0" w:color="auto"/>
                                  </w:divBdr>
                                </w:div>
                                <w:div w:id="1688284769">
                                  <w:marLeft w:val="0"/>
                                  <w:marRight w:val="0"/>
                                  <w:marTop w:val="0"/>
                                  <w:marBottom w:val="0"/>
                                  <w:divBdr>
                                    <w:top w:val="none" w:sz="0" w:space="0" w:color="auto"/>
                                    <w:left w:val="none" w:sz="0" w:space="0" w:color="auto"/>
                                    <w:bottom w:val="none" w:sz="0" w:space="0" w:color="auto"/>
                                    <w:right w:val="none" w:sz="0" w:space="0" w:color="auto"/>
                                  </w:divBdr>
                                </w:div>
                                <w:div w:id="1429354479">
                                  <w:marLeft w:val="0"/>
                                  <w:marRight w:val="0"/>
                                  <w:marTop w:val="0"/>
                                  <w:marBottom w:val="0"/>
                                  <w:divBdr>
                                    <w:top w:val="none" w:sz="0" w:space="0" w:color="auto"/>
                                    <w:left w:val="none" w:sz="0" w:space="0" w:color="auto"/>
                                    <w:bottom w:val="none" w:sz="0" w:space="0" w:color="auto"/>
                                    <w:right w:val="none" w:sz="0" w:space="0" w:color="auto"/>
                                  </w:divBdr>
                                </w:div>
                                <w:div w:id="1506506655">
                                  <w:marLeft w:val="0"/>
                                  <w:marRight w:val="0"/>
                                  <w:marTop w:val="0"/>
                                  <w:marBottom w:val="0"/>
                                  <w:divBdr>
                                    <w:top w:val="none" w:sz="0" w:space="0" w:color="auto"/>
                                    <w:left w:val="none" w:sz="0" w:space="0" w:color="auto"/>
                                    <w:bottom w:val="none" w:sz="0" w:space="0" w:color="auto"/>
                                    <w:right w:val="none" w:sz="0" w:space="0" w:color="auto"/>
                                  </w:divBdr>
                                </w:div>
                                <w:div w:id="1083918361">
                                  <w:marLeft w:val="0"/>
                                  <w:marRight w:val="0"/>
                                  <w:marTop w:val="0"/>
                                  <w:marBottom w:val="0"/>
                                  <w:divBdr>
                                    <w:top w:val="none" w:sz="0" w:space="0" w:color="auto"/>
                                    <w:left w:val="none" w:sz="0" w:space="0" w:color="auto"/>
                                    <w:bottom w:val="none" w:sz="0" w:space="0" w:color="auto"/>
                                    <w:right w:val="none" w:sz="0" w:space="0" w:color="auto"/>
                                  </w:divBdr>
                                </w:div>
                                <w:div w:id="2037152461">
                                  <w:marLeft w:val="0"/>
                                  <w:marRight w:val="0"/>
                                  <w:marTop w:val="0"/>
                                  <w:marBottom w:val="0"/>
                                  <w:divBdr>
                                    <w:top w:val="none" w:sz="0" w:space="0" w:color="auto"/>
                                    <w:left w:val="none" w:sz="0" w:space="0" w:color="auto"/>
                                    <w:bottom w:val="none" w:sz="0" w:space="0" w:color="auto"/>
                                    <w:right w:val="none" w:sz="0" w:space="0" w:color="auto"/>
                                  </w:divBdr>
                                </w:div>
                                <w:div w:id="648705996">
                                  <w:marLeft w:val="0"/>
                                  <w:marRight w:val="0"/>
                                  <w:marTop w:val="0"/>
                                  <w:marBottom w:val="0"/>
                                  <w:divBdr>
                                    <w:top w:val="none" w:sz="0" w:space="0" w:color="auto"/>
                                    <w:left w:val="none" w:sz="0" w:space="0" w:color="auto"/>
                                    <w:bottom w:val="none" w:sz="0" w:space="0" w:color="auto"/>
                                    <w:right w:val="none" w:sz="0" w:space="0" w:color="auto"/>
                                  </w:divBdr>
                                </w:div>
                                <w:div w:id="2023045890">
                                  <w:marLeft w:val="0"/>
                                  <w:marRight w:val="0"/>
                                  <w:marTop w:val="0"/>
                                  <w:marBottom w:val="0"/>
                                  <w:divBdr>
                                    <w:top w:val="none" w:sz="0" w:space="0" w:color="auto"/>
                                    <w:left w:val="none" w:sz="0" w:space="0" w:color="auto"/>
                                    <w:bottom w:val="none" w:sz="0" w:space="0" w:color="auto"/>
                                    <w:right w:val="none" w:sz="0" w:space="0" w:color="auto"/>
                                  </w:divBdr>
                                </w:div>
                                <w:div w:id="1502040274">
                                  <w:marLeft w:val="0"/>
                                  <w:marRight w:val="0"/>
                                  <w:marTop w:val="0"/>
                                  <w:marBottom w:val="0"/>
                                  <w:divBdr>
                                    <w:top w:val="none" w:sz="0" w:space="0" w:color="auto"/>
                                    <w:left w:val="none" w:sz="0" w:space="0" w:color="auto"/>
                                    <w:bottom w:val="none" w:sz="0" w:space="0" w:color="auto"/>
                                    <w:right w:val="none" w:sz="0" w:space="0" w:color="auto"/>
                                  </w:divBdr>
                                </w:div>
                                <w:div w:id="795485430">
                                  <w:marLeft w:val="0"/>
                                  <w:marRight w:val="0"/>
                                  <w:marTop w:val="0"/>
                                  <w:marBottom w:val="0"/>
                                  <w:divBdr>
                                    <w:top w:val="none" w:sz="0" w:space="0" w:color="auto"/>
                                    <w:left w:val="none" w:sz="0" w:space="0" w:color="auto"/>
                                    <w:bottom w:val="none" w:sz="0" w:space="0" w:color="auto"/>
                                    <w:right w:val="none" w:sz="0" w:space="0" w:color="auto"/>
                                  </w:divBdr>
                                </w:div>
                                <w:div w:id="139737136">
                                  <w:marLeft w:val="0"/>
                                  <w:marRight w:val="0"/>
                                  <w:marTop w:val="0"/>
                                  <w:marBottom w:val="0"/>
                                  <w:divBdr>
                                    <w:top w:val="none" w:sz="0" w:space="0" w:color="auto"/>
                                    <w:left w:val="none" w:sz="0" w:space="0" w:color="auto"/>
                                    <w:bottom w:val="none" w:sz="0" w:space="0" w:color="auto"/>
                                    <w:right w:val="none" w:sz="0" w:space="0" w:color="auto"/>
                                  </w:divBdr>
                                </w:div>
                                <w:div w:id="838883904">
                                  <w:marLeft w:val="0"/>
                                  <w:marRight w:val="0"/>
                                  <w:marTop w:val="0"/>
                                  <w:marBottom w:val="0"/>
                                  <w:divBdr>
                                    <w:top w:val="none" w:sz="0" w:space="0" w:color="auto"/>
                                    <w:left w:val="none" w:sz="0" w:space="0" w:color="auto"/>
                                    <w:bottom w:val="none" w:sz="0" w:space="0" w:color="auto"/>
                                    <w:right w:val="none" w:sz="0" w:space="0" w:color="auto"/>
                                  </w:divBdr>
                                </w:div>
                                <w:div w:id="1805779302">
                                  <w:marLeft w:val="0"/>
                                  <w:marRight w:val="0"/>
                                  <w:marTop w:val="0"/>
                                  <w:marBottom w:val="0"/>
                                  <w:divBdr>
                                    <w:top w:val="none" w:sz="0" w:space="0" w:color="auto"/>
                                    <w:left w:val="none" w:sz="0" w:space="0" w:color="auto"/>
                                    <w:bottom w:val="none" w:sz="0" w:space="0" w:color="auto"/>
                                    <w:right w:val="none" w:sz="0" w:space="0" w:color="auto"/>
                                  </w:divBdr>
                                </w:div>
                                <w:div w:id="782070136">
                                  <w:marLeft w:val="0"/>
                                  <w:marRight w:val="0"/>
                                  <w:marTop w:val="0"/>
                                  <w:marBottom w:val="0"/>
                                  <w:divBdr>
                                    <w:top w:val="none" w:sz="0" w:space="0" w:color="auto"/>
                                    <w:left w:val="none" w:sz="0" w:space="0" w:color="auto"/>
                                    <w:bottom w:val="none" w:sz="0" w:space="0" w:color="auto"/>
                                    <w:right w:val="none" w:sz="0" w:space="0" w:color="auto"/>
                                  </w:divBdr>
                                </w:div>
                                <w:div w:id="812066858">
                                  <w:marLeft w:val="0"/>
                                  <w:marRight w:val="0"/>
                                  <w:marTop w:val="0"/>
                                  <w:marBottom w:val="0"/>
                                  <w:divBdr>
                                    <w:top w:val="none" w:sz="0" w:space="0" w:color="auto"/>
                                    <w:left w:val="none" w:sz="0" w:space="0" w:color="auto"/>
                                    <w:bottom w:val="none" w:sz="0" w:space="0" w:color="auto"/>
                                    <w:right w:val="none" w:sz="0" w:space="0" w:color="auto"/>
                                  </w:divBdr>
                                </w:div>
                                <w:div w:id="1541210587">
                                  <w:marLeft w:val="0"/>
                                  <w:marRight w:val="0"/>
                                  <w:marTop w:val="0"/>
                                  <w:marBottom w:val="0"/>
                                  <w:divBdr>
                                    <w:top w:val="none" w:sz="0" w:space="0" w:color="auto"/>
                                    <w:left w:val="none" w:sz="0" w:space="0" w:color="auto"/>
                                    <w:bottom w:val="none" w:sz="0" w:space="0" w:color="auto"/>
                                    <w:right w:val="none" w:sz="0" w:space="0" w:color="auto"/>
                                  </w:divBdr>
                                </w:div>
                                <w:div w:id="945306206">
                                  <w:marLeft w:val="0"/>
                                  <w:marRight w:val="0"/>
                                  <w:marTop w:val="0"/>
                                  <w:marBottom w:val="0"/>
                                  <w:divBdr>
                                    <w:top w:val="none" w:sz="0" w:space="0" w:color="auto"/>
                                    <w:left w:val="none" w:sz="0" w:space="0" w:color="auto"/>
                                    <w:bottom w:val="none" w:sz="0" w:space="0" w:color="auto"/>
                                    <w:right w:val="none" w:sz="0" w:space="0" w:color="auto"/>
                                  </w:divBdr>
                                </w:div>
                                <w:div w:id="861407083">
                                  <w:marLeft w:val="0"/>
                                  <w:marRight w:val="0"/>
                                  <w:marTop w:val="0"/>
                                  <w:marBottom w:val="0"/>
                                  <w:divBdr>
                                    <w:top w:val="none" w:sz="0" w:space="0" w:color="auto"/>
                                    <w:left w:val="none" w:sz="0" w:space="0" w:color="auto"/>
                                    <w:bottom w:val="none" w:sz="0" w:space="0" w:color="auto"/>
                                    <w:right w:val="none" w:sz="0" w:space="0" w:color="auto"/>
                                  </w:divBdr>
                                </w:div>
                                <w:div w:id="481780121">
                                  <w:marLeft w:val="0"/>
                                  <w:marRight w:val="0"/>
                                  <w:marTop w:val="0"/>
                                  <w:marBottom w:val="0"/>
                                  <w:divBdr>
                                    <w:top w:val="none" w:sz="0" w:space="0" w:color="auto"/>
                                    <w:left w:val="none" w:sz="0" w:space="0" w:color="auto"/>
                                    <w:bottom w:val="none" w:sz="0" w:space="0" w:color="auto"/>
                                    <w:right w:val="none" w:sz="0" w:space="0" w:color="auto"/>
                                  </w:divBdr>
                                </w:div>
                                <w:div w:id="1589315594">
                                  <w:marLeft w:val="0"/>
                                  <w:marRight w:val="0"/>
                                  <w:marTop w:val="0"/>
                                  <w:marBottom w:val="0"/>
                                  <w:divBdr>
                                    <w:top w:val="none" w:sz="0" w:space="0" w:color="auto"/>
                                    <w:left w:val="none" w:sz="0" w:space="0" w:color="auto"/>
                                    <w:bottom w:val="none" w:sz="0" w:space="0" w:color="auto"/>
                                    <w:right w:val="none" w:sz="0" w:space="0" w:color="auto"/>
                                  </w:divBdr>
                                </w:div>
                                <w:div w:id="1655834162">
                                  <w:marLeft w:val="0"/>
                                  <w:marRight w:val="0"/>
                                  <w:marTop w:val="0"/>
                                  <w:marBottom w:val="0"/>
                                  <w:divBdr>
                                    <w:top w:val="none" w:sz="0" w:space="0" w:color="auto"/>
                                    <w:left w:val="none" w:sz="0" w:space="0" w:color="auto"/>
                                    <w:bottom w:val="none" w:sz="0" w:space="0" w:color="auto"/>
                                    <w:right w:val="none" w:sz="0" w:space="0" w:color="auto"/>
                                  </w:divBdr>
                                </w:div>
                                <w:div w:id="1128624927">
                                  <w:marLeft w:val="0"/>
                                  <w:marRight w:val="0"/>
                                  <w:marTop w:val="0"/>
                                  <w:marBottom w:val="0"/>
                                  <w:divBdr>
                                    <w:top w:val="none" w:sz="0" w:space="0" w:color="auto"/>
                                    <w:left w:val="none" w:sz="0" w:space="0" w:color="auto"/>
                                    <w:bottom w:val="none" w:sz="0" w:space="0" w:color="auto"/>
                                    <w:right w:val="none" w:sz="0" w:space="0" w:color="auto"/>
                                  </w:divBdr>
                                </w:div>
                                <w:div w:id="430509663">
                                  <w:marLeft w:val="0"/>
                                  <w:marRight w:val="0"/>
                                  <w:marTop w:val="0"/>
                                  <w:marBottom w:val="0"/>
                                  <w:divBdr>
                                    <w:top w:val="none" w:sz="0" w:space="0" w:color="auto"/>
                                    <w:left w:val="none" w:sz="0" w:space="0" w:color="auto"/>
                                    <w:bottom w:val="none" w:sz="0" w:space="0" w:color="auto"/>
                                    <w:right w:val="none" w:sz="0" w:space="0" w:color="auto"/>
                                  </w:divBdr>
                                </w:div>
                                <w:div w:id="1433740472">
                                  <w:marLeft w:val="0"/>
                                  <w:marRight w:val="0"/>
                                  <w:marTop w:val="0"/>
                                  <w:marBottom w:val="0"/>
                                  <w:divBdr>
                                    <w:top w:val="none" w:sz="0" w:space="0" w:color="auto"/>
                                    <w:left w:val="none" w:sz="0" w:space="0" w:color="auto"/>
                                    <w:bottom w:val="none" w:sz="0" w:space="0" w:color="auto"/>
                                    <w:right w:val="none" w:sz="0" w:space="0" w:color="auto"/>
                                  </w:divBdr>
                                </w:div>
                                <w:div w:id="885335431">
                                  <w:marLeft w:val="0"/>
                                  <w:marRight w:val="0"/>
                                  <w:marTop w:val="0"/>
                                  <w:marBottom w:val="0"/>
                                  <w:divBdr>
                                    <w:top w:val="none" w:sz="0" w:space="0" w:color="auto"/>
                                    <w:left w:val="none" w:sz="0" w:space="0" w:color="auto"/>
                                    <w:bottom w:val="none" w:sz="0" w:space="0" w:color="auto"/>
                                    <w:right w:val="none" w:sz="0" w:space="0" w:color="auto"/>
                                  </w:divBdr>
                                </w:div>
                                <w:div w:id="936254666">
                                  <w:marLeft w:val="0"/>
                                  <w:marRight w:val="0"/>
                                  <w:marTop w:val="0"/>
                                  <w:marBottom w:val="0"/>
                                  <w:divBdr>
                                    <w:top w:val="none" w:sz="0" w:space="0" w:color="auto"/>
                                    <w:left w:val="none" w:sz="0" w:space="0" w:color="auto"/>
                                    <w:bottom w:val="none" w:sz="0" w:space="0" w:color="auto"/>
                                    <w:right w:val="none" w:sz="0" w:space="0" w:color="auto"/>
                                  </w:divBdr>
                                </w:div>
                                <w:div w:id="1865895421">
                                  <w:marLeft w:val="0"/>
                                  <w:marRight w:val="0"/>
                                  <w:marTop w:val="0"/>
                                  <w:marBottom w:val="0"/>
                                  <w:divBdr>
                                    <w:top w:val="none" w:sz="0" w:space="0" w:color="auto"/>
                                    <w:left w:val="none" w:sz="0" w:space="0" w:color="auto"/>
                                    <w:bottom w:val="none" w:sz="0" w:space="0" w:color="auto"/>
                                    <w:right w:val="none" w:sz="0" w:space="0" w:color="auto"/>
                                  </w:divBdr>
                                </w:div>
                                <w:div w:id="65543525">
                                  <w:marLeft w:val="0"/>
                                  <w:marRight w:val="0"/>
                                  <w:marTop w:val="0"/>
                                  <w:marBottom w:val="0"/>
                                  <w:divBdr>
                                    <w:top w:val="none" w:sz="0" w:space="0" w:color="auto"/>
                                    <w:left w:val="none" w:sz="0" w:space="0" w:color="auto"/>
                                    <w:bottom w:val="none" w:sz="0" w:space="0" w:color="auto"/>
                                    <w:right w:val="none" w:sz="0" w:space="0" w:color="auto"/>
                                  </w:divBdr>
                                </w:div>
                                <w:div w:id="1277254300">
                                  <w:marLeft w:val="0"/>
                                  <w:marRight w:val="0"/>
                                  <w:marTop w:val="0"/>
                                  <w:marBottom w:val="0"/>
                                  <w:divBdr>
                                    <w:top w:val="none" w:sz="0" w:space="0" w:color="auto"/>
                                    <w:left w:val="none" w:sz="0" w:space="0" w:color="auto"/>
                                    <w:bottom w:val="none" w:sz="0" w:space="0" w:color="auto"/>
                                    <w:right w:val="none" w:sz="0" w:space="0" w:color="auto"/>
                                  </w:divBdr>
                                </w:div>
                                <w:div w:id="918368311">
                                  <w:marLeft w:val="0"/>
                                  <w:marRight w:val="0"/>
                                  <w:marTop w:val="0"/>
                                  <w:marBottom w:val="0"/>
                                  <w:divBdr>
                                    <w:top w:val="none" w:sz="0" w:space="0" w:color="auto"/>
                                    <w:left w:val="none" w:sz="0" w:space="0" w:color="auto"/>
                                    <w:bottom w:val="none" w:sz="0" w:space="0" w:color="auto"/>
                                    <w:right w:val="none" w:sz="0" w:space="0" w:color="auto"/>
                                  </w:divBdr>
                                </w:div>
                                <w:div w:id="1304582725">
                                  <w:marLeft w:val="0"/>
                                  <w:marRight w:val="0"/>
                                  <w:marTop w:val="0"/>
                                  <w:marBottom w:val="0"/>
                                  <w:divBdr>
                                    <w:top w:val="none" w:sz="0" w:space="0" w:color="auto"/>
                                    <w:left w:val="none" w:sz="0" w:space="0" w:color="auto"/>
                                    <w:bottom w:val="none" w:sz="0" w:space="0" w:color="auto"/>
                                    <w:right w:val="none" w:sz="0" w:space="0" w:color="auto"/>
                                  </w:divBdr>
                                </w:div>
                                <w:div w:id="818689397">
                                  <w:marLeft w:val="0"/>
                                  <w:marRight w:val="0"/>
                                  <w:marTop w:val="0"/>
                                  <w:marBottom w:val="0"/>
                                  <w:divBdr>
                                    <w:top w:val="none" w:sz="0" w:space="0" w:color="auto"/>
                                    <w:left w:val="none" w:sz="0" w:space="0" w:color="auto"/>
                                    <w:bottom w:val="none" w:sz="0" w:space="0" w:color="auto"/>
                                    <w:right w:val="none" w:sz="0" w:space="0" w:color="auto"/>
                                  </w:divBdr>
                                </w:div>
                                <w:div w:id="1808549015">
                                  <w:marLeft w:val="0"/>
                                  <w:marRight w:val="0"/>
                                  <w:marTop w:val="0"/>
                                  <w:marBottom w:val="0"/>
                                  <w:divBdr>
                                    <w:top w:val="none" w:sz="0" w:space="0" w:color="auto"/>
                                    <w:left w:val="none" w:sz="0" w:space="0" w:color="auto"/>
                                    <w:bottom w:val="none" w:sz="0" w:space="0" w:color="auto"/>
                                    <w:right w:val="none" w:sz="0" w:space="0" w:color="auto"/>
                                  </w:divBdr>
                                </w:div>
                                <w:div w:id="1928075138">
                                  <w:marLeft w:val="0"/>
                                  <w:marRight w:val="0"/>
                                  <w:marTop w:val="0"/>
                                  <w:marBottom w:val="0"/>
                                  <w:divBdr>
                                    <w:top w:val="none" w:sz="0" w:space="0" w:color="auto"/>
                                    <w:left w:val="none" w:sz="0" w:space="0" w:color="auto"/>
                                    <w:bottom w:val="none" w:sz="0" w:space="0" w:color="auto"/>
                                    <w:right w:val="none" w:sz="0" w:space="0" w:color="auto"/>
                                  </w:divBdr>
                                </w:div>
                                <w:div w:id="1432240534">
                                  <w:marLeft w:val="0"/>
                                  <w:marRight w:val="0"/>
                                  <w:marTop w:val="0"/>
                                  <w:marBottom w:val="0"/>
                                  <w:divBdr>
                                    <w:top w:val="none" w:sz="0" w:space="0" w:color="auto"/>
                                    <w:left w:val="none" w:sz="0" w:space="0" w:color="auto"/>
                                    <w:bottom w:val="none" w:sz="0" w:space="0" w:color="auto"/>
                                    <w:right w:val="none" w:sz="0" w:space="0" w:color="auto"/>
                                  </w:divBdr>
                                </w:div>
                                <w:div w:id="666130787">
                                  <w:marLeft w:val="0"/>
                                  <w:marRight w:val="0"/>
                                  <w:marTop w:val="0"/>
                                  <w:marBottom w:val="0"/>
                                  <w:divBdr>
                                    <w:top w:val="none" w:sz="0" w:space="0" w:color="auto"/>
                                    <w:left w:val="none" w:sz="0" w:space="0" w:color="auto"/>
                                    <w:bottom w:val="none" w:sz="0" w:space="0" w:color="auto"/>
                                    <w:right w:val="none" w:sz="0" w:space="0" w:color="auto"/>
                                  </w:divBdr>
                                </w:div>
                                <w:div w:id="1066880397">
                                  <w:marLeft w:val="0"/>
                                  <w:marRight w:val="0"/>
                                  <w:marTop w:val="0"/>
                                  <w:marBottom w:val="0"/>
                                  <w:divBdr>
                                    <w:top w:val="none" w:sz="0" w:space="0" w:color="auto"/>
                                    <w:left w:val="none" w:sz="0" w:space="0" w:color="auto"/>
                                    <w:bottom w:val="none" w:sz="0" w:space="0" w:color="auto"/>
                                    <w:right w:val="none" w:sz="0" w:space="0" w:color="auto"/>
                                  </w:divBdr>
                                </w:div>
                                <w:div w:id="1071735277">
                                  <w:marLeft w:val="0"/>
                                  <w:marRight w:val="0"/>
                                  <w:marTop w:val="0"/>
                                  <w:marBottom w:val="0"/>
                                  <w:divBdr>
                                    <w:top w:val="none" w:sz="0" w:space="0" w:color="auto"/>
                                    <w:left w:val="none" w:sz="0" w:space="0" w:color="auto"/>
                                    <w:bottom w:val="none" w:sz="0" w:space="0" w:color="auto"/>
                                    <w:right w:val="none" w:sz="0" w:space="0" w:color="auto"/>
                                  </w:divBdr>
                                </w:div>
                                <w:div w:id="1417165262">
                                  <w:marLeft w:val="0"/>
                                  <w:marRight w:val="0"/>
                                  <w:marTop w:val="0"/>
                                  <w:marBottom w:val="0"/>
                                  <w:divBdr>
                                    <w:top w:val="none" w:sz="0" w:space="0" w:color="auto"/>
                                    <w:left w:val="none" w:sz="0" w:space="0" w:color="auto"/>
                                    <w:bottom w:val="none" w:sz="0" w:space="0" w:color="auto"/>
                                    <w:right w:val="none" w:sz="0" w:space="0" w:color="auto"/>
                                  </w:divBdr>
                                </w:div>
                                <w:div w:id="476265450">
                                  <w:marLeft w:val="0"/>
                                  <w:marRight w:val="0"/>
                                  <w:marTop w:val="0"/>
                                  <w:marBottom w:val="0"/>
                                  <w:divBdr>
                                    <w:top w:val="none" w:sz="0" w:space="0" w:color="auto"/>
                                    <w:left w:val="none" w:sz="0" w:space="0" w:color="auto"/>
                                    <w:bottom w:val="none" w:sz="0" w:space="0" w:color="auto"/>
                                    <w:right w:val="none" w:sz="0" w:space="0" w:color="auto"/>
                                  </w:divBdr>
                                </w:div>
                                <w:div w:id="638342861">
                                  <w:marLeft w:val="0"/>
                                  <w:marRight w:val="0"/>
                                  <w:marTop w:val="0"/>
                                  <w:marBottom w:val="0"/>
                                  <w:divBdr>
                                    <w:top w:val="none" w:sz="0" w:space="0" w:color="auto"/>
                                    <w:left w:val="none" w:sz="0" w:space="0" w:color="auto"/>
                                    <w:bottom w:val="none" w:sz="0" w:space="0" w:color="auto"/>
                                    <w:right w:val="none" w:sz="0" w:space="0" w:color="auto"/>
                                  </w:divBdr>
                                </w:div>
                                <w:div w:id="542248698">
                                  <w:marLeft w:val="0"/>
                                  <w:marRight w:val="0"/>
                                  <w:marTop w:val="0"/>
                                  <w:marBottom w:val="0"/>
                                  <w:divBdr>
                                    <w:top w:val="none" w:sz="0" w:space="0" w:color="auto"/>
                                    <w:left w:val="none" w:sz="0" w:space="0" w:color="auto"/>
                                    <w:bottom w:val="none" w:sz="0" w:space="0" w:color="auto"/>
                                    <w:right w:val="none" w:sz="0" w:space="0" w:color="auto"/>
                                  </w:divBdr>
                                </w:div>
                                <w:div w:id="241990189">
                                  <w:marLeft w:val="0"/>
                                  <w:marRight w:val="0"/>
                                  <w:marTop w:val="0"/>
                                  <w:marBottom w:val="0"/>
                                  <w:divBdr>
                                    <w:top w:val="none" w:sz="0" w:space="0" w:color="auto"/>
                                    <w:left w:val="none" w:sz="0" w:space="0" w:color="auto"/>
                                    <w:bottom w:val="none" w:sz="0" w:space="0" w:color="auto"/>
                                    <w:right w:val="none" w:sz="0" w:space="0" w:color="auto"/>
                                  </w:divBdr>
                                </w:div>
                                <w:div w:id="925961456">
                                  <w:marLeft w:val="0"/>
                                  <w:marRight w:val="0"/>
                                  <w:marTop w:val="0"/>
                                  <w:marBottom w:val="0"/>
                                  <w:divBdr>
                                    <w:top w:val="none" w:sz="0" w:space="0" w:color="auto"/>
                                    <w:left w:val="none" w:sz="0" w:space="0" w:color="auto"/>
                                    <w:bottom w:val="none" w:sz="0" w:space="0" w:color="auto"/>
                                    <w:right w:val="none" w:sz="0" w:space="0" w:color="auto"/>
                                  </w:divBdr>
                                </w:div>
                                <w:div w:id="1324815216">
                                  <w:marLeft w:val="0"/>
                                  <w:marRight w:val="0"/>
                                  <w:marTop w:val="0"/>
                                  <w:marBottom w:val="0"/>
                                  <w:divBdr>
                                    <w:top w:val="none" w:sz="0" w:space="0" w:color="auto"/>
                                    <w:left w:val="none" w:sz="0" w:space="0" w:color="auto"/>
                                    <w:bottom w:val="none" w:sz="0" w:space="0" w:color="auto"/>
                                    <w:right w:val="none" w:sz="0" w:space="0" w:color="auto"/>
                                  </w:divBdr>
                                </w:div>
                                <w:div w:id="885218785">
                                  <w:marLeft w:val="0"/>
                                  <w:marRight w:val="0"/>
                                  <w:marTop w:val="0"/>
                                  <w:marBottom w:val="0"/>
                                  <w:divBdr>
                                    <w:top w:val="none" w:sz="0" w:space="0" w:color="auto"/>
                                    <w:left w:val="none" w:sz="0" w:space="0" w:color="auto"/>
                                    <w:bottom w:val="none" w:sz="0" w:space="0" w:color="auto"/>
                                    <w:right w:val="none" w:sz="0" w:space="0" w:color="auto"/>
                                  </w:divBdr>
                                </w:div>
                                <w:div w:id="452292118">
                                  <w:marLeft w:val="0"/>
                                  <w:marRight w:val="0"/>
                                  <w:marTop w:val="0"/>
                                  <w:marBottom w:val="0"/>
                                  <w:divBdr>
                                    <w:top w:val="none" w:sz="0" w:space="0" w:color="auto"/>
                                    <w:left w:val="none" w:sz="0" w:space="0" w:color="auto"/>
                                    <w:bottom w:val="none" w:sz="0" w:space="0" w:color="auto"/>
                                    <w:right w:val="none" w:sz="0" w:space="0" w:color="auto"/>
                                  </w:divBdr>
                                </w:div>
                                <w:div w:id="2033216794">
                                  <w:marLeft w:val="0"/>
                                  <w:marRight w:val="0"/>
                                  <w:marTop w:val="0"/>
                                  <w:marBottom w:val="0"/>
                                  <w:divBdr>
                                    <w:top w:val="none" w:sz="0" w:space="0" w:color="auto"/>
                                    <w:left w:val="none" w:sz="0" w:space="0" w:color="auto"/>
                                    <w:bottom w:val="none" w:sz="0" w:space="0" w:color="auto"/>
                                    <w:right w:val="none" w:sz="0" w:space="0" w:color="auto"/>
                                  </w:divBdr>
                                </w:div>
                                <w:div w:id="414864775">
                                  <w:marLeft w:val="0"/>
                                  <w:marRight w:val="0"/>
                                  <w:marTop w:val="0"/>
                                  <w:marBottom w:val="0"/>
                                  <w:divBdr>
                                    <w:top w:val="none" w:sz="0" w:space="0" w:color="auto"/>
                                    <w:left w:val="none" w:sz="0" w:space="0" w:color="auto"/>
                                    <w:bottom w:val="none" w:sz="0" w:space="0" w:color="auto"/>
                                    <w:right w:val="none" w:sz="0" w:space="0" w:color="auto"/>
                                  </w:divBdr>
                                </w:div>
                                <w:div w:id="1287081853">
                                  <w:marLeft w:val="0"/>
                                  <w:marRight w:val="0"/>
                                  <w:marTop w:val="0"/>
                                  <w:marBottom w:val="0"/>
                                  <w:divBdr>
                                    <w:top w:val="none" w:sz="0" w:space="0" w:color="auto"/>
                                    <w:left w:val="none" w:sz="0" w:space="0" w:color="auto"/>
                                    <w:bottom w:val="none" w:sz="0" w:space="0" w:color="auto"/>
                                    <w:right w:val="none" w:sz="0" w:space="0" w:color="auto"/>
                                  </w:divBdr>
                                </w:div>
                                <w:div w:id="78992205">
                                  <w:marLeft w:val="0"/>
                                  <w:marRight w:val="0"/>
                                  <w:marTop w:val="0"/>
                                  <w:marBottom w:val="0"/>
                                  <w:divBdr>
                                    <w:top w:val="none" w:sz="0" w:space="0" w:color="auto"/>
                                    <w:left w:val="none" w:sz="0" w:space="0" w:color="auto"/>
                                    <w:bottom w:val="none" w:sz="0" w:space="0" w:color="auto"/>
                                    <w:right w:val="none" w:sz="0" w:space="0" w:color="auto"/>
                                  </w:divBdr>
                                </w:div>
                                <w:div w:id="1199589384">
                                  <w:marLeft w:val="0"/>
                                  <w:marRight w:val="0"/>
                                  <w:marTop w:val="0"/>
                                  <w:marBottom w:val="0"/>
                                  <w:divBdr>
                                    <w:top w:val="none" w:sz="0" w:space="0" w:color="auto"/>
                                    <w:left w:val="none" w:sz="0" w:space="0" w:color="auto"/>
                                    <w:bottom w:val="none" w:sz="0" w:space="0" w:color="auto"/>
                                    <w:right w:val="none" w:sz="0" w:space="0" w:color="auto"/>
                                  </w:divBdr>
                                </w:div>
                                <w:div w:id="2058896195">
                                  <w:marLeft w:val="0"/>
                                  <w:marRight w:val="0"/>
                                  <w:marTop w:val="0"/>
                                  <w:marBottom w:val="0"/>
                                  <w:divBdr>
                                    <w:top w:val="none" w:sz="0" w:space="0" w:color="auto"/>
                                    <w:left w:val="none" w:sz="0" w:space="0" w:color="auto"/>
                                    <w:bottom w:val="none" w:sz="0" w:space="0" w:color="auto"/>
                                    <w:right w:val="none" w:sz="0" w:space="0" w:color="auto"/>
                                  </w:divBdr>
                                </w:div>
                                <w:div w:id="241062474">
                                  <w:marLeft w:val="0"/>
                                  <w:marRight w:val="0"/>
                                  <w:marTop w:val="0"/>
                                  <w:marBottom w:val="0"/>
                                  <w:divBdr>
                                    <w:top w:val="none" w:sz="0" w:space="0" w:color="auto"/>
                                    <w:left w:val="none" w:sz="0" w:space="0" w:color="auto"/>
                                    <w:bottom w:val="none" w:sz="0" w:space="0" w:color="auto"/>
                                    <w:right w:val="none" w:sz="0" w:space="0" w:color="auto"/>
                                  </w:divBdr>
                                </w:div>
                                <w:div w:id="307247691">
                                  <w:marLeft w:val="0"/>
                                  <w:marRight w:val="0"/>
                                  <w:marTop w:val="0"/>
                                  <w:marBottom w:val="0"/>
                                  <w:divBdr>
                                    <w:top w:val="none" w:sz="0" w:space="0" w:color="auto"/>
                                    <w:left w:val="none" w:sz="0" w:space="0" w:color="auto"/>
                                    <w:bottom w:val="none" w:sz="0" w:space="0" w:color="auto"/>
                                    <w:right w:val="none" w:sz="0" w:space="0" w:color="auto"/>
                                  </w:divBdr>
                                </w:div>
                                <w:div w:id="1492332901">
                                  <w:marLeft w:val="0"/>
                                  <w:marRight w:val="0"/>
                                  <w:marTop w:val="0"/>
                                  <w:marBottom w:val="0"/>
                                  <w:divBdr>
                                    <w:top w:val="none" w:sz="0" w:space="0" w:color="auto"/>
                                    <w:left w:val="none" w:sz="0" w:space="0" w:color="auto"/>
                                    <w:bottom w:val="none" w:sz="0" w:space="0" w:color="auto"/>
                                    <w:right w:val="none" w:sz="0" w:space="0" w:color="auto"/>
                                  </w:divBdr>
                                </w:div>
                                <w:div w:id="1951547559">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396319261">
                                  <w:marLeft w:val="0"/>
                                  <w:marRight w:val="0"/>
                                  <w:marTop w:val="0"/>
                                  <w:marBottom w:val="0"/>
                                  <w:divBdr>
                                    <w:top w:val="none" w:sz="0" w:space="0" w:color="auto"/>
                                    <w:left w:val="none" w:sz="0" w:space="0" w:color="auto"/>
                                    <w:bottom w:val="none" w:sz="0" w:space="0" w:color="auto"/>
                                    <w:right w:val="none" w:sz="0" w:space="0" w:color="auto"/>
                                  </w:divBdr>
                                </w:div>
                                <w:div w:id="459224689">
                                  <w:marLeft w:val="0"/>
                                  <w:marRight w:val="0"/>
                                  <w:marTop w:val="0"/>
                                  <w:marBottom w:val="0"/>
                                  <w:divBdr>
                                    <w:top w:val="none" w:sz="0" w:space="0" w:color="auto"/>
                                    <w:left w:val="none" w:sz="0" w:space="0" w:color="auto"/>
                                    <w:bottom w:val="none" w:sz="0" w:space="0" w:color="auto"/>
                                    <w:right w:val="none" w:sz="0" w:space="0" w:color="auto"/>
                                  </w:divBdr>
                                </w:div>
                                <w:div w:id="472530088">
                                  <w:marLeft w:val="0"/>
                                  <w:marRight w:val="0"/>
                                  <w:marTop w:val="0"/>
                                  <w:marBottom w:val="0"/>
                                  <w:divBdr>
                                    <w:top w:val="none" w:sz="0" w:space="0" w:color="auto"/>
                                    <w:left w:val="none" w:sz="0" w:space="0" w:color="auto"/>
                                    <w:bottom w:val="none" w:sz="0" w:space="0" w:color="auto"/>
                                    <w:right w:val="none" w:sz="0" w:space="0" w:color="auto"/>
                                  </w:divBdr>
                                </w:div>
                                <w:div w:id="79064741">
                                  <w:marLeft w:val="0"/>
                                  <w:marRight w:val="0"/>
                                  <w:marTop w:val="0"/>
                                  <w:marBottom w:val="0"/>
                                  <w:divBdr>
                                    <w:top w:val="none" w:sz="0" w:space="0" w:color="auto"/>
                                    <w:left w:val="none" w:sz="0" w:space="0" w:color="auto"/>
                                    <w:bottom w:val="none" w:sz="0" w:space="0" w:color="auto"/>
                                    <w:right w:val="none" w:sz="0" w:space="0" w:color="auto"/>
                                  </w:divBdr>
                                </w:div>
                                <w:div w:id="1424298210">
                                  <w:marLeft w:val="0"/>
                                  <w:marRight w:val="0"/>
                                  <w:marTop w:val="0"/>
                                  <w:marBottom w:val="0"/>
                                  <w:divBdr>
                                    <w:top w:val="none" w:sz="0" w:space="0" w:color="auto"/>
                                    <w:left w:val="none" w:sz="0" w:space="0" w:color="auto"/>
                                    <w:bottom w:val="none" w:sz="0" w:space="0" w:color="auto"/>
                                    <w:right w:val="none" w:sz="0" w:space="0" w:color="auto"/>
                                  </w:divBdr>
                                </w:div>
                                <w:div w:id="903225405">
                                  <w:marLeft w:val="0"/>
                                  <w:marRight w:val="0"/>
                                  <w:marTop w:val="0"/>
                                  <w:marBottom w:val="0"/>
                                  <w:divBdr>
                                    <w:top w:val="none" w:sz="0" w:space="0" w:color="auto"/>
                                    <w:left w:val="none" w:sz="0" w:space="0" w:color="auto"/>
                                    <w:bottom w:val="none" w:sz="0" w:space="0" w:color="auto"/>
                                    <w:right w:val="none" w:sz="0" w:space="0" w:color="auto"/>
                                  </w:divBdr>
                                </w:div>
                                <w:div w:id="1124427446">
                                  <w:marLeft w:val="0"/>
                                  <w:marRight w:val="0"/>
                                  <w:marTop w:val="0"/>
                                  <w:marBottom w:val="0"/>
                                  <w:divBdr>
                                    <w:top w:val="none" w:sz="0" w:space="0" w:color="auto"/>
                                    <w:left w:val="none" w:sz="0" w:space="0" w:color="auto"/>
                                    <w:bottom w:val="none" w:sz="0" w:space="0" w:color="auto"/>
                                    <w:right w:val="none" w:sz="0" w:space="0" w:color="auto"/>
                                  </w:divBdr>
                                </w:div>
                                <w:div w:id="2102216222">
                                  <w:marLeft w:val="0"/>
                                  <w:marRight w:val="0"/>
                                  <w:marTop w:val="0"/>
                                  <w:marBottom w:val="0"/>
                                  <w:divBdr>
                                    <w:top w:val="none" w:sz="0" w:space="0" w:color="auto"/>
                                    <w:left w:val="none" w:sz="0" w:space="0" w:color="auto"/>
                                    <w:bottom w:val="none" w:sz="0" w:space="0" w:color="auto"/>
                                    <w:right w:val="none" w:sz="0" w:space="0" w:color="auto"/>
                                  </w:divBdr>
                                </w:div>
                                <w:div w:id="13113649">
                                  <w:marLeft w:val="0"/>
                                  <w:marRight w:val="0"/>
                                  <w:marTop w:val="0"/>
                                  <w:marBottom w:val="0"/>
                                  <w:divBdr>
                                    <w:top w:val="none" w:sz="0" w:space="0" w:color="auto"/>
                                    <w:left w:val="none" w:sz="0" w:space="0" w:color="auto"/>
                                    <w:bottom w:val="none" w:sz="0" w:space="0" w:color="auto"/>
                                    <w:right w:val="none" w:sz="0" w:space="0" w:color="auto"/>
                                  </w:divBdr>
                                </w:div>
                                <w:div w:id="2000845500">
                                  <w:marLeft w:val="0"/>
                                  <w:marRight w:val="0"/>
                                  <w:marTop w:val="0"/>
                                  <w:marBottom w:val="0"/>
                                  <w:divBdr>
                                    <w:top w:val="none" w:sz="0" w:space="0" w:color="auto"/>
                                    <w:left w:val="none" w:sz="0" w:space="0" w:color="auto"/>
                                    <w:bottom w:val="none" w:sz="0" w:space="0" w:color="auto"/>
                                    <w:right w:val="none" w:sz="0" w:space="0" w:color="auto"/>
                                  </w:divBdr>
                                </w:div>
                                <w:div w:id="762847450">
                                  <w:marLeft w:val="0"/>
                                  <w:marRight w:val="0"/>
                                  <w:marTop w:val="0"/>
                                  <w:marBottom w:val="0"/>
                                  <w:divBdr>
                                    <w:top w:val="none" w:sz="0" w:space="0" w:color="auto"/>
                                    <w:left w:val="none" w:sz="0" w:space="0" w:color="auto"/>
                                    <w:bottom w:val="none" w:sz="0" w:space="0" w:color="auto"/>
                                    <w:right w:val="none" w:sz="0" w:space="0" w:color="auto"/>
                                  </w:divBdr>
                                </w:div>
                                <w:div w:id="1584991536">
                                  <w:marLeft w:val="0"/>
                                  <w:marRight w:val="0"/>
                                  <w:marTop w:val="0"/>
                                  <w:marBottom w:val="0"/>
                                  <w:divBdr>
                                    <w:top w:val="none" w:sz="0" w:space="0" w:color="auto"/>
                                    <w:left w:val="none" w:sz="0" w:space="0" w:color="auto"/>
                                    <w:bottom w:val="none" w:sz="0" w:space="0" w:color="auto"/>
                                    <w:right w:val="none" w:sz="0" w:space="0" w:color="auto"/>
                                  </w:divBdr>
                                </w:div>
                                <w:div w:id="1963340885">
                                  <w:marLeft w:val="0"/>
                                  <w:marRight w:val="0"/>
                                  <w:marTop w:val="0"/>
                                  <w:marBottom w:val="0"/>
                                  <w:divBdr>
                                    <w:top w:val="none" w:sz="0" w:space="0" w:color="auto"/>
                                    <w:left w:val="none" w:sz="0" w:space="0" w:color="auto"/>
                                    <w:bottom w:val="none" w:sz="0" w:space="0" w:color="auto"/>
                                    <w:right w:val="none" w:sz="0" w:space="0" w:color="auto"/>
                                  </w:divBdr>
                                </w:div>
                                <w:div w:id="1201019146">
                                  <w:marLeft w:val="0"/>
                                  <w:marRight w:val="0"/>
                                  <w:marTop w:val="0"/>
                                  <w:marBottom w:val="0"/>
                                  <w:divBdr>
                                    <w:top w:val="none" w:sz="0" w:space="0" w:color="auto"/>
                                    <w:left w:val="none" w:sz="0" w:space="0" w:color="auto"/>
                                    <w:bottom w:val="none" w:sz="0" w:space="0" w:color="auto"/>
                                    <w:right w:val="none" w:sz="0" w:space="0" w:color="auto"/>
                                  </w:divBdr>
                                </w:div>
                                <w:div w:id="285821302">
                                  <w:marLeft w:val="0"/>
                                  <w:marRight w:val="0"/>
                                  <w:marTop w:val="0"/>
                                  <w:marBottom w:val="0"/>
                                  <w:divBdr>
                                    <w:top w:val="none" w:sz="0" w:space="0" w:color="auto"/>
                                    <w:left w:val="none" w:sz="0" w:space="0" w:color="auto"/>
                                    <w:bottom w:val="none" w:sz="0" w:space="0" w:color="auto"/>
                                    <w:right w:val="none" w:sz="0" w:space="0" w:color="auto"/>
                                  </w:divBdr>
                                </w:div>
                                <w:div w:id="1463108991">
                                  <w:marLeft w:val="0"/>
                                  <w:marRight w:val="0"/>
                                  <w:marTop w:val="0"/>
                                  <w:marBottom w:val="0"/>
                                  <w:divBdr>
                                    <w:top w:val="none" w:sz="0" w:space="0" w:color="auto"/>
                                    <w:left w:val="none" w:sz="0" w:space="0" w:color="auto"/>
                                    <w:bottom w:val="none" w:sz="0" w:space="0" w:color="auto"/>
                                    <w:right w:val="none" w:sz="0" w:space="0" w:color="auto"/>
                                  </w:divBdr>
                                </w:div>
                                <w:div w:id="677655682">
                                  <w:marLeft w:val="0"/>
                                  <w:marRight w:val="0"/>
                                  <w:marTop w:val="0"/>
                                  <w:marBottom w:val="0"/>
                                  <w:divBdr>
                                    <w:top w:val="none" w:sz="0" w:space="0" w:color="auto"/>
                                    <w:left w:val="none" w:sz="0" w:space="0" w:color="auto"/>
                                    <w:bottom w:val="none" w:sz="0" w:space="0" w:color="auto"/>
                                    <w:right w:val="none" w:sz="0" w:space="0" w:color="auto"/>
                                  </w:divBdr>
                                </w:div>
                                <w:div w:id="1998724410">
                                  <w:marLeft w:val="0"/>
                                  <w:marRight w:val="0"/>
                                  <w:marTop w:val="0"/>
                                  <w:marBottom w:val="0"/>
                                  <w:divBdr>
                                    <w:top w:val="none" w:sz="0" w:space="0" w:color="auto"/>
                                    <w:left w:val="none" w:sz="0" w:space="0" w:color="auto"/>
                                    <w:bottom w:val="none" w:sz="0" w:space="0" w:color="auto"/>
                                    <w:right w:val="none" w:sz="0" w:space="0" w:color="auto"/>
                                  </w:divBdr>
                                </w:div>
                                <w:div w:id="1062798050">
                                  <w:marLeft w:val="0"/>
                                  <w:marRight w:val="0"/>
                                  <w:marTop w:val="0"/>
                                  <w:marBottom w:val="0"/>
                                  <w:divBdr>
                                    <w:top w:val="none" w:sz="0" w:space="0" w:color="auto"/>
                                    <w:left w:val="none" w:sz="0" w:space="0" w:color="auto"/>
                                    <w:bottom w:val="none" w:sz="0" w:space="0" w:color="auto"/>
                                    <w:right w:val="none" w:sz="0" w:space="0" w:color="auto"/>
                                  </w:divBdr>
                                </w:div>
                                <w:div w:id="355423254">
                                  <w:marLeft w:val="0"/>
                                  <w:marRight w:val="0"/>
                                  <w:marTop w:val="0"/>
                                  <w:marBottom w:val="0"/>
                                  <w:divBdr>
                                    <w:top w:val="none" w:sz="0" w:space="0" w:color="auto"/>
                                    <w:left w:val="none" w:sz="0" w:space="0" w:color="auto"/>
                                    <w:bottom w:val="none" w:sz="0" w:space="0" w:color="auto"/>
                                    <w:right w:val="none" w:sz="0" w:space="0" w:color="auto"/>
                                  </w:divBdr>
                                </w:div>
                                <w:div w:id="44717323">
                                  <w:marLeft w:val="0"/>
                                  <w:marRight w:val="0"/>
                                  <w:marTop w:val="0"/>
                                  <w:marBottom w:val="0"/>
                                  <w:divBdr>
                                    <w:top w:val="none" w:sz="0" w:space="0" w:color="auto"/>
                                    <w:left w:val="none" w:sz="0" w:space="0" w:color="auto"/>
                                    <w:bottom w:val="none" w:sz="0" w:space="0" w:color="auto"/>
                                    <w:right w:val="none" w:sz="0" w:space="0" w:color="auto"/>
                                  </w:divBdr>
                                </w:div>
                                <w:div w:id="805271977">
                                  <w:marLeft w:val="0"/>
                                  <w:marRight w:val="0"/>
                                  <w:marTop w:val="0"/>
                                  <w:marBottom w:val="0"/>
                                  <w:divBdr>
                                    <w:top w:val="none" w:sz="0" w:space="0" w:color="auto"/>
                                    <w:left w:val="none" w:sz="0" w:space="0" w:color="auto"/>
                                    <w:bottom w:val="none" w:sz="0" w:space="0" w:color="auto"/>
                                    <w:right w:val="none" w:sz="0" w:space="0" w:color="auto"/>
                                  </w:divBdr>
                                </w:div>
                                <w:div w:id="1735854300">
                                  <w:marLeft w:val="0"/>
                                  <w:marRight w:val="0"/>
                                  <w:marTop w:val="0"/>
                                  <w:marBottom w:val="0"/>
                                  <w:divBdr>
                                    <w:top w:val="none" w:sz="0" w:space="0" w:color="auto"/>
                                    <w:left w:val="none" w:sz="0" w:space="0" w:color="auto"/>
                                    <w:bottom w:val="none" w:sz="0" w:space="0" w:color="auto"/>
                                    <w:right w:val="none" w:sz="0" w:space="0" w:color="auto"/>
                                  </w:divBdr>
                                </w:div>
                                <w:div w:id="1589075036">
                                  <w:marLeft w:val="0"/>
                                  <w:marRight w:val="0"/>
                                  <w:marTop w:val="0"/>
                                  <w:marBottom w:val="0"/>
                                  <w:divBdr>
                                    <w:top w:val="none" w:sz="0" w:space="0" w:color="auto"/>
                                    <w:left w:val="none" w:sz="0" w:space="0" w:color="auto"/>
                                    <w:bottom w:val="none" w:sz="0" w:space="0" w:color="auto"/>
                                    <w:right w:val="none" w:sz="0" w:space="0" w:color="auto"/>
                                  </w:divBdr>
                                </w:div>
                                <w:div w:id="1498839288">
                                  <w:marLeft w:val="0"/>
                                  <w:marRight w:val="0"/>
                                  <w:marTop w:val="0"/>
                                  <w:marBottom w:val="0"/>
                                  <w:divBdr>
                                    <w:top w:val="none" w:sz="0" w:space="0" w:color="auto"/>
                                    <w:left w:val="none" w:sz="0" w:space="0" w:color="auto"/>
                                    <w:bottom w:val="none" w:sz="0" w:space="0" w:color="auto"/>
                                    <w:right w:val="none" w:sz="0" w:space="0" w:color="auto"/>
                                  </w:divBdr>
                                </w:div>
                                <w:div w:id="1729575233">
                                  <w:marLeft w:val="0"/>
                                  <w:marRight w:val="0"/>
                                  <w:marTop w:val="0"/>
                                  <w:marBottom w:val="0"/>
                                  <w:divBdr>
                                    <w:top w:val="none" w:sz="0" w:space="0" w:color="auto"/>
                                    <w:left w:val="none" w:sz="0" w:space="0" w:color="auto"/>
                                    <w:bottom w:val="none" w:sz="0" w:space="0" w:color="auto"/>
                                    <w:right w:val="none" w:sz="0" w:space="0" w:color="auto"/>
                                  </w:divBdr>
                                </w:div>
                                <w:div w:id="27338782">
                                  <w:marLeft w:val="0"/>
                                  <w:marRight w:val="0"/>
                                  <w:marTop w:val="0"/>
                                  <w:marBottom w:val="0"/>
                                  <w:divBdr>
                                    <w:top w:val="none" w:sz="0" w:space="0" w:color="auto"/>
                                    <w:left w:val="none" w:sz="0" w:space="0" w:color="auto"/>
                                    <w:bottom w:val="none" w:sz="0" w:space="0" w:color="auto"/>
                                    <w:right w:val="none" w:sz="0" w:space="0" w:color="auto"/>
                                  </w:divBdr>
                                </w:div>
                                <w:div w:id="459229359">
                                  <w:marLeft w:val="0"/>
                                  <w:marRight w:val="0"/>
                                  <w:marTop w:val="0"/>
                                  <w:marBottom w:val="0"/>
                                  <w:divBdr>
                                    <w:top w:val="none" w:sz="0" w:space="0" w:color="auto"/>
                                    <w:left w:val="none" w:sz="0" w:space="0" w:color="auto"/>
                                    <w:bottom w:val="none" w:sz="0" w:space="0" w:color="auto"/>
                                    <w:right w:val="none" w:sz="0" w:space="0" w:color="auto"/>
                                  </w:divBdr>
                                </w:div>
                                <w:div w:id="1816559197">
                                  <w:marLeft w:val="0"/>
                                  <w:marRight w:val="0"/>
                                  <w:marTop w:val="0"/>
                                  <w:marBottom w:val="0"/>
                                  <w:divBdr>
                                    <w:top w:val="none" w:sz="0" w:space="0" w:color="auto"/>
                                    <w:left w:val="none" w:sz="0" w:space="0" w:color="auto"/>
                                    <w:bottom w:val="none" w:sz="0" w:space="0" w:color="auto"/>
                                    <w:right w:val="none" w:sz="0" w:space="0" w:color="auto"/>
                                  </w:divBdr>
                                </w:div>
                                <w:div w:id="1634360310">
                                  <w:marLeft w:val="0"/>
                                  <w:marRight w:val="0"/>
                                  <w:marTop w:val="0"/>
                                  <w:marBottom w:val="0"/>
                                  <w:divBdr>
                                    <w:top w:val="none" w:sz="0" w:space="0" w:color="auto"/>
                                    <w:left w:val="none" w:sz="0" w:space="0" w:color="auto"/>
                                    <w:bottom w:val="none" w:sz="0" w:space="0" w:color="auto"/>
                                    <w:right w:val="none" w:sz="0" w:space="0" w:color="auto"/>
                                  </w:divBdr>
                                </w:div>
                                <w:div w:id="115636648">
                                  <w:marLeft w:val="0"/>
                                  <w:marRight w:val="0"/>
                                  <w:marTop w:val="0"/>
                                  <w:marBottom w:val="0"/>
                                  <w:divBdr>
                                    <w:top w:val="none" w:sz="0" w:space="0" w:color="auto"/>
                                    <w:left w:val="none" w:sz="0" w:space="0" w:color="auto"/>
                                    <w:bottom w:val="none" w:sz="0" w:space="0" w:color="auto"/>
                                    <w:right w:val="none" w:sz="0" w:space="0" w:color="auto"/>
                                  </w:divBdr>
                                </w:div>
                                <w:div w:id="1338311815">
                                  <w:marLeft w:val="0"/>
                                  <w:marRight w:val="0"/>
                                  <w:marTop w:val="0"/>
                                  <w:marBottom w:val="0"/>
                                  <w:divBdr>
                                    <w:top w:val="none" w:sz="0" w:space="0" w:color="auto"/>
                                    <w:left w:val="none" w:sz="0" w:space="0" w:color="auto"/>
                                    <w:bottom w:val="none" w:sz="0" w:space="0" w:color="auto"/>
                                    <w:right w:val="none" w:sz="0" w:space="0" w:color="auto"/>
                                  </w:divBdr>
                                </w:div>
                                <w:div w:id="680473814">
                                  <w:marLeft w:val="0"/>
                                  <w:marRight w:val="0"/>
                                  <w:marTop w:val="0"/>
                                  <w:marBottom w:val="0"/>
                                  <w:divBdr>
                                    <w:top w:val="none" w:sz="0" w:space="0" w:color="auto"/>
                                    <w:left w:val="none" w:sz="0" w:space="0" w:color="auto"/>
                                    <w:bottom w:val="none" w:sz="0" w:space="0" w:color="auto"/>
                                    <w:right w:val="none" w:sz="0" w:space="0" w:color="auto"/>
                                  </w:divBdr>
                                </w:div>
                                <w:div w:id="471794243">
                                  <w:marLeft w:val="0"/>
                                  <w:marRight w:val="0"/>
                                  <w:marTop w:val="0"/>
                                  <w:marBottom w:val="0"/>
                                  <w:divBdr>
                                    <w:top w:val="none" w:sz="0" w:space="0" w:color="auto"/>
                                    <w:left w:val="none" w:sz="0" w:space="0" w:color="auto"/>
                                    <w:bottom w:val="none" w:sz="0" w:space="0" w:color="auto"/>
                                    <w:right w:val="none" w:sz="0" w:space="0" w:color="auto"/>
                                  </w:divBdr>
                                </w:div>
                                <w:div w:id="1351880439">
                                  <w:marLeft w:val="0"/>
                                  <w:marRight w:val="0"/>
                                  <w:marTop w:val="0"/>
                                  <w:marBottom w:val="0"/>
                                  <w:divBdr>
                                    <w:top w:val="none" w:sz="0" w:space="0" w:color="auto"/>
                                    <w:left w:val="none" w:sz="0" w:space="0" w:color="auto"/>
                                    <w:bottom w:val="none" w:sz="0" w:space="0" w:color="auto"/>
                                    <w:right w:val="none" w:sz="0" w:space="0" w:color="auto"/>
                                  </w:divBdr>
                                </w:div>
                                <w:div w:id="419565118">
                                  <w:marLeft w:val="0"/>
                                  <w:marRight w:val="0"/>
                                  <w:marTop w:val="0"/>
                                  <w:marBottom w:val="0"/>
                                  <w:divBdr>
                                    <w:top w:val="none" w:sz="0" w:space="0" w:color="auto"/>
                                    <w:left w:val="none" w:sz="0" w:space="0" w:color="auto"/>
                                    <w:bottom w:val="none" w:sz="0" w:space="0" w:color="auto"/>
                                    <w:right w:val="none" w:sz="0" w:space="0" w:color="auto"/>
                                  </w:divBdr>
                                </w:div>
                                <w:div w:id="1528640365">
                                  <w:marLeft w:val="0"/>
                                  <w:marRight w:val="0"/>
                                  <w:marTop w:val="0"/>
                                  <w:marBottom w:val="0"/>
                                  <w:divBdr>
                                    <w:top w:val="none" w:sz="0" w:space="0" w:color="auto"/>
                                    <w:left w:val="none" w:sz="0" w:space="0" w:color="auto"/>
                                    <w:bottom w:val="none" w:sz="0" w:space="0" w:color="auto"/>
                                    <w:right w:val="none" w:sz="0" w:space="0" w:color="auto"/>
                                  </w:divBdr>
                                </w:div>
                                <w:div w:id="1805653775">
                                  <w:marLeft w:val="0"/>
                                  <w:marRight w:val="0"/>
                                  <w:marTop w:val="0"/>
                                  <w:marBottom w:val="0"/>
                                  <w:divBdr>
                                    <w:top w:val="none" w:sz="0" w:space="0" w:color="auto"/>
                                    <w:left w:val="none" w:sz="0" w:space="0" w:color="auto"/>
                                    <w:bottom w:val="none" w:sz="0" w:space="0" w:color="auto"/>
                                    <w:right w:val="none" w:sz="0" w:space="0" w:color="auto"/>
                                  </w:divBdr>
                                </w:div>
                                <w:div w:id="676883858">
                                  <w:marLeft w:val="0"/>
                                  <w:marRight w:val="0"/>
                                  <w:marTop w:val="0"/>
                                  <w:marBottom w:val="0"/>
                                  <w:divBdr>
                                    <w:top w:val="none" w:sz="0" w:space="0" w:color="auto"/>
                                    <w:left w:val="none" w:sz="0" w:space="0" w:color="auto"/>
                                    <w:bottom w:val="none" w:sz="0" w:space="0" w:color="auto"/>
                                    <w:right w:val="none" w:sz="0" w:space="0" w:color="auto"/>
                                  </w:divBdr>
                                </w:div>
                                <w:div w:id="399182120">
                                  <w:marLeft w:val="0"/>
                                  <w:marRight w:val="0"/>
                                  <w:marTop w:val="0"/>
                                  <w:marBottom w:val="0"/>
                                  <w:divBdr>
                                    <w:top w:val="none" w:sz="0" w:space="0" w:color="auto"/>
                                    <w:left w:val="none" w:sz="0" w:space="0" w:color="auto"/>
                                    <w:bottom w:val="none" w:sz="0" w:space="0" w:color="auto"/>
                                    <w:right w:val="none" w:sz="0" w:space="0" w:color="auto"/>
                                  </w:divBdr>
                                </w:div>
                                <w:div w:id="1396078149">
                                  <w:marLeft w:val="0"/>
                                  <w:marRight w:val="0"/>
                                  <w:marTop w:val="0"/>
                                  <w:marBottom w:val="0"/>
                                  <w:divBdr>
                                    <w:top w:val="none" w:sz="0" w:space="0" w:color="auto"/>
                                    <w:left w:val="none" w:sz="0" w:space="0" w:color="auto"/>
                                    <w:bottom w:val="none" w:sz="0" w:space="0" w:color="auto"/>
                                    <w:right w:val="none" w:sz="0" w:space="0" w:color="auto"/>
                                  </w:divBdr>
                                </w:div>
                                <w:div w:id="1391345512">
                                  <w:marLeft w:val="0"/>
                                  <w:marRight w:val="0"/>
                                  <w:marTop w:val="0"/>
                                  <w:marBottom w:val="0"/>
                                  <w:divBdr>
                                    <w:top w:val="none" w:sz="0" w:space="0" w:color="auto"/>
                                    <w:left w:val="none" w:sz="0" w:space="0" w:color="auto"/>
                                    <w:bottom w:val="none" w:sz="0" w:space="0" w:color="auto"/>
                                    <w:right w:val="none" w:sz="0" w:space="0" w:color="auto"/>
                                  </w:divBdr>
                                </w:div>
                                <w:div w:id="247154396">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95910221">
                                  <w:marLeft w:val="0"/>
                                  <w:marRight w:val="0"/>
                                  <w:marTop w:val="0"/>
                                  <w:marBottom w:val="0"/>
                                  <w:divBdr>
                                    <w:top w:val="none" w:sz="0" w:space="0" w:color="auto"/>
                                    <w:left w:val="none" w:sz="0" w:space="0" w:color="auto"/>
                                    <w:bottom w:val="none" w:sz="0" w:space="0" w:color="auto"/>
                                    <w:right w:val="none" w:sz="0" w:space="0" w:color="auto"/>
                                  </w:divBdr>
                                </w:div>
                                <w:div w:id="896472714">
                                  <w:marLeft w:val="0"/>
                                  <w:marRight w:val="0"/>
                                  <w:marTop w:val="0"/>
                                  <w:marBottom w:val="0"/>
                                  <w:divBdr>
                                    <w:top w:val="none" w:sz="0" w:space="0" w:color="auto"/>
                                    <w:left w:val="none" w:sz="0" w:space="0" w:color="auto"/>
                                    <w:bottom w:val="none" w:sz="0" w:space="0" w:color="auto"/>
                                    <w:right w:val="none" w:sz="0" w:space="0" w:color="auto"/>
                                  </w:divBdr>
                                </w:div>
                                <w:div w:id="1172912569">
                                  <w:marLeft w:val="0"/>
                                  <w:marRight w:val="0"/>
                                  <w:marTop w:val="0"/>
                                  <w:marBottom w:val="0"/>
                                  <w:divBdr>
                                    <w:top w:val="none" w:sz="0" w:space="0" w:color="auto"/>
                                    <w:left w:val="none" w:sz="0" w:space="0" w:color="auto"/>
                                    <w:bottom w:val="none" w:sz="0" w:space="0" w:color="auto"/>
                                    <w:right w:val="none" w:sz="0" w:space="0" w:color="auto"/>
                                  </w:divBdr>
                                </w:div>
                                <w:div w:id="2036612933">
                                  <w:marLeft w:val="0"/>
                                  <w:marRight w:val="0"/>
                                  <w:marTop w:val="0"/>
                                  <w:marBottom w:val="0"/>
                                  <w:divBdr>
                                    <w:top w:val="none" w:sz="0" w:space="0" w:color="auto"/>
                                    <w:left w:val="none" w:sz="0" w:space="0" w:color="auto"/>
                                    <w:bottom w:val="none" w:sz="0" w:space="0" w:color="auto"/>
                                    <w:right w:val="none" w:sz="0" w:space="0" w:color="auto"/>
                                  </w:divBdr>
                                </w:div>
                                <w:div w:id="1390152427">
                                  <w:marLeft w:val="0"/>
                                  <w:marRight w:val="0"/>
                                  <w:marTop w:val="0"/>
                                  <w:marBottom w:val="0"/>
                                  <w:divBdr>
                                    <w:top w:val="none" w:sz="0" w:space="0" w:color="auto"/>
                                    <w:left w:val="none" w:sz="0" w:space="0" w:color="auto"/>
                                    <w:bottom w:val="none" w:sz="0" w:space="0" w:color="auto"/>
                                    <w:right w:val="none" w:sz="0" w:space="0" w:color="auto"/>
                                  </w:divBdr>
                                </w:div>
                                <w:div w:id="1580600242">
                                  <w:marLeft w:val="0"/>
                                  <w:marRight w:val="0"/>
                                  <w:marTop w:val="0"/>
                                  <w:marBottom w:val="0"/>
                                  <w:divBdr>
                                    <w:top w:val="none" w:sz="0" w:space="0" w:color="auto"/>
                                    <w:left w:val="none" w:sz="0" w:space="0" w:color="auto"/>
                                    <w:bottom w:val="none" w:sz="0" w:space="0" w:color="auto"/>
                                    <w:right w:val="none" w:sz="0" w:space="0" w:color="auto"/>
                                  </w:divBdr>
                                </w:div>
                                <w:div w:id="752970378">
                                  <w:marLeft w:val="0"/>
                                  <w:marRight w:val="0"/>
                                  <w:marTop w:val="0"/>
                                  <w:marBottom w:val="0"/>
                                  <w:divBdr>
                                    <w:top w:val="none" w:sz="0" w:space="0" w:color="auto"/>
                                    <w:left w:val="none" w:sz="0" w:space="0" w:color="auto"/>
                                    <w:bottom w:val="none" w:sz="0" w:space="0" w:color="auto"/>
                                    <w:right w:val="none" w:sz="0" w:space="0" w:color="auto"/>
                                  </w:divBdr>
                                </w:div>
                                <w:div w:id="1163157634">
                                  <w:marLeft w:val="0"/>
                                  <w:marRight w:val="0"/>
                                  <w:marTop w:val="0"/>
                                  <w:marBottom w:val="0"/>
                                  <w:divBdr>
                                    <w:top w:val="none" w:sz="0" w:space="0" w:color="auto"/>
                                    <w:left w:val="none" w:sz="0" w:space="0" w:color="auto"/>
                                    <w:bottom w:val="none" w:sz="0" w:space="0" w:color="auto"/>
                                    <w:right w:val="none" w:sz="0" w:space="0" w:color="auto"/>
                                  </w:divBdr>
                                </w:div>
                                <w:div w:id="2005359367">
                                  <w:marLeft w:val="0"/>
                                  <w:marRight w:val="0"/>
                                  <w:marTop w:val="0"/>
                                  <w:marBottom w:val="0"/>
                                  <w:divBdr>
                                    <w:top w:val="none" w:sz="0" w:space="0" w:color="auto"/>
                                    <w:left w:val="none" w:sz="0" w:space="0" w:color="auto"/>
                                    <w:bottom w:val="none" w:sz="0" w:space="0" w:color="auto"/>
                                    <w:right w:val="none" w:sz="0" w:space="0" w:color="auto"/>
                                  </w:divBdr>
                                </w:div>
                                <w:div w:id="1056202665">
                                  <w:marLeft w:val="0"/>
                                  <w:marRight w:val="0"/>
                                  <w:marTop w:val="0"/>
                                  <w:marBottom w:val="0"/>
                                  <w:divBdr>
                                    <w:top w:val="none" w:sz="0" w:space="0" w:color="auto"/>
                                    <w:left w:val="none" w:sz="0" w:space="0" w:color="auto"/>
                                    <w:bottom w:val="none" w:sz="0" w:space="0" w:color="auto"/>
                                    <w:right w:val="none" w:sz="0" w:space="0" w:color="auto"/>
                                  </w:divBdr>
                                </w:div>
                                <w:div w:id="1848396414">
                                  <w:marLeft w:val="0"/>
                                  <w:marRight w:val="0"/>
                                  <w:marTop w:val="0"/>
                                  <w:marBottom w:val="0"/>
                                  <w:divBdr>
                                    <w:top w:val="none" w:sz="0" w:space="0" w:color="auto"/>
                                    <w:left w:val="none" w:sz="0" w:space="0" w:color="auto"/>
                                    <w:bottom w:val="none" w:sz="0" w:space="0" w:color="auto"/>
                                    <w:right w:val="none" w:sz="0" w:space="0" w:color="auto"/>
                                  </w:divBdr>
                                </w:div>
                                <w:div w:id="1746340843">
                                  <w:marLeft w:val="0"/>
                                  <w:marRight w:val="0"/>
                                  <w:marTop w:val="0"/>
                                  <w:marBottom w:val="0"/>
                                  <w:divBdr>
                                    <w:top w:val="none" w:sz="0" w:space="0" w:color="auto"/>
                                    <w:left w:val="none" w:sz="0" w:space="0" w:color="auto"/>
                                    <w:bottom w:val="none" w:sz="0" w:space="0" w:color="auto"/>
                                    <w:right w:val="none" w:sz="0" w:space="0" w:color="auto"/>
                                  </w:divBdr>
                                </w:div>
                                <w:div w:id="1108237007">
                                  <w:marLeft w:val="0"/>
                                  <w:marRight w:val="0"/>
                                  <w:marTop w:val="0"/>
                                  <w:marBottom w:val="0"/>
                                  <w:divBdr>
                                    <w:top w:val="none" w:sz="0" w:space="0" w:color="auto"/>
                                    <w:left w:val="none" w:sz="0" w:space="0" w:color="auto"/>
                                    <w:bottom w:val="none" w:sz="0" w:space="0" w:color="auto"/>
                                    <w:right w:val="none" w:sz="0" w:space="0" w:color="auto"/>
                                  </w:divBdr>
                                </w:div>
                                <w:div w:id="1327515042">
                                  <w:marLeft w:val="0"/>
                                  <w:marRight w:val="0"/>
                                  <w:marTop w:val="0"/>
                                  <w:marBottom w:val="0"/>
                                  <w:divBdr>
                                    <w:top w:val="none" w:sz="0" w:space="0" w:color="auto"/>
                                    <w:left w:val="none" w:sz="0" w:space="0" w:color="auto"/>
                                    <w:bottom w:val="none" w:sz="0" w:space="0" w:color="auto"/>
                                    <w:right w:val="none" w:sz="0" w:space="0" w:color="auto"/>
                                  </w:divBdr>
                                </w:div>
                                <w:div w:id="57872161">
                                  <w:marLeft w:val="0"/>
                                  <w:marRight w:val="0"/>
                                  <w:marTop w:val="0"/>
                                  <w:marBottom w:val="0"/>
                                  <w:divBdr>
                                    <w:top w:val="none" w:sz="0" w:space="0" w:color="auto"/>
                                    <w:left w:val="none" w:sz="0" w:space="0" w:color="auto"/>
                                    <w:bottom w:val="none" w:sz="0" w:space="0" w:color="auto"/>
                                    <w:right w:val="none" w:sz="0" w:space="0" w:color="auto"/>
                                  </w:divBdr>
                                </w:div>
                                <w:div w:id="1857502489">
                                  <w:marLeft w:val="0"/>
                                  <w:marRight w:val="0"/>
                                  <w:marTop w:val="0"/>
                                  <w:marBottom w:val="0"/>
                                  <w:divBdr>
                                    <w:top w:val="none" w:sz="0" w:space="0" w:color="auto"/>
                                    <w:left w:val="none" w:sz="0" w:space="0" w:color="auto"/>
                                    <w:bottom w:val="none" w:sz="0" w:space="0" w:color="auto"/>
                                    <w:right w:val="none" w:sz="0" w:space="0" w:color="auto"/>
                                  </w:divBdr>
                                </w:div>
                                <w:div w:id="79718826">
                                  <w:marLeft w:val="0"/>
                                  <w:marRight w:val="0"/>
                                  <w:marTop w:val="0"/>
                                  <w:marBottom w:val="0"/>
                                  <w:divBdr>
                                    <w:top w:val="none" w:sz="0" w:space="0" w:color="auto"/>
                                    <w:left w:val="none" w:sz="0" w:space="0" w:color="auto"/>
                                    <w:bottom w:val="none" w:sz="0" w:space="0" w:color="auto"/>
                                    <w:right w:val="none" w:sz="0" w:space="0" w:color="auto"/>
                                  </w:divBdr>
                                </w:div>
                                <w:div w:id="1042048648">
                                  <w:marLeft w:val="0"/>
                                  <w:marRight w:val="0"/>
                                  <w:marTop w:val="0"/>
                                  <w:marBottom w:val="0"/>
                                  <w:divBdr>
                                    <w:top w:val="none" w:sz="0" w:space="0" w:color="auto"/>
                                    <w:left w:val="none" w:sz="0" w:space="0" w:color="auto"/>
                                    <w:bottom w:val="none" w:sz="0" w:space="0" w:color="auto"/>
                                    <w:right w:val="none" w:sz="0" w:space="0" w:color="auto"/>
                                  </w:divBdr>
                                </w:div>
                                <w:div w:id="286938998">
                                  <w:marLeft w:val="0"/>
                                  <w:marRight w:val="0"/>
                                  <w:marTop w:val="0"/>
                                  <w:marBottom w:val="0"/>
                                  <w:divBdr>
                                    <w:top w:val="none" w:sz="0" w:space="0" w:color="auto"/>
                                    <w:left w:val="none" w:sz="0" w:space="0" w:color="auto"/>
                                    <w:bottom w:val="none" w:sz="0" w:space="0" w:color="auto"/>
                                    <w:right w:val="none" w:sz="0" w:space="0" w:color="auto"/>
                                  </w:divBdr>
                                </w:div>
                                <w:div w:id="1890460897">
                                  <w:marLeft w:val="0"/>
                                  <w:marRight w:val="0"/>
                                  <w:marTop w:val="0"/>
                                  <w:marBottom w:val="0"/>
                                  <w:divBdr>
                                    <w:top w:val="none" w:sz="0" w:space="0" w:color="auto"/>
                                    <w:left w:val="none" w:sz="0" w:space="0" w:color="auto"/>
                                    <w:bottom w:val="none" w:sz="0" w:space="0" w:color="auto"/>
                                    <w:right w:val="none" w:sz="0" w:space="0" w:color="auto"/>
                                  </w:divBdr>
                                </w:div>
                                <w:div w:id="1540318830">
                                  <w:marLeft w:val="0"/>
                                  <w:marRight w:val="0"/>
                                  <w:marTop w:val="0"/>
                                  <w:marBottom w:val="0"/>
                                  <w:divBdr>
                                    <w:top w:val="none" w:sz="0" w:space="0" w:color="auto"/>
                                    <w:left w:val="none" w:sz="0" w:space="0" w:color="auto"/>
                                    <w:bottom w:val="none" w:sz="0" w:space="0" w:color="auto"/>
                                    <w:right w:val="none" w:sz="0" w:space="0" w:color="auto"/>
                                  </w:divBdr>
                                </w:div>
                                <w:div w:id="558594937">
                                  <w:marLeft w:val="0"/>
                                  <w:marRight w:val="0"/>
                                  <w:marTop w:val="0"/>
                                  <w:marBottom w:val="0"/>
                                  <w:divBdr>
                                    <w:top w:val="none" w:sz="0" w:space="0" w:color="auto"/>
                                    <w:left w:val="none" w:sz="0" w:space="0" w:color="auto"/>
                                    <w:bottom w:val="none" w:sz="0" w:space="0" w:color="auto"/>
                                    <w:right w:val="none" w:sz="0" w:space="0" w:color="auto"/>
                                  </w:divBdr>
                                </w:div>
                                <w:div w:id="174807002">
                                  <w:marLeft w:val="0"/>
                                  <w:marRight w:val="0"/>
                                  <w:marTop w:val="0"/>
                                  <w:marBottom w:val="0"/>
                                  <w:divBdr>
                                    <w:top w:val="none" w:sz="0" w:space="0" w:color="auto"/>
                                    <w:left w:val="none" w:sz="0" w:space="0" w:color="auto"/>
                                    <w:bottom w:val="none" w:sz="0" w:space="0" w:color="auto"/>
                                    <w:right w:val="none" w:sz="0" w:space="0" w:color="auto"/>
                                  </w:divBdr>
                                </w:div>
                                <w:div w:id="1910073405">
                                  <w:marLeft w:val="0"/>
                                  <w:marRight w:val="0"/>
                                  <w:marTop w:val="0"/>
                                  <w:marBottom w:val="0"/>
                                  <w:divBdr>
                                    <w:top w:val="none" w:sz="0" w:space="0" w:color="auto"/>
                                    <w:left w:val="none" w:sz="0" w:space="0" w:color="auto"/>
                                    <w:bottom w:val="none" w:sz="0" w:space="0" w:color="auto"/>
                                    <w:right w:val="none" w:sz="0" w:space="0" w:color="auto"/>
                                  </w:divBdr>
                                </w:div>
                                <w:div w:id="177161824">
                                  <w:marLeft w:val="0"/>
                                  <w:marRight w:val="0"/>
                                  <w:marTop w:val="0"/>
                                  <w:marBottom w:val="0"/>
                                  <w:divBdr>
                                    <w:top w:val="none" w:sz="0" w:space="0" w:color="auto"/>
                                    <w:left w:val="none" w:sz="0" w:space="0" w:color="auto"/>
                                    <w:bottom w:val="none" w:sz="0" w:space="0" w:color="auto"/>
                                    <w:right w:val="none" w:sz="0" w:space="0" w:color="auto"/>
                                  </w:divBdr>
                                </w:div>
                                <w:div w:id="2102296178">
                                  <w:marLeft w:val="0"/>
                                  <w:marRight w:val="0"/>
                                  <w:marTop w:val="0"/>
                                  <w:marBottom w:val="0"/>
                                  <w:divBdr>
                                    <w:top w:val="none" w:sz="0" w:space="0" w:color="auto"/>
                                    <w:left w:val="none" w:sz="0" w:space="0" w:color="auto"/>
                                    <w:bottom w:val="none" w:sz="0" w:space="0" w:color="auto"/>
                                    <w:right w:val="none" w:sz="0" w:space="0" w:color="auto"/>
                                  </w:divBdr>
                                </w:div>
                                <w:div w:id="50929552">
                                  <w:marLeft w:val="0"/>
                                  <w:marRight w:val="0"/>
                                  <w:marTop w:val="0"/>
                                  <w:marBottom w:val="0"/>
                                  <w:divBdr>
                                    <w:top w:val="none" w:sz="0" w:space="0" w:color="auto"/>
                                    <w:left w:val="none" w:sz="0" w:space="0" w:color="auto"/>
                                    <w:bottom w:val="none" w:sz="0" w:space="0" w:color="auto"/>
                                    <w:right w:val="none" w:sz="0" w:space="0" w:color="auto"/>
                                  </w:divBdr>
                                </w:div>
                                <w:div w:id="1886140254">
                                  <w:marLeft w:val="0"/>
                                  <w:marRight w:val="0"/>
                                  <w:marTop w:val="0"/>
                                  <w:marBottom w:val="0"/>
                                  <w:divBdr>
                                    <w:top w:val="none" w:sz="0" w:space="0" w:color="auto"/>
                                    <w:left w:val="none" w:sz="0" w:space="0" w:color="auto"/>
                                    <w:bottom w:val="none" w:sz="0" w:space="0" w:color="auto"/>
                                    <w:right w:val="none" w:sz="0" w:space="0" w:color="auto"/>
                                  </w:divBdr>
                                </w:div>
                                <w:div w:id="998461070">
                                  <w:marLeft w:val="0"/>
                                  <w:marRight w:val="0"/>
                                  <w:marTop w:val="0"/>
                                  <w:marBottom w:val="0"/>
                                  <w:divBdr>
                                    <w:top w:val="none" w:sz="0" w:space="0" w:color="auto"/>
                                    <w:left w:val="none" w:sz="0" w:space="0" w:color="auto"/>
                                    <w:bottom w:val="none" w:sz="0" w:space="0" w:color="auto"/>
                                    <w:right w:val="none" w:sz="0" w:space="0" w:color="auto"/>
                                  </w:divBdr>
                                </w:div>
                                <w:div w:id="718818134">
                                  <w:marLeft w:val="0"/>
                                  <w:marRight w:val="0"/>
                                  <w:marTop w:val="0"/>
                                  <w:marBottom w:val="0"/>
                                  <w:divBdr>
                                    <w:top w:val="none" w:sz="0" w:space="0" w:color="auto"/>
                                    <w:left w:val="none" w:sz="0" w:space="0" w:color="auto"/>
                                    <w:bottom w:val="none" w:sz="0" w:space="0" w:color="auto"/>
                                    <w:right w:val="none" w:sz="0" w:space="0" w:color="auto"/>
                                  </w:divBdr>
                                </w:div>
                                <w:div w:id="797140185">
                                  <w:marLeft w:val="0"/>
                                  <w:marRight w:val="0"/>
                                  <w:marTop w:val="0"/>
                                  <w:marBottom w:val="0"/>
                                  <w:divBdr>
                                    <w:top w:val="none" w:sz="0" w:space="0" w:color="auto"/>
                                    <w:left w:val="none" w:sz="0" w:space="0" w:color="auto"/>
                                    <w:bottom w:val="none" w:sz="0" w:space="0" w:color="auto"/>
                                    <w:right w:val="none" w:sz="0" w:space="0" w:color="auto"/>
                                  </w:divBdr>
                                </w:div>
                                <w:div w:id="1924954298">
                                  <w:marLeft w:val="0"/>
                                  <w:marRight w:val="0"/>
                                  <w:marTop w:val="0"/>
                                  <w:marBottom w:val="0"/>
                                  <w:divBdr>
                                    <w:top w:val="none" w:sz="0" w:space="0" w:color="auto"/>
                                    <w:left w:val="none" w:sz="0" w:space="0" w:color="auto"/>
                                    <w:bottom w:val="none" w:sz="0" w:space="0" w:color="auto"/>
                                    <w:right w:val="none" w:sz="0" w:space="0" w:color="auto"/>
                                  </w:divBdr>
                                </w:div>
                                <w:div w:id="694695539">
                                  <w:marLeft w:val="0"/>
                                  <w:marRight w:val="0"/>
                                  <w:marTop w:val="0"/>
                                  <w:marBottom w:val="0"/>
                                  <w:divBdr>
                                    <w:top w:val="none" w:sz="0" w:space="0" w:color="auto"/>
                                    <w:left w:val="none" w:sz="0" w:space="0" w:color="auto"/>
                                    <w:bottom w:val="none" w:sz="0" w:space="0" w:color="auto"/>
                                    <w:right w:val="none" w:sz="0" w:space="0" w:color="auto"/>
                                  </w:divBdr>
                                </w:div>
                                <w:div w:id="1905294727">
                                  <w:marLeft w:val="0"/>
                                  <w:marRight w:val="0"/>
                                  <w:marTop w:val="0"/>
                                  <w:marBottom w:val="0"/>
                                  <w:divBdr>
                                    <w:top w:val="none" w:sz="0" w:space="0" w:color="auto"/>
                                    <w:left w:val="none" w:sz="0" w:space="0" w:color="auto"/>
                                    <w:bottom w:val="none" w:sz="0" w:space="0" w:color="auto"/>
                                    <w:right w:val="none" w:sz="0" w:space="0" w:color="auto"/>
                                  </w:divBdr>
                                </w:div>
                                <w:div w:id="1211766421">
                                  <w:marLeft w:val="0"/>
                                  <w:marRight w:val="0"/>
                                  <w:marTop w:val="0"/>
                                  <w:marBottom w:val="0"/>
                                  <w:divBdr>
                                    <w:top w:val="none" w:sz="0" w:space="0" w:color="auto"/>
                                    <w:left w:val="none" w:sz="0" w:space="0" w:color="auto"/>
                                    <w:bottom w:val="none" w:sz="0" w:space="0" w:color="auto"/>
                                    <w:right w:val="none" w:sz="0" w:space="0" w:color="auto"/>
                                  </w:divBdr>
                                </w:div>
                                <w:div w:id="1790279597">
                                  <w:marLeft w:val="0"/>
                                  <w:marRight w:val="0"/>
                                  <w:marTop w:val="0"/>
                                  <w:marBottom w:val="0"/>
                                  <w:divBdr>
                                    <w:top w:val="none" w:sz="0" w:space="0" w:color="auto"/>
                                    <w:left w:val="none" w:sz="0" w:space="0" w:color="auto"/>
                                    <w:bottom w:val="none" w:sz="0" w:space="0" w:color="auto"/>
                                    <w:right w:val="none" w:sz="0" w:space="0" w:color="auto"/>
                                  </w:divBdr>
                                </w:div>
                                <w:div w:id="1063525382">
                                  <w:marLeft w:val="0"/>
                                  <w:marRight w:val="0"/>
                                  <w:marTop w:val="0"/>
                                  <w:marBottom w:val="0"/>
                                  <w:divBdr>
                                    <w:top w:val="none" w:sz="0" w:space="0" w:color="auto"/>
                                    <w:left w:val="none" w:sz="0" w:space="0" w:color="auto"/>
                                    <w:bottom w:val="none" w:sz="0" w:space="0" w:color="auto"/>
                                    <w:right w:val="none" w:sz="0" w:space="0" w:color="auto"/>
                                  </w:divBdr>
                                </w:div>
                                <w:div w:id="535705360">
                                  <w:marLeft w:val="0"/>
                                  <w:marRight w:val="0"/>
                                  <w:marTop w:val="0"/>
                                  <w:marBottom w:val="0"/>
                                  <w:divBdr>
                                    <w:top w:val="none" w:sz="0" w:space="0" w:color="auto"/>
                                    <w:left w:val="none" w:sz="0" w:space="0" w:color="auto"/>
                                    <w:bottom w:val="none" w:sz="0" w:space="0" w:color="auto"/>
                                    <w:right w:val="none" w:sz="0" w:space="0" w:color="auto"/>
                                  </w:divBdr>
                                </w:div>
                                <w:div w:id="32000988">
                                  <w:marLeft w:val="0"/>
                                  <w:marRight w:val="0"/>
                                  <w:marTop w:val="0"/>
                                  <w:marBottom w:val="0"/>
                                  <w:divBdr>
                                    <w:top w:val="none" w:sz="0" w:space="0" w:color="auto"/>
                                    <w:left w:val="none" w:sz="0" w:space="0" w:color="auto"/>
                                    <w:bottom w:val="none" w:sz="0" w:space="0" w:color="auto"/>
                                    <w:right w:val="none" w:sz="0" w:space="0" w:color="auto"/>
                                  </w:divBdr>
                                </w:div>
                                <w:div w:id="14875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360687">
      <w:bodyDiv w:val="1"/>
      <w:marLeft w:val="0"/>
      <w:marRight w:val="0"/>
      <w:marTop w:val="0"/>
      <w:marBottom w:val="0"/>
      <w:divBdr>
        <w:top w:val="none" w:sz="0" w:space="0" w:color="auto"/>
        <w:left w:val="none" w:sz="0" w:space="0" w:color="auto"/>
        <w:bottom w:val="none" w:sz="0" w:space="0" w:color="auto"/>
        <w:right w:val="none" w:sz="0" w:space="0" w:color="auto"/>
      </w:divBdr>
      <w:divsChild>
        <w:div w:id="1364090850">
          <w:marLeft w:val="0"/>
          <w:marRight w:val="0"/>
          <w:marTop w:val="0"/>
          <w:marBottom w:val="0"/>
          <w:divBdr>
            <w:top w:val="none" w:sz="0" w:space="0" w:color="auto"/>
            <w:left w:val="none" w:sz="0" w:space="0" w:color="auto"/>
            <w:bottom w:val="none" w:sz="0" w:space="0" w:color="auto"/>
            <w:right w:val="none" w:sz="0" w:space="0" w:color="auto"/>
          </w:divBdr>
          <w:divsChild>
            <w:div w:id="495069839">
              <w:marLeft w:val="0"/>
              <w:marRight w:val="0"/>
              <w:marTop w:val="0"/>
              <w:marBottom w:val="0"/>
              <w:divBdr>
                <w:top w:val="none" w:sz="0" w:space="0" w:color="auto"/>
                <w:left w:val="none" w:sz="0" w:space="0" w:color="auto"/>
                <w:bottom w:val="none" w:sz="0" w:space="0" w:color="auto"/>
                <w:right w:val="none" w:sz="0" w:space="0" w:color="auto"/>
              </w:divBdr>
              <w:divsChild>
                <w:div w:id="1753769979">
                  <w:marLeft w:val="0"/>
                  <w:marRight w:val="0"/>
                  <w:marTop w:val="0"/>
                  <w:marBottom w:val="0"/>
                  <w:divBdr>
                    <w:top w:val="none" w:sz="0" w:space="0" w:color="auto"/>
                    <w:left w:val="none" w:sz="0" w:space="0" w:color="auto"/>
                    <w:bottom w:val="none" w:sz="0" w:space="0" w:color="auto"/>
                    <w:right w:val="none" w:sz="0" w:space="0" w:color="auto"/>
                  </w:divBdr>
                  <w:divsChild>
                    <w:div w:id="783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71816">
      <w:bodyDiv w:val="1"/>
      <w:marLeft w:val="0"/>
      <w:marRight w:val="0"/>
      <w:marTop w:val="0"/>
      <w:marBottom w:val="0"/>
      <w:divBdr>
        <w:top w:val="none" w:sz="0" w:space="0" w:color="auto"/>
        <w:left w:val="none" w:sz="0" w:space="0" w:color="auto"/>
        <w:bottom w:val="none" w:sz="0" w:space="0" w:color="auto"/>
        <w:right w:val="none" w:sz="0" w:space="0" w:color="auto"/>
      </w:divBdr>
      <w:divsChild>
        <w:div w:id="1035887713">
          <w:marLeft w:val="0"/>
          <w:marRight w:val="0"/>
          <w:marTop w:val="0"/>
          <w:marBottom w:val="0"/>
          <w:divBdr>
            <w:top w:val="none" w:sz="0" w:space="0" w:color="auto"/>
            <w:left w:val="none" w:sz="0" w:space="0" w:color="auto"/>
            <w:bottom w:val="none" w:sz="0" w:space="0" w:color="auto"/>
            <w:right w:val="none" w:sz="0" w:space="0" w:color="auto"/>
          </w:divBdr>
        </w:div>
        <w:div w:id="241112334">
          <w:marLeft w:val="0"/>
          <w:marRight w:val="0"/>
          <w:marTop w:val="0"/>
          <w:marBottom w:val="0"/>
          <w:divBdr>
            <w:top w:val="none" w:sz="0" w:space="0" w:color="auto"/>
            <w:left w:val="none" w:sz="0" w:space="0" w:color="auto"/>
            <w:bottom w:val="none" w:sz="0" w:space="0" w:color="auto"/>
            <w:right w:val="none" w:sz="0" w:space="0" w:color="auto"/>
          </w:divBdr>
        </w:div>
        <w:div w:id="967901913">
          <w:marLeft w:val="0"/>
          <w:marRight w:val="0"/>
          <w:marTop w:val="0"/>
          <w:marBottom w:val="0"/>
          <w:divBdr>
            <w:top w:val="none" w:sz="0" w:space="0" w:color="auto"/>
            <w:left w:val="none" w:sz="0" w:space="0" w:color="auto"/>
            <w:bottom w:val="none" w:sz="0" w:space="0" w:color="auto"/>
            <w:right w:val="none" w:sz="0" w:space="0" w:color="auto"/>
          </w:divBdr>
        </w:div>
        <w:div w:id="1317493143">
          <w:marLeft w:val="0"/>
          <w:marRight w:val="0"/>
          <w:marTop w:val="0"/>
          <w:marBottom w:val="0"/>
          <w:divBdr>
            <w:top w:val="none" w:sz="0" w:space="0" w:color="auto"/>
            <w:left w:val="none" w:sz="0" w:space="0" w:color="auto"/>
            <w:bottom w:val="none" w:sz="0" w:space="0" w:color="auto"/>
            <w:right w:val="none" w:sz="0" w:space="0" w:color="auto"/>
          </w:divBdr>
        </w:div>
        <w:div w:id="305743568">
          <w:marLeft w:val="0"/>
          <w:marRight w:val="0"/>
          <w:marTop w:val="0"/>
          <w:marBottom w:val="0"/>
          <w:divBdr>
            <w:top w:val="none" w:sz="0" w:space="0" w:color="auto"/>
            <w:left w:val="none" w:sz="0" w:space="0" w:color="auto"/>
            <w:bottom w:val="none" w:sz="0" w:space="0" w:color="auto"/>
            <w:right w:val="none" w:sz="0" w:space="0" w:color="auto"/>
          </w:divBdr>
        </w:div>
        <w:div w:id="1069421899">
          <w:marLeft w:val="0"/>
          <w:marRight w:val="0"/>
          <w:marTop w:val="0"/>
          <w:marBottom w:val="0"/>
          <w:divBdr>
            <w:top w:val="none" w:sz="0" w:space="0" w:color="auto"/>
            <w:left w:val="none" w:sz="0" w:space="0" w:color="auto"/>
            <w:bottom w:val="none" w:sz="0" w:space="0" w:color="auto"/>
            <w:right w:val="none" w:sz="0" w:space="0" w:color="auto"/>
          </w:divBdr>
        </w:div>
        <w:div w:id="2046326001">
          <w:marLeft w:val="0"/>
          <w:marRight w:val="0"/>
          <w:marTop w:val="0"/>
          <w:marBottom w:val="0"/>
          <w:divBdr>
            <w:top w:val="none" w:sz="0" w:space="0" w:color="auto"/>
            <w:left w:val="none" w:sz="0" w:space="0" w:color="auto"/>
            <w:bottom w:val="none" w:sz="0" w:space="0" w:color="auto"/>
            <w:right w:val="none" w:sz="0" w:space="0" w:color="auto"/>
          </w:divBdr>
        </w:div>
        <w:div w:id="1535147568">
          <w:marLeft w:val="0"/>
          <w:marRight w:val="0"/>
          <w:marTop w:val="0"/>
          <w:marBottom w:val="0"/>
          <w:divBdr>
            <w:top w:val="none" w:sz="0" w:space="0" w:color="auto"/>
            <w:left w:val="none" w:sz="0" w:space="0" w:color="auto"/>
            <w:bottom w:val="none" w:sz="0" w:space="0" w:color="auto"/>
            <w:right w:val="none" w:sz="0" w:space="0" w:color="auto"/>
          </w:divBdr>
        </w:div>
      </w:divsChild>
    </w:div>
    <w:div w:id="438450122">
      <w:bodyDiv w:val="1"/>
      <w:marLeft w:val="0"/>
      <w:marRight w:val="0"/>
      <w:marTop w:val="0"/>
      <w:marBottom w:val="0"/>
      <w:divBdr>
        <w:top w:val="none" w:sz="0" w:space="0" w:color="auto"/>
        <w:left w:val="none" w:sz="0" w:space="0" w:color="auto"/>
        <w:bottom w:val="none" w:sz="0" w:space="0" w:color="auto"/>
        <w:right w:val="none" w:sz="0" w:space="0" w:color="auto"/>
      </w:divBdr>
      <w:divsChild>
        <w:div w:id="1415854698">
          <w:marLeft w:val="0"/>
          <w:marRight w:val="0"/>
          <w:marTop w:val="0"/>
          <w:marBottom w:val="0"/>
          <w:divBdr>
            <w:top w:val="none" w:sz="0" w:space="0" w:color="auto"/>
            <w:left w:val="none" w:sz="0" w:space="0" w:color="auto"/>
            <w:bottom w:val="none" w:sz="0" w:space="0" w:color="auto"/>
            <w:right w:val="none" w:sz="0" w:space="0" w:color="auto"/>
          </w:divBdr>
        </w:div>
      </w:divsChild>
    </w:div>
    <w:div w:id="593367969">
      <w:bodyDiv w:val="1"/>
      <w:marLeft w:val="0"/>
      <w:marRight w:val="0"/>
      <w:marTop w:val="0"/>
      <w:marBottom w:val="0"/>
      <w:divBdr>
        <w:top w:val="none" w:sz="0" w:space="0" w:color="auto"/>
        <w:left w:val="none" w:sz="0" w:space="0" w:color="auto"/>
        <w:bottom w:val="none" w:sz="0" w:space="0" w:color="auto"/>
        <w:right w:val="none" w:sz="0" w:space="0" w:color="auto"/>
      </w:divBdr>
    </w:div>
    <w:div w:id="677847067">
      <w:bodyDiv w:val="1"/>
      <w:marLeft w:val="0"/>
      <w:marRight w:val="0"/>
      <w:marTop w:val="0"/>
      <w:marBottom w:val="0"/>
      <w:divBdr>
        <w:top w:val="none" w:sz="0" w:space="0" w:color="auto"/>
        <w:left w:val="none" w:sz="0" w:space="0" w:color="auto"/>
        <w:bottom w:val="none" w:sz="0" w:space="0" w:color="auto"/>
        <w:right w:val="none" w:sz="0" w:space="0" w:color="auto"/>
      </w:divBdr>
      <w:divsChild>
        <w:div w:id="296028701">
          <w:marLeft w:val="0"/>
          <w:marRight w:val="0"/>
          <w:marTop w:val="0"/>
          <w:marBottom w:val="0"/>
          <w:divBdr>
            <w:top w:val="none" w:sz="0" w:space="0" w:color="auto"/>
            <w:left w:val="none" w:sz="0" w:space="0" w:color="auto"/>
            <w:bottom w:val="none" w:sz="0" w:space="0" w:color="auto"/>
            <w:right w:val="none" w:sz="0" w:space="0" w:color="auto"/>
          </w:divBdr>
        </w:div>
        <w:div w:id="21058732">
          <w:marLeft w:val="0"/>
          <w:marRight w:val="0"/>
          <w:marTop w:val="0"/>
          <w:marBottom w:val="0"/>
          <w:divBdr>
            <w:top w:val="none" w:sz="0" w:space="0" w:color="auto"/>
            <w:left w:val="none" w:sz="0" w:space="0" w:color="auto"/>
            <w:bottom w:val="none" w:sz="0" w:space="0" w:color="auto"/>
            <w:right w:val="none" w:sz="0" w:space="0" w:color="auto"/>
          </w:divBdr>
        </w:div>
        <w:div w:id="1557624304">
          <w:marLeft w:val="0"/>
          <w:marRight w:val="0"/>
          <w:marTop w:val="0"/>
          <w:marBottom w:val="0"/>
          <w:divBdr>
            <w:top w:val="none" w:sz="0" w:space="0" w:color="auto"/>
            <w:left w:val="none" w:sz="0" w:space="0" w:color="auto"/>
            <w:bottom w:val="none" w:sz="0" w:space="0" w:color="auto"/>
            <w:right w:val="none" w:sz="0" w:space="0" w:color="auto"/>
          </w:divBdr>
        </w:div>
        <w:div w:id="810904627">
          <w:marLeft w:val="0"/>
          <w:marRight w:val="0"/>
          <w:marTop w:val="0"/>
          <w:marBottom w:val="0"/>
          <w:divBdr>
            <w:top w:val="none" w:sz="0" w:space="0" w:color="auto"/>
            <w:left w:val="none" w:sz="0" w:space="0" w:color="auto"/>
            <w:bottom w:val="none" w:sz="0" w:space="0" w:color="auto"/>
            <w:right w:val="none" w:sz="0" w:space="0" w:color="auto"/>
          </w:divBdr>
        </w:div>
        <w:div w:id="179050828">
          <w:marLeft w:val="0"/>
          <w:marRight w:val="0"/>
          <w:marTop w:val="0"/>
          <w:marBottom w:val="0"/>
          <w:divBdr>
            <w:top w:val="none" w:sz="0" w:space="0" w:color="auto"/>
            <w:left w:val="none" w:sz="0" w:space="0" w:color="auto"/>
            <w:bottom w:val="none" w:sz="0" w:space="0" w:color="auto"/>
            <w:right w:val="none" w:sz="0" w:space="0" w:color="auto"/>
          </w:divBdr>
        </w:div>
        <w:div w:id="16741750">
          <w:marLeft w:val="0"/>
          <w:marRight w:val="0"/>
          <w:marTop w:val="0"/>
          <w:marBottom w:val="0"/>
          <w:divBdr>
            <w:top w:val="none" w:sz="0" w:space="0" w:color="auto"/>
            <w:left w:val="none" w:sz="0" w:space="0" w:color="auto"/>
            <w:bottom w:val="none" w:sz="0" w:space="0" w:color="auto"/>
            <w:right w:val="none" w:sz="0" w:space="0" w:color="auto"/>
          </w:divBdr>
        </w:div>
        <w:div w:id="1536189123">
          <w:marLeft w:val="0"/>
          <w:marRight w:val="0"/>
          <w:marTop w:val="0"/>
          <w:marBottom w:val="0"/>
          <w:divBdr>
            <w:top w:val="none" w:sz="0" w:space="0" w:color="auto"/>
            <w:left w:val="none" w:sz="0" w:space="0" w:color="auto"/>
            <w:bottom w:val="none" w:sz="0" w:space="0" w:color="auto"/>
            <w:right w:val="none" w:sz="0" w:space="0" w:color="auto"/>
          </w:divBdr>
        </w:div>
        <w:div w:id="1798137067">
          <w:marLeft w:val="0"/>
          <w:marRight w:val="0"/>
          <w:marTop w:val="0"/>
          <w:marBottom w:val="0"/>
          <w:divBdr>
            <w:top w:val="none" w:sz="0" w:space="0" w:color="auto"/>
            <w:left w:val="none" w:sz="0" w:space="0" w:color="auto"/>
            <w:bottom w:val="none" w:sz="0" w:space="0" w:color="auto"/>
            <w:right w:val="none" w:sz="0" w:space="0" w:color="auto"/>
          </w:divBdr>
        </w:div>
      </w:divsChild>
    </w:div>
    <w:div w:id="953364513">
      <w:bodyDiv w:val="1"/>
      <w:marLeft w:val="0"/>
      <w:marRight w:val="0"/>
      <w:marTop w:val="0"/>
      <w:marBottom w:val="0"/>
      <w:divBdr>
        <w:top w:val="none" w:sz="0" w:space="0" w:color="auto"/>
        <w:left w:val="none" w:sz="0" w:space="0" w:color="auto"/>
        <w:bottom w:val="none" w:sz="0" w:space="0" w:color="auto"/>
        <w:right w:val="none" w:sz="0" w:space="0" w:color="auto"/>
      </w:divBdr>
      <w:divsChild>
        <w:div w:id="220021891">
          <w:marLeft w:val="0"/>
          <w:marRight w:val="0"/>
          <w:marTop w:val="0"/>
          <w:marBottom w:val="0"/>
          <w:divBdr>
            <w:top w:val="none" w:sz="0" w:space="0" w:color="auto"/>
            <w:left w:val="none" w:sz="0" w:space="0" w:color="auto"/>
            <w:bottom w:val="none" w:sz="0" w:space="0" w:color="auto"/>
            <w:right w:val="none" w:sz="0" w:space="0" w:color="auto"/>
          </w:divBdr>
        </w:div>
        <w:div w:id="1717048980">
          <w:marLeft w:val="0"/>
          <w:marRight w:val="0"/>
          <w:marTop w:val="0"/>
          <w:marBottom w:val="0"/>
          <w:divBdr>
            <w:top w:val="none" w:sz="0" w:space="0" w:color="auto"/>
            <w:left w:val="none" w:sz="0" w:space="0" w:color="auto"/>
            <w:bottom w:val="none" w:sz="0" w:space="0" w:color="auto"/>
            <w:right w:val="none" w:sz="0" w:space="0" w:color="auto"/>
          </w:divBdr>
        </w:div>
        <w:div w:id="828980177">
          <w:marLeft w:val="0"/>
          <w:marRight w:val="0"/>
          <w:marTop w:val="0"/>
          <w:marBottom w:val="0"/>
          <w:divBdr>
            <w:top w:val="none" w:sz="0" w:space="0" w:color="auto"/>
            <w:left w:val="none" w:sz="0" w:space="0" w:color="auto"/>
            <w:bottom w:val="none" w:sz="0" w:space="0" w:color="auto"/>
            <w:right w:val="none" w:sz="0" w:space="0" w:color="auto"/>
          </w:divBdr>
        </w:div>
        <w:div w:id="1304653759">
          <w:marLeft w:val="0"/>
          <w:marRight w:val="0"/>
          <w:marTop w:val="0"/>
          <w:marBottom w:val="0"/>
          <w:divBdr>
            <w:top w:val="none" w:sz="0" w:space="0" w:color="auto"/>
            <w:left w:val="none" w:sz="0" w:space="0" w:color="auto"/>
            <w:bottom w:val="none" w:sz="0" w:space="0" w:color="auto"/>
            <w:right w:val="none" w:sz="0" w:space="0" w:color="auto"/>
          </w:divBdr>
        </w:div>
        <w:div w:id="429201345">
          <w:marLeft w:val="0"/>
          <w:marRight w:val="0"/>
          <w:marTop w:val="0"/>
          <w:marBottom w:val="0"/>
          <w:divBdr>
            <w:top w:val="none" w:sz="0" w:space="0" w:color="auto"/>
            <w:left w:val="none" w:sz="0" w:space="0" w:color="auto"/>
            <w:bottom w:val="none" w:sz="0" w:space="0" w:color="auto"/>
            <w:right w:val="none" w:sz="0" w:space="0" w:color="auto"/>
          </w:divBdr>
        </w:div>
        <w:div w:id="1478494451">
          <w:marLeft w:val="0"/>
          <w:marRight w:val="0"/>
          <w:marTop w:val="0"/>
          <w:marBottom w:val="0"/>
          <w:divBdr>
            <w:top w:val="none" w:sz="0" w:space="0" w:color="auto"/>
            <w:left w:val="none" w:sz="0" w:space="0" w:color="auto"/>
            <w:bottom w:val="none" w:sz="0" w:space="0" w:color="auto"/>
            <w:right w:val="none" w:sz="0" w:space="0" w:color="auto"/>
          </w:divBdr>
        </w:div>
        <w:div w:id="1283267939">
          <w:marLeft w:val="0"/>
          <w:marRight w:val="0"/>
          <w:marTop w:val="0"/>
          <w:marBottom w:val="0"/>
          <w:divBdr>
            <w:top w:val="none" w:sz="0" w:space="0" w:color="auto"/>
            <w:left w:val="none" w:sz="0" w:space="0" w:color="auto"/>
            <w:bottom w:val="none" w:sz="0" w:space="0" w:color="auto"/>
            <w:right w:val="none" w:sz="0" w:space="0" w:color="auto"/>
          </w:divBdr>
        </w:div>
        <w:div w:id="1724788431">
          <w:marLeft w:val="0"/>
          <w:marRight w:val="0"/>
          <w:marTop w:val="0"/>
          <w:marBottom w:val="0"/>
          <w:divBdr>
            <w:top w:val="none" w:sz="0" w:space="0" w:color="auto"/>
            <w:left w:val="none" w:sz="0" w:space="0" w:color="auto"/>
            <w:bottom w:val="none" w:sz="0" w:space="0" w:color="auto"/>
            <w:right w:val="none" w:sz="0" w:space="0" w:color="auto"/>
          </w:divBdr>
        </w:div>
        <w:div w:id="1081294387">
          <w:marLeft w:val="0"/>
          <w:marRight w:val="0"/>
          <w:marTop w:val="0"/>
          <w:marBottom w:val="0"/>
          <w:divBdr>
            <w:top w:val="none" w:sz="0" w:space="0" w:color="auto"/>
            <w:left w:val="none" w:sz="0" w:space="0" w:color="auto"/>
            <w:bottom w:val="none" w:sz="0" w:space="0" w:color="auto"/>
            <w:right w:val="none" w:sz="0" w:space="0" w:color="auto"/>
          </w:divBdr>
        </w:div>
        <w:div w:id="843208220">
          <w:marLeft w:val="0"/>
          <w:marRight w:val="0"/>
          <w:marTop w:val="0"/>
          <w:marBottom w:val="0"/>
          <w:divBdr>
            <w:top w:val="none" w:sz="0" w:space="0" w:color="auto"/>
            <w:left w:val="none" w:sz="0" w:space="0" w:color="auto"/>
            <w:bottom w:val="none" w:sz="0" w:space="0" w:color="auto"/>
            <w:right w:val="none" w:sz="0" w:space="0" w:color="auto"/>
          </w:divBdr>
        </w:div>
        <w:div w:id="176968203">
          <w:marLeft w:val="0"/>
          <w:marRight w:val="0"/>
          <w:marTop w:val="0"/>
          <w:marBottom w:val="0"/>
          <w:divBdr>
            <w:top w:val="none" w:sz="0" w:space="0" w:color="auto"/>
            <w:left w:val="none" w:sz="0" w:space="0" w:color="auto"/>
            <w:bottom w:val="none" w:sz="0" w:space="0" w:color="auto"/>
            <w:right w:val="none" w:sz="0" w:space="0" w:color="auto"/>
          </w:divBdr>
        </w:div>
        <w:div w:id="448741257">
          <w:marLeft w:val="0"/>
          <w:marRight w:val="0"/>
          <w:marTop w:val="0"/>
          <w:marBottom w:val="0"/>
          <w:divBdr>
            <w:top w:val="none" w:sz="0" w:space="0" w:color="auto"/>
            <w:left w:val="none" w:sz="0" w:space="0" w:color="auto"/>
            <w:bottom w:val="none" w:sz="0" w:space="0" w:color="auto"/>
            <w:right w:val="none" w:sz="0" w:space="0" w:color="auto"/>
          </w:divBdr>
        </w:div>
        <w:div w:id="164245678">
          <w:marLeft w:val="0"/>
          <w:marRight w:val="0"/>
          <w:marTop w:val="0"/>
          <w:marBottom w:val="0"/>
          <w:divBdr>
            <w:top w:val="none" w:sz="0" w:space="0" w:color="auto"/>
            <w:left w:val="none" w:sz="0" w:space="0" w:color="auto"/>
            <w:bottom w:val="none" w:sz="0" w:space="0" w:color="auto"/>
            <w:right w:val="none" w:sz="0" w:space="0" w:color="auto"/>
          </w:divBdr>
        </w:div>
        <w:div w:id="746225488">
          <w:marLeft w:val="0"/>
          <w:marRight w:val="0"/>
          <w:marTop w:val="0"/>
          <w:marBottom w:val="0"/>
          <w:divBdr>
            <w:top w:val="none" w:sz="0" w:space="0" w:color="auto"/>
            <w:left w:val="none" w:sz="0" w:space="0" w:color="auto"/>
            <w:bottom w:val="none" w:sz="0" w:space="0" w:color="auto"/>
            <w:right w:val="none" w:sz="0" w:space="0" w:color="auto"/>
          </w:divBdr>
        </w:div>
        <w:div w:id="1573349818">
          <w:marLeft w:val="0"/>
          <w:marRight w:val="0"/>
          <w:marTop w:val="0"/>
          <w:marBottom w:val="0"/>
          <w:divBdr>
            <w:top w:val="none" w:sz="0" w:space="0" w:color="auto"/>
            <w:left w:val="none" w:sz="0" w:space="0" w:color="auto"/>
            <w:bottom w:val="none" w:sz="0" w:space="0" w:color="auto"/>
            <w:right w:val="none" w:sz="0" w:space="0" w:color="auto"/>
          </w:divBdr>
        </w:div>
        <w:div w:id="655112746">
          <w:marLeft w:val="0"/>
          <w:marRight w:val="0"/>
          <w:marTop w:val="0"/>
          <w:marBottom w:val="0"/>
          <w:divBdr>
            <w:top w:val="none" w:sz="0" w:space="0" w:color="auto"/>
            <w:left w:val="none" w:sz="0" w:space="0" w:color="auto"/>
            <w:bottom w:val="none" w:sz="0" w:space="0" w:color="auto"/>
            <w:right w:val="none" w:sz="0" w:space="0" w:color="auto"/>
          </w:divBdr>
        </w:div>
        <w:div w:id="1910386136">
          <w:marLeft w:val="0"/>
          <w:marRight w:val="0"/>
          <w:marTop w:val="0"/>
          <w:marBottom w:val="0"/>
          <w:divBdr>
            <w:top w:val="none" w:sz="0" w:space="0" w:color="auto"/>
            <w:left w:val="none" w:sz="0" w:space="0" w:color="auto"/>
            <w:bottom w:val="none" w:sz="0" w:space="0" w:color="auto"/>
            <w:right w:val="none" w:sz="0" w:space="0" w:color="auto"/>
          </w:divBdr>
        </w:div>
        <w:div w:id="1206328717">
          <w:marLeft w:val="0"/>
          <w:marRight w:val="0"/>
          <w:marTop w:val="0"/>
          <w:marBottom w:val="0"/>
          <w:divBdr>
            <w:top w:val="none" w:sz="0" w:space="0" w:color="auto"/>
            <w:left w:val="none" w:sz="0" w:space="0" w:color="auto"/>
            <w:bottom w:val="none" w:sz="0" w:space="0" w:color="auto"/>
            <w:right w:val="none" w:sz="0" w:space="0" w:color="auto"/>
          </w:divBdr>
        </w:div>
        <w:div w:id="1301956466">
          <w:marLeft w:val="0"/>
          <w:marRight w:val="0"/>
          <w:marTop w:val="0"/>
          <w:marBottom w:val="0"/>
          <w:divBdr>
            <w:top w:val="none" w:sz="0" w:space="0" w:color="auto"/>
            <w:left w:val="none" w:sz="0" w:space="0" w:color="auto"/>
            <w:bottom w:val="none" w:sz="0" w:space="0" w:color="auto"/>
            <w:right w:val="none" w:sz="0" w:space="0" w:color="auto"/>
          </w:divBdr>
        </w:div>
        <w:div w:id="1830631556">
          <w:marLeft w:val="0"/>
          <w:marRight w:val="0"/>
          <w:marTop w:val="0"/>
          <w:marBottom w:val="0"/>
          <w:divBdr>
            <w:top w:val="none" w:sz="0" w:space="0" w:color="auto"/>
            <w:left w:val="none" w:sz="0" w:space="0" w:color="auto"/>
            <w:bottom w:val="none" w:sz="0" w:space="0" w:color="auto"/>
            <w:right w:val="none" w:sz="0" w:space="0" w:color="auto"/>
          </w:divBdr>
        </w:div>
      </w:divsChild>
    </w:div>
    <w:div w:id="965620164">
      <w:bodyDiv w:val="1"/>
      <w:marLeft w:val="0"/>
      <w:marRight w:val="0"/>
      <w:marTop w:val="0"/>
      <w:marBottom w:val="0"/>
      <w:divBdr>
        <w:top w:val="none" w:sz="0" w:space="0" w:color="auto"/>
        <w:left w:val="none" w:sz="0" w:space="0" w:color="auto"/>
        <w:bottom w:val="none" w:sz="0" w:space="0" w:color="auto"/>
        <w:right w:val="none" w:sz="0" w:space="0" w:color="auto"/>
      </w:divBdr>
    </w:div>
    <w:div w:id="989136269">
      <w:bodyDiv w:val="1"/>
      <w:marLeft w:val="0"/>
      <w:marRight w:val="0"/>
      <w:marTop w:val="0"/>
      <w:marBottom w:val="0"/>
      <w:divBdr>
        <w:top w:val="none" w:sz="0" w:space="0" w:color="auto"/>
        <w:left w:val="none" w:sz="0" w:space="0" w:color="auto"/>
        <w:bottom w:val="none" w:sz="0" w:space="0" w:color="auto"/>
        <w:right w:val="none" w:sz="0" w:space="0" w:color="auto"/>
      </w:divBdr>
    </w:div>
    <w:div w:id="1030108903">
      <w:bodyDiv w:val="1"/>
      <w:marLeft w:val="0"/>
      <w:marRight w:val="0"/>
      <w:marTop w:val="0"/>
      <w:marBottom w:val="0"/>
      <w:divBdr>
        <w:top w:val="none" w:sz="0" w:space="0" w:color="auto"/>
        <w:left w:val="none" w:sz="0" w:space="0" w:color="auto"/>
        <w:bottom w:val="none" w:sz="0" w:space="0" w:color="auto"/>
        <w:right w:val="none" w:sz="0" w:space="0" w:color="auto"/>
      </w:divBdr>
      <w:divsChild>
        <w:div w:id="1002775190">
          <w:marLeft w:val="0"/>
          <w:marRight w:val="0"/>
          <w:marTop w:val="0"/>
          <w:marBottom w:val="0"/>
          <w:divBdr>
            <w:top w:val="none" w:sz="0" w:space="0" w:color="auto"/>
            <w:left w:val="none" w:sz="0" w:space="0" w:color="auto"/>
            <w:bottom w:val="none" w:sz="0" w:space="0" w:color="auto"/>
            <w:right w:val="none" w:sz="0" w:space="0" w:color="auto"/>
          </w:divBdr>
        </w:div>
        <w:div w:id="1430197387">
          <w:marLeft w:val="0"/>
          <w:marRight w:val="0"/>
          <w:marTop w:val="0"/>
          <w:marBottom w:val="0"/>
          <w:divBdr>
            <w:top w:val="none" w:sz="0" w:space="0" w:color="auto"/>
            <w:left w:val="none" w:sz="0" w:space="0" w:color="auto"/>
            <w:bottom w:val="none" w:sz="0" w:space="0" w:color="auto"/>
            <w:right w:val="none" w:sz="0" w:space="0" w:color="auto"/>
          </w:divBdr>
        </w:div>
        <w:div w:id="772435258">
          <w:marLeft w:val="0"/>
          <w:marRight w:val="0"/>
          <w:marTop w:val="0"/>
          <w:marBottom w:val="0"/>
          <w:divBdr>
            <w:top w:val="none" w:sz="0" w:space="0" w:color="auto"/>
            <w:left w:val="none" w:sz="0" w:space="0" w:color="auto"/>
            <w:bottom w:val="none" w:sz="0" w:space="0" w:color="auto"/>
            <w:right w:val="none" w:sz="0" w:space="0" w:color="auto"/>
          </w:divBdr>
        </w:div>
        <w:div w:id="1926262750">
          <w:marLeft w:val="0"/>
          <w:marRight w:val="0"/>
          <w:marTop w:val="0"/>
          <w:marBottom w:val="0"/>
          <w:divBdr>
            <w:top w:val="none" w:sz="0" w:space="0" w:color="auto"/>
            <w:left w:val="none" w:sz="0" w:space="0" w:color="auto"/>
            <w:bottom w:val="none" w:sz="0" w:space="0" w:color="auto"/>
            <w:right w:val="none" w:sz="0" w:space="0" w:color="auto"/>
          </w:divBdr>
        </w:div>
      </w:divsChild>
    </w:div>
    <w:div w:id="1049720778">
      <w:bodyDiv w:val="1"/>
      <w:marLeft w:val="0"/>
      <w:marRight w:val="0"/>
      <w:marTop w:val="0"/>
      <w:marBottom w:val="0"/>
      <w:divBdr>
        <w:top w:val="none" w:sz="0" w:space="0" w:color="auto"/>
        <w:left w:val="none" w:sz="0" w:space="0" w:color="auto"/>
        <w:bottom w:val="none" w:sz="0" w:space="0" w:color="auto"/>
        <w:right w:val="none" w:sz="0" w:space="0" w:color="auto"/>
      </w:divBdr>
    </w:div>
    <w:div w:id="1501963116">
      <w:bodyDiv w:val="1"/>
      <w:marLeft w:val="0"/>
      <w:marRight w:val="0"/>
      <w:marTop w:val="0"/>
      <w:marBottom w:val="0"/>
      <w:divBdr>
        <w:top w:val="none" w:sz="0" w:space="0" w:color="auto"/>
        <w:left w:val="none" w:sz="0" w:space="0" w:color="auto"/>
        <w:bottom w:val="none" w:sz="0" w:space="0" w:color="auto"/>
        <w:right w:val="none" w:sz="0" w:space="0" w:color="auto"/>
      </w:divBdr>
    </w:div>
    <w:div w:id="1635326048">
      <w:bodyDiv w:val="1"/>
      <w:marLeft w:val="0"/>
      <w:marRight w:val="0"/>
      <w:marTop w:val="0"/>
      <w:marBottom w:val="0"/>
      <w:divBdr>
        <w:top w:val="none" w:sz="0" w:space="0" w:color="auto"/>
        <w:left w:val="none" w:sz="0" w:space="0" w:color="auto"/>
        <w:bottom w:val="none" w:sz="0" w:space="0" w:color="auto"/>
        <w:right w:val="none" w:sz="0" w:space="0" w:color="auto"/>
      </w:divBdr>
    </w:div>
    <w:div w:id="2092963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lementation.fpg.unc.edu/sites/implementation.fpg.unc.edu/files/AIHub-Handout10-UsableInterventions.pdf"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tacenter.org/implement_ebp/tools.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m.fpg.unc.edu/" TargetMode="External"/><Relationship Id="rId5" Type="http://schemas.openxmlformats.org/officeDocument/2006/relationships/webSettings" Target="webSettings.xml"/><Relationship Id="rId15" Type="http://schemas.openxmlformats.org/officeDocument/2006/relationships/hyperlink" Target="mailto:margaret.gillis@sri.com" TargetMode="External"/><Relationship Id="rId10" Type="http://schemas.openxmlformats.org/officeDocument/2006/relationships/hyperlink" Target="http://implementation.fpg.unc.edu/modules-and-less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mplementation.fpg.unc.edu/sites/implementation.fpg.unc.edu/files/NIRN-Education-PracticeProfilePlanningTool.pdf" TargetMode="External"/><Relationship Id="rId14" Type="http://schemas.openxmlformats.org/officeDocument/2006/relationships/hyperlink" Target="https://goo.gl/forms/BGPa79d54nAJIACx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Interaction Practices</a:t>
            </a:r>
          </a:p>
        </c:rich>
      </c:tx>
      <c:overlay val="0"/>
    </c:title>
    <c:autoTitleDeleted val="0"/>
    <c:plotArea>
      <c:layout/>
      <c:barChart>
        <c:barDir val="col"/>
        <c:grouping val="clustered"/>
        <c:varyColors val="0"/>
        <c:ser>
          <c:idx val="2"/>
          <c:order val="0"/>
          <c:tx>
            <c:strRef>
              <c:f>'[NJ State Summary - Classroom Program Summary RP2 OS-C_1.12.16.xlsx]Summary'!$D$4</c:f>
              <c:strCache>
                <c:ptCount val="1"/>
                <c:pt idx="0">
                  <c:v>Mar-16</c:v>
                </c:pt>
              </c:strCache>
            </c:strRef>
          </c:tx>
          <c:invertIfNegative val="0"/>
          <c:cat>
            <c:strRef>
              <c:f>'[NJ State Summary - Classroom Program Summary RP2 OS-C_1.12.16.xlsx]Summary'!$C$25:$C$30</c:f>
              <c:strCache>
                <c:ptCount val="6"/>
                <c:pt idx="0">
                  <c:v>INT1</c:v>
                </c:pt>
                <c:pt idx="1">
                  <c:v>INT2</c:v>
                </c:pt>
                <c:pt idx="2">
                  <c:v>INT3</c:v>
                </c:pt>
                <c:pt idx="3">
                  <c:v>INT4</c:v>
                </c:pt>
                <c:pt idx="4">
                  <c:v>INT5</c:v>
                </c:pt>
                <c:pt idx="5">
                  <c:v>Average</c:v>
                </c:pt>
              </c:strCache>
            </c:strRef>
          </c:cat>
          <c:val>
            <c:numRef>
              <c:f>'[NJ State Summary - Classroom Program Summary RP2 OS-C_1.12.16.xlsx]Summary'!$D$25:$D$30</c:f>
              <c:numCache>
                <c:formatCode>0.00</c:formatCode>
                <c:ptCount val="6"/>
                <c:pt idx="0">
                  <c:v>3.7020833333333334</c:v>
                </c:pt>
                <c:pt idx="1">
                  <c:v>3.3479166666666669</c:v>
                </c:pt>
                <c:pt idx="2">
                  <c:v>3.35</c:v>
                </c:pt>
                <c:pt idx="3">
                  <c:v>3.3604166666666666</c:v>
                </c:pt>
                <c:pt idx="4">
                  <c:v>3.1999999999999997</c:v>
                </c:pt>
                <c:pt idx="5">
                  <c:v>3.3920833333333329</c:v>
                </c:pt>
              </c:numCache>
            </c:numRef>
          </c:val>
          <c:extLst>
            <c:ext xmlns:c16="http://schemas.microsoft.com/office/drawing/2014/chart" uri="{C3380CC4-5D6E-409C-BE32-E72D297353CC}">
              <c16:uniqueId val="{00000000-941A-407E-8BA2-5432DFDDE2B5}"/>
            </c:ext>
          </c:extLst>
        </c:ser>
        <c:ser>
          <c:idx val="4"/>
          <c:order val="1"/>
          <c:tx>
            <c:strRef>
              <c:f>'[NJ State Summary - Classroom Program Summary RP2 OS-C_1.12.16.xlsx]Summary'!$E$4</c:f>
              <c:strCache>
                <c:ptCount val="1"/>
                <c:pt idx="0">
                  <c:v>May-16</c:v>
                </c:pt>
              </c:strCache>
            </c:strRef>
          </c:tx>
          <c:spPr>
            <a:solidFill>
              <a:schemeClr val="accent4"/>
            </a:solidFill>
            <a:ln>
              <a:solidFill>
                <a:schemeClr val="accent4"/>
              </a:solidFill>
            </a:ln>
          </c:spPr>
          <c:invertIfNegative val="0"/>
          <c:cat>
            <c:strRef>
              <c:f>'[NJ State Summary - Classroom Program Summary RP2 OS-C_1.12.16.xlsx]Summary'!$C$25:$C$30</c:f>
              <c:strCache>
                <c:ptCount val="6"/>
                <c:pt idx="0">
                  <c:v>INT1</c:v>
                </c:pt>
                <c:pt idx="1">
                  <c:v>INT2</c:v>
                </c:pt>
                <c:pt idx="2">
                  <c:v>INT3</c:v>
                </c:pt>
                <c:pt idx="3">
                  <c:v>INT4</c:v>
                </c:pt>
                <c:pt idx="4">
                  <c:v>INT5</c:v>
                </c:pt>
                <c:pt idx="5">
                  <c:v>Average</c:v>
                </c:pt>
              </c:strCache>
            </c:strRef>
          </c:cat>
          <c:val>
            <c:numRef>
              <c:f>'[NJ State Summary - Classroom Program Summary RP2 OS-C_1.12.16.xlsx]Summary'!$F$25:$F$30</c:f>
              <c:numCache>
                <c:formatCode>0.00</c:formatCode>
                <c:ptCount val="6"/>
                <c:pt idx="0">
                  <c:v>3.7374999999999998</c:v>
                </c:pt>
                <c:pt idx="1">
                  <c:v>3.4854166666666666</c:v>
                </c:pt>
                <c:pt idx="2">
                  <c:v>3.5375000000000001</c:v>
                </c:pt>
                <c:pt idx="3">
                  <c:v>3.5375000000000001</c:v>
                </c:pt>
                <c:pt idx="4">
                  <c:v>3.4364583333333334</c:v>
                </c:pt>
                <c:pt idx="5" formatCode="General">
                  <c:v>3.546875</c:v>
                </c:pt>
              </c:numCache>
            </c:numRef>
          </c:val>
          <c:extLst>
            <c:ext xmlns:c16="http://schemas.microsoft.com/office/drawing/2014/chart" uri="{C3380CC4-5D6E-409C-BE32-E72D297353CC}">
              <c16:uniqueId val="{00000001-941A-407E-8BA2-5432DFDDE2B5}"/>
            </c:ext>
          </c:extLst>
        </c:ser>
        <c:ser>
          <c:idx val="5"/>
          <c:order val="2"/>
          <c:tx>
            <c:strRef>
              <c:f>'[NJ State Summary - Classroom Program Summary RP2 OS-C_1.12.16.xlsx]Summary'!$F$4</c:f>
              <c:strCache>
                <c:ptCount val="1"/>
                <c:pt idx="0">
                  <c:v>Average</c:v>
                </c:pt>
              </c:strCache>
            </c:strRef>
          </c:tx>
          <c:spPr>
            <a:solidFill>
              <a:schemeClr val="accent5"/>
            </a:solidFill>
            <a:ln>
              <a:solidFill>
                <a:schemeClr val="accent5"/>
              </a:solidFill>
            </a:ln>
          </c:spPr>
          <c:invertIfNegative val="0"/>
          <c:cat>
            <c:strRef>
              <c:f>'[NJ State Summary - Classroom Program Summary RP2 OS-C_1.12.16.xlsx]Summary'!$C$25:$C$30</c:f>
              <c:strCache>
                <c:ptCount val="6"/>
                <c:pt idx="0">
                  <c:v>INT1</c:v>
                </c:pt>
                <c:pt idx="1">
                  <c:v>INT2</c:v>
                </c:pt>
                <c:pt idx="2">
                  <c:v>INT3</c:v>
                </c:pt>
                <c:pt idx="3">
                  <c:v>INT4</c:v>
                </c:pt>
                <c:pt idx="4">
                  <c:v>INT5</c:v>
                </c:pt>
                <c:pt idx="5">
                  <c:v>Average</c:v>
                </c:pt>
              </c:strCache>
            </c:strRef>
          </c:cat>
          <c:val>
            <c:numRef>
              <c:f>'[NJ State Summary - Classroom Program Summary RP2 OS-C_1.12.16.xlsx]Summary'!$F$25:$F$30</c:f>
              <c:numCache>
                <c:formatCode>0.00</c:formatCode>
                <c:ptCount val="6"/>
                <c:pt idx="0">
                  <c:v>3.7374999999999998</c:v>
                </c:pt>
                <c:pt idx="1">
                  <c:v>3.4854166666666666</c:v>
                </c:pt>
                <c:pt idx="2">
                  <c:v>3.5375000000000001</c:v>
                </c:pt>
                <c:pt idx="3">
                  <c:v>3.5375000000000001</c:v>
                </c:pt>
                <c:pt idx="4">
                  <c:v>3.4364583333333334</c:v>
                </c:pt>
                <c:pt idx="5" formatCode="General">
                  <c:v>3.546875</c:v>
                </c:pt>
              </c:numCache>
            </c:numRef>
          </c:val>
          <c:extLst>
            <c:ext xmlns:c16="http://schemas.microsoft.com/office/drawing/2014/chart" uri="{C3380CC4-5D6E-409C-BE32-E72D297353CC}">
              <c16:uniqueId val="{00000002-941A-407E-8BA2-5432DFDDE2B5}"/>
            </c:ext>
          </c:extLst>
        </c:ser>
        <c:dLbls>
          <c:showLegendKey val="0"/>
          <c:showVal val="0"/>
          <c:showCatName val="0"/>
          <c:showSerName val="0"/>
          <c:showPercent val="0"/>
          <c:showBubbleSize val="0"/>
        </c:dLbls>
        <c:gapWidth val="150"/>
        <c:axId val="424829616"/>
        <c:axId val="424829224"/>
        <c:extLst/>
      </c:barChart>
      <c:catAx>
        <c:axId val="424829616"/>
        <c:scaling>
          <c:orientation val="minMax"/>
        </c:scaling>
        <c:delete val="0"/>
        <c:axPos val="b"/>
        <c:numFmt formatCode="General" sourceLinked="0"/>
        <c:majorTickMark val="out"/>
        <c:minorTickMark val="none"/>
        <c:tickLblPos val="nextTo"/>
        <c:crossAx val="424829224"/>
        <c:crosses val="autoZero"/>
        <c:auto val="1"/>
        <c:lblAlgn val="ctr"/>
        <c:lblOffset val="100"/>
        <c:noMultiLvlLbl val="0"/>
      </c:catAx>
      <c:valAx>
        <c:axId val="424829224"/>
        <c:scaling>
          <c:orientation val="minMax"/>
          <c:max val="5"/>
          <c:min val="1"/>
        </c:scaling>
        <c:delete val="0"/>
        <c:axPos val="l"/>
        <c:majorGridlines/>
        <c:title>
          <c:tx>
            <c:rich>
              <a:bodyPr rot="0" vert="horz"/>
              <a:lstStyle/>
              <a:p>
                <a:pPr>
                  <a:defRPr/>
                </a:pPr>
                <a:r>
                  <a:rPr lang="en-US"/>
                  <a:t>All indicators</a:t>
                </a:r>
              </a:p>
              <a:p>
                <a:pPr>
                  <a:defRPr/>
                </a:pPr>
                <a:endParaRPr lang="en-US"/>
              </a:p>
              <a:p>
                <a:pPr>
                  <a:defRPr/>
                </a:pPr>
                <a:endParaRPr lang="en-US"/>
              </a:p>
              <a:p>
                <a:pPr>
                  <a:defRPr/>
                </a:pPr>
                <a:endParaRPr lang="en-US"/>
              </a:p>
              <a:p>
                <a:pPr>
                  <a:defRPr/>
                </a:pPr>
                <a:endParaRPr lang="en-US"/>
              </a:p>
              <a:p>
                <a:pPr>
                  <a:defRPr/>
                </a:pPr>
                <a:r>
                  <a:rPr lang="en-US"/>
                  <a:t>Most</a:t>
                </a:r>
                <a:r>
                  <a:rPr lang="en-US" baseline="0"/>
                  <a:t> indicators</a:t>
                </a:r>
              </a:p>
              <a:p>
                <a:pPr>
                  <a:defRPr/>
                </a:pPr>
                <a:endParaRPr lang="en-US" baseline="0"/>
              </a:p>
              <a:p>
                <a:pPr>
                  <a:defRPr/>
                </a:pPr>
                <a:endParaRPr lang="en-US" baseline="0"/>
              </a:p>
              <a:p>
                <a:pPr>
                  <a:defRPr/>
                </a:pPr>
                <a:endParaRPr lang="en-US" baseline="0"/>
              </a:p>
              <a:p>
                <a:pPr>
                  <a:defRPr/>
                </a:pPr>
                <a:endParaRPr lang="en-US" baseline="0"/>
              </a:p>
              <a:p>
                <a:pPr>
                  <a:defRPr/>
                </a:pPr>
                <a:r>
                  <a:rPr lang="en-US" baseline="0"/>
                  <a:t>Some indicators</a:t>
                </a:r>
              </a:p>
              <a:p>
                <a:pPr>
                  <a:defRPr/>
                </a:pPr>
                <a:endParaRPr lang="en-US" baseline="0"/>
              </a:p>
              <a:p>
                <a:pPr>
                  <a:defRPr/>
                </a:pPr>
                <a:endParaRPr lang="en-US" baseline="0"/>
              </a:p>
              <a:p>
                <a:pPr>
                  <a:defRPr/>
                </a:pPr>
                <a:endParaRPr lang="en-US" baseline="0"/>
              </a:p>
              <a:p>
                <a:pPr>
                  <a:defRPr/>
                </a:pPr>
                <a:endParaRPr lang="en-US" baseline="0"/>
              </a:p>
              <a:p>
                <a:pPr>
                  <a:defRPr/>
                </a:pPr>
                <a:r>
                  <a:rPr lang="en-US" baseline="0"/>
                  <a:t>One or two</a:t>
                </a:r>
              </a:p>
              <a:p>
                <a:pPr>
                  <a:defRPr/>
                </a:pPr>
                <a:endParaRPr lang="en-US" baseline="0"/>
              </a:p>
              <a:p>
                <a:pPr>
                  <a:defRPr/>
                </a:pPr>
                <a:endParaRPr lang="en-US" baseline="0"/>
              </a:p>
              <a:p>
                <a:pPr>
                  <a:defRPr/>
                </a:pPr>
                <a:endParaRPr lang="en-US" baseline="0"/>
              </a:p>
              <a:p>
                <a:pPr>
                  <a:defRPr/>
                </a:pPr>
                <a:r>
                  <a:rPr lang="en-US" baseline="0"/>
                  <a:t>No indicators</a:t>
                </a:r>
                <a:endParaRPr lang="en-US"/>
              </a:p>
            </c:rich>
          </c:tx>
          <c:layout>
            <c:manualLayout>
              <c:xMode val="edge"/>
              <c:yMode val="edge"/>
              <c:x val="1.3717421124828532E-2"/>
              <c:y val="0.17677602799650044"/>
            </c:manualLayout>
          </c:layout>
          <c:overlay val="0"/>
        </c:title>
        <c:numFmt formatCode="0.00" sourceLinked="1"/>
        <c:majorTickMark val="out"/>
        <c:minorTickMark val="none"/>
        <c:tickLblPos val="nextTo"/>
        <c:crossAx val="424829616"/>
        <c:crosses val="autoZero"/>
        <c:crossBetween val="between"/>
        <c:majorUnit val="1"/>
      </c:valAx>
    </c:plotArea>
    <c:legend>
      <c:legendPos val="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0.19131</cdr:x>
      <cdr:y>0.37037</cdr:y>
    </cdr:from>
    <cdr:to>
      <cdr:x>0.97608</cdr:x>
      <cdr:y>0.37037</cdr:y>
    </cdr:to>
    <cdr:cxnSp macro="">
      <cdr:nvCxnSpPr>
        <cdr:cNvPr id="3" name="Straight Connector 2"/>
        <cdr:cNvCxnSpPr/>
      </cdr:nvCxnSpPr>
      <cdr:spPr>
        <a:xfrm xmlns:a="http://schemas.openxmlformats.org/drawingml/2006/main" flipV="1">
          <a:off x="1416939" y="1524000"/>
          <a:ext cx="5812536" cy="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BB1A-E36C-1148-8CB0-E323DB4B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2232</Words>
  <Characters>11049</Characters>
  <Application>Microsoft Office Word</Application>
  <DocSecurity>0</DocSecurity>
  <Lines>1381</Lines>
  <Paragraphs>1021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Ardith Ferguson</dc:creator>
  <cp:lastModifiedBy>Betsy Davies-Mercier</cp:lastModifiedBy>
  <cp:revision>2</cp:revision>
  <dcterms:created xsi:type="dcterms:W3CDTF">2018-02-15T22:29:00Z</dcterms:created>
  <dcterms:modified xsi:type="dcterms:W3CDTF">2018-02-15T22:29:00Z</dcterms:modified>
</cp:coreProperties>
</file>