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ED23" w14:textId="3340D8F2" w:rsidR="00D6608F" w:rsidRDefault="00BA264A" w:rsidP="00CD6C5A">
      <w:pPr>
        <w:pStyle w:val="Heading1"/>
      </w:pPr>
      <w:bookmarkStart w:id="0" w:name="_GoBack"/>
      <w:bookmarkEnd w:id="0"/>
      <w:r w:rsidRPr="00693D58">
        <w:t xml:space="preserve">Evaluating Infrastructure Improvements </w:t>
      </w:r>
    </w:p>
    <w:p w14:paraId="0B33261A" w14:textId="77777777" w:rsidR="001049E2" w:rsidRDefault="006E7427" w:rsidP="006E7427">
      <w:pPr>
        <w:pStyle w:val="Heading2"/>
        <w:jc w:val="center"/>
        <w:rPr>
          <w:b/>
        </w:rPr>
      </w:pPr>
      <w:r w:rsidRPr="006C50C6">
        <w:rPr>
          <w:b/>
        </w:rPr>
        <w:t>Session 2 Pre-Work</w:t>
      </w:r>
    </w:p>
    <w:p w14:paraId="2D34CA5A" w14:textId="44496AE4" w:rsidR="006E7427" w:rsidRPr="00BC49AC" w:rsidRDefault="001049E2" w:rsidP="006E7427">
      <w:pPr>
        <w:pStyle w:val="Heading2"/>
        <w:jc w:val="center"/>
        <w:rPr>
          <w:i/>
        </w:rPr>
      </w:pPr>
      <w:r w:rsidRPr="00BC49AC">
        <w:rPr>
          <w:i/>
        </w:rPr>
        <w:t>How are we measuring? Delving deeper into measurement strategies and data sources</w:t>
      </w:r>
    </w:p>
    <w:p w14:paraId="1F086B4A" w14:textId="77777777" w:rsidR="00693D58" w:rsidRPr="00693D58" w:rsidRDefault="00693D58" w:rsidP="00606C50">
      <w:pPr>
        <w:tabs>
          <w:tab w:val="left" w:pos="9990"/>
        </w:tabs>
        <w:contextualSpacing/>
        <w:rPr>
          <w:rFonts w:eastAsia="Times New Roman" w:cs="Arial"/>
        </w:rPr>
      </w:pPr>
    </w:p>
    <w:p w14:paraId="67B7392A" w14:textId="5B554FE1" w:rsidR="00693D58" w:rsidRPr="00693D58" w:rsidRDefault="006E7427" w:rsidP="00CD6C5A">
      <w:pPr>
        <w:pStyle w:val="Heading2"/>
        <w:rPr>
          <w:rFonts w:eastAsia="Times New Roman" w:cs="Arial"/>
        </w:rPr>
      </w:pPr>
      <w:r>
        <w:t>Tools/Measures/Data Sources for Measuring Infrastructure Improvements</w:t>
      </w:r>
    </w:p>
    <w:p w14:paraId="178130B7" w14:textId="77777777" w:rsidR="0027436B" w:rsidRDefault="0027436B" w:rsidP="00693D58">
      <w:pPr>
        <w:contextualSpacing/>
      </w:pPr>
      <w:r w:rsidRPr="005657CC">
        <w:rPr>
          <w:b/>
        </w:rPr>
        <w:t>Instructions:</w:t>
      </w:r>
      <w:r>
        <w:t xml:space="preserve"> a) Choose the infrastructure component you are focusing on, b) review the suggested tools under that category and consider if it looks like a tool that you may want to use to measure progress and impact, and c) be prepared to share your thoughts on the next call.</w:t>
      </w:r>
    </w:p>
    <w:p w14:paraId="7CC9E24E" w14:textId="77777777" w:rsidR="0011577A" w:rsidRDefault="0011577A" w:rsidP="00693D58">
      <w:pPr>
        <w:shd w:val="clear" w:color="auto" w:fill="FFFFFF"/>
        <w:textAlignment w:val="baseline"/>
        <w:rPr>
          <w:rFonts w:cs="Times New Roman"/>
          <w:color w:val="000000"/>
        </w:rPr>
      </w:pPr>
    </w:p>
    <w:p w14:paraId="616439FC" w14:textId="5D1159E1" w:rsidR="00807460" w:rsidRPr="00693D58" w:rsidRDefault="00807460" w:rsidP="00807460">
      <w:pPr>
        <w:pStyle w:val="Heading2"/>
      </w:pPr>
      <w:r>
        <w:t>General Infrastructure/Whole System</w:t>
      </w:r>
    </w:p>
    <w:p w14:paraId="1725FEF9" w14:textId="66FDFD07" w:rsidR="00347817" w:rsidRDefault="00807460" w:rsidP="008519C5">
      <w:pPr>
        <w:pStyle w:val="ListParagraph"/>
        <w:numPr>
          <w:ilvl w:val="0"/>
          <w:numId w:val="23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 w:rsidRPr="008519C5">
        <w:rPr>
          <w:rStyle w:val="Strong"/>
          <w:rFonts w:cs="Times New Roman"/>
          <w:b w:val="0"/>
          <w:color w:val="000000"/>
          <w:bdr w:val="none" w:sz="0" w:space="0" w:color="auto" w:frame="1"/>
        </w:rPr>
        <w:t>Fo</w:t>
      </w:r>
      <w:r w:rsidR="00883477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r capturing changes to the quality of your state infrastructure system component(s) or how they are progressing relative to a quality standard, </w:t>
      </w:r>
      <w:r w:rsidRPr="008519C5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consider the </w:t>
      </w:r>
      <w:hyperlink r:id="rId7" w:history="1">
        <w:r w:rsidRPr="008519C5">
          <w:rPr>
            <w:rStyle w:val="Hyperlink"/>
            <w:rFonts w:cs="Times New Roman"/>
            <w:bdr w:val="none" w:sz="0" w:space="0" w:color="auto" w:frame="1"/>
          </w:rPr>
          <w:t>System Framework Self-Assessment Tool</w:t>
        </w:r>
      </w:hyperlink>
      <w:r w:rsidRPr="008519C5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and </w:t>
      </w:r>
      <w:hyperlink r:id="rId8" w:history="1">
        <w:r w:rsidRPr="00035078">
          <w:rPr>
            <w:rStyle w:val="Hyperlink"/>
            <w:rFonts w:cs="Times New Roman"/>
            <w:bdr w:val="none" w:sz="0" w:space="0" w:color="auto" w:frame="1"/>
          </w:rPr>
          <w:t>Comparison Tool</w:t>
        </w:r>
        <w:r w:rsidR="00A13B52" w:rsidRPr="00035078">
          <w:rPr>
            <w:rStyle w:val="Hyperlink"/>
            <w:rFonts w:cs="Times New Roman"/>
            <w:bdr w:val="none" w:sz="0" w:space="0" w:color="auto" w:frame="1"/>
          </w:rPr>
          <w:t>.</w:t>
        </w:r>
      </w:hyperlink>
      <w:r w:rsidR="00A13B52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You can complete the System Framework for just one component, such as Fiscal, or for multiple components if you are working </w:t>
      </w:r>
      <w:r w:rsidR="00066357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on </w:t>
      </w:r>
      <w:r w:rsidR="00A13B52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improving more than one. </w:t>
      </w:r>
    </w:p>
    <w:p w14:paraId="574BCB29" w14:textId="1B3634AC" w:rsidR="003E58BF" w:rsidRDefault="003E58BF" w:rsidP="003E58BF">
      <w:pPr>
        <w:pStyle w:val="ListParagraph"/>
        <w:numPr>
          <w:ilvl w:val="1"/>
          <w:numId w:val="23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See this </w:t>
      </w:r>
      <w:hyperlink r:id="rId9" w:history="1">
        <w:r w:rsidRPr="003E58BF">
          <w:rPr>
            <w:rStyle w:val="Hyperlink"/>
            <w:rFonts w:cs="Times New Roman"/>
            <w:bdr w:val="none" w:sz="0" w:space="0" w:color="auto" w:frame="1"/>
          </w:rPr>
          <w:t>guidance on summarizing and reporting System Framework Self-Assessment Data to demonstrate infrastructure improvements</w:t>
        </w:r>
      </w:hyperlink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over time.</w:t>
      </w:r>
      <w:r w:rsidR="00345FA9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You can also do a one-time rating of the self-assessment to evaluate your infrastructure relative to the quality indicators and elements of quality. See examples in the pre-work section below for what this might look like.</w:t>
      </w:r>
    </w:p>
    <w:p w14:paraId="181AACD2" w14:textId="0DD12BB4" w:rsidR="00674166" w:rsidRPr="008519C5" w:rsidRDefault="00674166" w:rsidP="008519C5">
      <w:pPr>
        <w:pStyle w:val="ListParagraph"/>
        <w:numPr>
          <w:ilvl w:val="0"/>
          <w:numId w:val="23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>For additional associa</w:t>
      </w:r>
      <w:r w:rsidR="008C4B68">
        <w:rPr>
          <w:rStyle w:val="Strong"/>
          <w:rFonts w:cs="Times New Roman"/>
          <w:b w:val="0"/>
          <w:color w:val="000000"/>
          <w:bdr w:val="none" w:sz="0" w:space="0" w:color="auto" w:frame="1"/>
        </w:rPr>
        <w:t>ted resources for the System</w:t>
      </w: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Framework see</w:t>
      </w:r>
      <w:r>
        <w:t xml:space="preserve">: </w:t>
      </w:r>
      <w:hyperlink r:id="rId10" w:history="1">
        <w:r w:rsidRPr="00FA19A7">
          <w:rPr>
            <w:rStyle w:val="Hyperlink"/>
          </w:rPr>
          <w:t>http://ectacenter.org/sysframe/resources.asp</w:t>
        </w:r>
      </w:hyperlink>
    </w:p>
    <w:p w14:paraId="27B36369" w14:textId="77777777" w:rsidR="00347817" w:rsidRPr="00CB61BB" w:rsidRDefault="00347817" w:rsidP="00147CD0">
      <w:p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</w:p>
    <w:p w14:paraId="3FF14D66" w14:textId="77777777" w:rsidR="00CB61BB" w:rsidRPr="0008049C" w:rsidRDefault="00CB61BB" w:rsidP="0008049C">
      <w:pPr>
        <w:pStyle w:val="Heading2"/>
        <w:rPr>
          <w:rStyle w:val="Strong"/>
          <w:b w:val="0"/>
          <w:bCs w:val="0"/>
        </w:rPr>
      </w:pPr>
      <w:r w:rsidRPr="0008049C">
        <w:rPr>
          <w:rStyle w:val="Strong"/>
          <w:b w:val="0"/>
          <w:bCs w:val="0"/>
        </w:rPr>
        <w:t>Data System</w:t>
      </w:r>
    </w:p>
    <w:p w14:paraId="273308B7" w14:textId="38549552" w:rsidR="00CB61BB" w:rsidRDefault="00782F36" w:rsidP="008519C5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Data System component of the </w:t>
      </w:r>
      <w:hyperlink r:id="rId11" w:history="1">
        <w:r w:rsidR="00320B89" w:rsidRPr="008519C5">
          <w:rPr>
            <w:rStyle w:val="Hyperlink"/>
            <w:rFonts w:cs="Times New Roman"/>
            <w:bdr w:val="none" w:sz="0" w:space="0" w:color="auto" w:frame="1"/>
          </w:rPr>
          <w:t>System Framework Self-Assessment Tool</w:t>
        </w:r>
      </w:hyperlink>
    </w:p>
    <w:p w14:paraId="00A15F55" w14:textId="7E161BDC" w:rsidR="00C56074" w:rsidRDefault="00AA32FE" w:rsidP="008519C5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If you are focusing on improving your </w:t>
      </w:r>
      <w:r w:rsidRPr="00606C50">
        <w:rPr>
          <w:rStyle w:val="Strong"/>
          <w:rFonts w:cs="Times New Roman"/>
          <w:color w:val="000000"/>
          <w:bdr w:val="none" w:sz="0" w:space="0" w:color="auto" w:frame="1"/>
        </w:rPr>
        <w:t>child outcomes measurement system (</w:t>
      </w: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data quality and/or use) in particular, the </w:t>
      </w:r>
      <w:hyperlink r:id="rId12" w:history="1">
        <w:r w:rsidRPr="00AA32FE">
          <w:rPr>
            <w:rStyle w:val="Hyperlink"/>
            <w:rFonts w:cs="Times New Roman"/>
            <w:bdr w:val="none" w:sz="0" w:space="0" w:color="auto" w:frame="1"/>
          </w:rPr>
          <w:t>State Child Outcomes Measurement System (COMS) Framework and Self-Assessment</w:t>
        </w:r>
      </w:hyperlink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is tailored for that purpose. You can complete it all or select specific sections most relevant to your improvement activities. </w:t>
      </w:r>
    </w:p>
    <w:p w14:paraId="49D2F155" w14:textId="5886821B" w:rsidR="00C56074" w:rsidRDefault="00CF4E66" w:rsidP="00AA32FE">
      <w:pPr>
        <w:pStyle w:val="ListParagraph"/>
        <w:numPr>
          <w:ilvl w:val="1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If you are planning to measure </w:t>
      </w:r>
      <w:r w:rsidR="00063CD2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the current status and/or change in child outcomes measurements system at the local level, </w:t>
      </w: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>you may want to consider having</w:t>
      </w:r>
      <w:r w:rsidR="00063CD2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local programs complete the </w:t>
      </w:r>
      <w:hyperlink r:id="rId13" w:history="1">
        <w:r w:rsidR="00063CD2" w:rsidRPr="00063CD2">
          <w:rPr>
            <w:rStyle w:val="Hyperlink"/>
            <w:rFonts w:cs="Times New Roman"/>
            <w:bdr w:val="none" w:sz="0" w:space="0" w:color="auto" w:frame="1"/>
          </w:rPr>
          <w:t>Local Child Outcomes Measurement System Self-Assessment.</w:t>
        </w:r>
      </w:hyperlink>
      <w:r w:rsidR="00063CD2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</w:t>
      </w:r>
    </w:p>
    <w:p w14:paraId="345E2F6B" w14:textId="2C4A4DCC" w:rsidR="00C56074" w:rsidRPr="00C56074" w:rsidRDefault="00A777B7" w:rsidP="00C56074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If your state uses the </w:t>
      </w:r>
      <w:r w:rsidRPr="00606C50">
        <w:rPr>
          <w:rStyle w:val="Strong"/>
          <w:rFonts w:cs="Times New Roman"/>
          <w:color w:val="000000"/>
          <w:bdr w:val="none" w:sz="0" w:space="0" w:color="auto" w:frame="1"/>
        </w:rPr>
        <w:t>Child Outcomes Summary Process (COS</w:t>
      </w:r>
      <w:r w:rsidRPr="00130858">
        <w:rPr>
          <w:rStyle w:val="Strong"/>
          <w:rFonts w:cs="Times New Roman"/>
          <w:b w:val="0"/>
          <w:color w:val="000000"/>
          <w:bdr w:val="none" w:sz="0" w:space="0" w:color="auto" w:frame="1"/>
        </w:rPr>
        <w:t>)</w:t>
      </w: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and you would like to assess the extent to which local teams are </w:t>
      </w:r>
      <w:r w:rsidR="00384853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using </w:t>
      </w: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quality practices to complete the COS ratings, you could use the </w:t>
      </w:r>
      <w:hyperlink r:id="rId14" w:history="1">
        <w:r w:rsidRPr="00A777B7">
          <w:rPr>
            <w:rStyle w:val="Hyperlink"/>
            <w:rFonts w:cs="Times New Roman"/>
            <w:bdr w:val="none" w:sz="0" w:space="0" w:color="auto" w:frame="1"/>
          </w:rPr>
          <w:t>COS Team Collaboration (</w:t>
        </w:r>
        <w:r w:rsidR="00C56074" w:rsidRPr="00A777B7">
          <w:rPr>
            <w:rStyle w:val="Hyperlink"/>
            <w:rFonts w:cs="Times New Roman"/>
            <w:bdr w:val="none" w:sz="0" w:space="0" w:color="auto" w:frame="1"/>
          </w:rPr>
          <w:t>COS-TC</w:t>
        </w:r>
        <w:r w:rsidRPr="00A777B7">
          <w:rPr>
            <w:rStyle w:val="Hyperlink"/>
            <w:rFonts w:cs="Times New Roman"/>
            <w:bdr w:val="none" w:sz="0" w:space="0" w:color="auto" w:frame="1"/>
          </w:rPr>
          <w:t>) Quality Practices Checklist</w:t>
        </w:r>
      </w:hyperlink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. This could be easily converted to an online survey as well. </w:t>
      </w:r>
    </w:p>
    <w:p w14:paraId="160B0A9B" w14:textId="0ADC422B" w:rsidR="00606C50" w:rsidRDefault="00066357" w:rsidP="00606C50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>If y</w:t>
      </w:r>
      <w:r w:rsidR="00606C50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ou are focusing on improving your </w:t>
      </w:r>
      <w:r w:rsidR="00606C50" w:rsidRPr="00606C50">
        <w:rPr>
          <w:rStyle w:val="Strong"/>
          <w:rFonts w:cs="Times New Roman"/>
          <w:color w:val="000000"/>
          <w:bdr w:val="none" w:sz="0" w:space="0" w:color="auto" w:frame="1"/>
        </w:rPr>
        <w:t>family outcomes measurement system</w:t>
      </w:r>
      <w:r w:rsidR="00606C50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, the </w:t>
      </w:r>
      <w:hyperlink r:id="rId15" w:history="1">
        <w:r w:rsidR="00606C50" w:rsidRPr="00606C50">
          <w:rPr>
            <w:rStyle w:val="Hyperlink"/>
            <w:rFonts w:cs="Times New Roman"/>
            <w:bdr w:val="none" w:sz="0" w:space="0" w:color="auto" w:frame="1"/>
          </w:rPr>
          <w:t>State Family Outcomes Measurement System Framework and Self-Assessment</w:t>
        </w:r>
      </w:hyperlink>
      <w:r w:rsidR="00606C50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is tailored for that purpose.</w:t>
      </w:r>
      <w:r w:rsidR="00606C50" w:rsidRPr="00606C50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</w:t>
      </w:r>
      <w:r w:rsidR="00CF4E66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It is designed to be completed in total or by using specific sections that are </w:t>
      </w:r>
      <w:r w:rsidR="00606C50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most relevant to your improvement activities. </w:t>
      </w:r>
      <w:r w:rsidR="00606C50" w:rsidRPr="00606C50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</w:t>
      </w:r>
    </w:p>
    <w:p w14:paraId="1AF705F3" w14:textId="2A8C9B00" w:rsidR="00C56074" w:rsidRPr="00780FD3" w:rsidRDefault="00674166" w:rsidP="00780FD3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If you are looking for </w:t>
      </w:r>
      <w:r w:rsidR="00D6453A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a way to evaluate </w:t>
      </w:r>
      <w:r w:rsidR="00D6453A" w:rsidRPr="00606C50">
        <w:rPr>
          <w:rStyle w:val="Strong"/>
          <w:rFonts w:cs="Times New Roman"/>
          <w:color w:val="000000"/>
          <w:bdr w:val="none" w:sz="0" w:space="0" w:color="auto" w:frame="1"/>
        </w:rPr>
        <w:t>data-informed decision making and effective data use</w:t>
      </w:r>
      <w:r w:rsidR="00D6453A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at the </w:t>
      </w:r>
      <w:r w:rsidR="00606C50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state and/or </w:t>
      </w:r>
      <w:r w:rsidR="00D6453A">
        <w:rPr>
          <w:rStyle w:val="Strong"/>
          <w:rFonts w:cs="Times New Roman"/>
          <w:b w:val="0"/>
          <w:color w:val="000000"/>
          <w:bdr w:val="none" w:sz="0" w:space="0" w:color="auto" w:frame="1"/>
        </w:rPr>
        <w:t>local level see</w:t>
      </w:r>
      <w:r w:rsidR="009E7D05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</w:t>
      </w:r>
      <w:r w:rsidR="00130858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the </w:t>
      </w:r>
      <w:hyperlink r:id="rId16" w:history="1">
        <w:r w:rsidR="00130858" w:rsidRPr="00130858">
          <w:rPr>
            <w:rStyle w:val="Hyperlink"/>
            <w:rFonts w:cs="Times New Roman"/>
            <w:bdr w:val="none" w:sz="0" w:space="0" w:color="auto" w:frame="1"/>
          </w:rPr>
          <w:t>Data Usefulness, Capacity, and Culture Self-Assessment</w:t>
        </w:r>
      </w:hyperlink>
      <w:r w:rsidR="00130858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(pages 59-61) from the Washington State District and School Data Team Toolkit. </w:t>
      </w:r>
      <w:r w:rsidR="00130858" w:rsidRPr="00780FD3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This toolkit was created for K-12, but is applicable and could be easily adapted for Part C or 619. </w:t>
      </w:r>
      <w:r w:rsidR="00D6453A" w:rsidRPr="00780FD3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This could be used as a pre/post or </w:t>
      </w:r>
      <w:r w:rsidR="00D6453A" w:rsidRPr="00780FD3">
        <w:rPr>
          <w:rStyle w:val="Strong"/>
          <w:rFonts w:cs="Times New Roman"/>
          <w:b w:val="0"/>
          <w:color w:val="000000"/>
          <w:bdr w:val="none" w:sz="0" w:space="0" w:color="auto" w:frame="1"/>
        </w:rPr>
        <w:lastRenderedPageBreak/>
        <w:t xml:space="preserve">annually to look at change over time in local data use or as a more formative assessment to inform work on creating a culture of data use. </w:t>
      </w:r>
    </w:p>
    <w:p w14:paraId="459CE2D2" w14:textId="77777777" w:rsidR="008519C5" w:rsidRDefault="008519C5" w:rsidP="0008049C">
      <w:pPr>
        <w:pStyle w:val="Heading2"/>
        <w:rPr>
          <w:rStyle w:val="Strong"/>
          <w:b w:val="0"/>
          <w:bCs w:val="0"/>
        </w:rPr>
      </w:pPr>
    </w:p>
    <w:p w14:paraId="6BE212F8" w14:textId="77777777" w:rsidR="00CB61BB" w:rsidRPr="0008049C" w:rsidRDefault="00CB61BB" w:rsidP="0008049C">
      <w:pPr>
        <w:pStyle w:val="Heading2"/>
        <w:rPr>
          <w:rStyle w:val="Strong"/>
          <w:b w:val="0"/>
          <w:bCs w:val="0"/>
        </w:rPr>
      </w:pPr>
      <w:r w:rsidRPr="0008049C">
        <w:rPr>
          <w:rStyle w:val="Strong"/>
          <w:b w:val="0"/>
          <w:bCs w:val="0"/>
        </w:rPr>
        <w:t>Accountability &amp; Quality Improvement (General Supervision)</w:t>
      </w:r>
    </w:p>
    <w:p w14:paraId="30EA8BB2" w14:textId="2EC0974A" w:rsidR="00CB61BB" w:rsidRDefault="00F91A1D" w:rsidP="008519C5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Accountability &amp; Quality Improvement component of the </w:t>
      </w:r>
      <w:hyperlink r:id="rId17" w:history="1">
        <w:r w:rsidR="00320B89" w:rsidRPr="008519C5">
          <w:rPr>
            <w:rStyle w:val="Hyperlink"/>
            <w:rFonts w:cs="Times New Roman"/>
            <w:bdr w:val="none" w:sz="0" w:space="0" w:color="auto" w:frame="1"/>
          </w:rPr>
          <w:t>System Framework Self-Assessment Tool</w:t>
        </w:r>
      </w:hyperlink>
    </w:p>
    <w:p w14:paraId="59462061" w14:textId="77777777" w:rsidR="008519C5" w:rsidRDefault="008519C5" w:rsidP="0008049C">
      <w:pPr>
        <w:pStyle w:val="Heading2"/>
        <w:rPr>
          <w:rStyle w:val="Strong"/>
          <w:b w:val="0"/>
          <w:bCs w:val="0"/>
        </w:rPr>
      </w:pPr>
    </w:p>
    <w:p w14:paraId="199C54C4" w14:textId="6B64514B" w:rsidR="00CB61BB" w:rsidRPr="0008049C" w:rsidRDefault="00CB61BB" w:rsidP="0008049C">
      <w:pPr>
        <w:pStyle w:val="Heading2"/>
        <w:rPr>
          <w:rStyle w:val="Strong"/>
          <w:b w:val="0"/>
          <w:bCs w:val="0"/>
        </w:rPr>
      </w:pPr>
      <w:r w:rsidRPr="0008049C">
        <w:rPr>
          <w:rStyle w:val="Strong"/>
          <w:b w:val="0"/>
          <w:bCs w:val="0"/>
        </w:rPr>
        <w:t>Fiscal</w:t>
      </w:r>
    </w:p>
    <w:p w14:paraId="1D6CA0DF" w14:textId="1A8E15AA" w:rsidR="00CB61BB" w:rsidRDefault="00F91A1D" w:rsidP="008519C5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Fiscal component of the </w:t>
      </w:r>
      <w:hyperlink r:id="rId18" w:history="1">
        <w:r w:rsidR="00320B89" w:rsidRPr="008519C5">
          <w:rPr>
            <w:rStyle w:val="Hyperlink"/>
            <w:rFonts w:cs="Times New Roman"/>
            <w:bdr w:val="none" w:sz="0" w:space="0" w:color="auto" w:frame="1"/>
          </w:rPr>
          <w:t>System Framework Self-Assessment Tool</w:t>
        </w:r>
      </w:hyperlink>
    </w:p>
    <w:p w14:paraId="7B0BBB28" w14:textId="0D40D243" w:rsidR="00C56074" w:rsidRPr="00D8519C" w:rsidRDefault="00D8519C" w:rsidP="008519C5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 w:rsidRPr="00D8519C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For additional resources, guidance and templates for budget and fiscal analyses see the DaSy Center’s online, interactive resource, </w:t>
      </w:r>
      <w:hyperlink r:id="rId19" w:history="1">
        <w:r w:rsidRPr="00D8519C">
          <w:rPr>
            <w:rStyle w:val="Hyperlink"/>
            <w:rFonts w:cs="Times New Roman"/>
            <w:bdr w:val="none" w:sz="0" w:space="0" w:color="auto" w:frame="1"/>
          </w:rPr>
          <w:t>Understanding and Using Fiscal Data: A Guide for Part C Staff</w:t>
        </w:r>
      </w:hyperlink>
      <w:r w:rsidRPr="00D8519C">
        <w:rPr>
          <w:rStyle w:val="Strong"/>
          <w:rFonts w:cs="Times New Roman"/>
          <w:b w:val="0"/>
          <w:color w:val="000000"/>
          <w:bdr w:val="none" w:sz="0" w:space="0" w:color="auto" w:frame="1"/>
        </w:rPr>
        <w:t>.</w:t>
      </w:r>
    </w:p>
    <w:p w14:paraId="72551894" w14:textId="77777777" w:rsidR="008519C5" w:rsidRDefault="008519C5" w:rsidP="0008049C">
      <w:pPr>
        <w:pStyle w:val="Heading2"/>
        <w:rPr>
          <w:rStyle w:val="Strong"/>
          <w:b w:val="0"/>
          <w:bCs w:val="0"/>
        </w:rPr>
      </w:pPr>
    </w:p>
    <w:p w14:paraId="028F92A0" w14:textId="26E12CDE" w:rsidR="00CB61BB" w:rsidRPr="0008049C" w:rsidRDefault="00CB61BB" w:rsidP="0008049C">
      <w:pPr>
        <w:pStyle w:val="Heading2"/>
        <w:rPr>
          <w:rStyle w:val="Strong"/>
          <w:b w:val="0"/>
          <w:bCs w:val="0"/>
        </w:rPr>
      </w:pPr>
      <w:r w:rsidRPr="0008049C">
        <w:rPr>
          <w:rStyle w:val="Strong"/>
          <w:b w:val="0"/>
          <w:bCs w:val="0"/>
        </w:rPr>
        <w:t>Personnel/Workforce (PD/TA)</w:t>
      </w:r>
    </w:p>
    <w:p w14:paraId="58EF6368" w14:textId="0BED63BF" w:rsidR="000B3469" w:rsidRPr="000B3469" w:rsidRDefault="00F91A1D" w:rsidP="000B3469">
      <w:pPr>
        <w:pStyle w:val="ListParagraph"/>
        <w:numPr>
          <w:ilvl w:val="0"/>
          <w:numId w:val="22"/>
        </w:numPr>
        <w:rPr>
          <w:rFonts w:cs="Times New Roman"/>
          <w:bCs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Personnel/Workforce component of the </w:t>
      </w:r>
      <w:hyperlink r:id="rId20" w:history="1">
        <w:r w:rsidR="00320B89" w:rsidRPr="008519C5">
          <w:rPr>
            <w:rStyle w:val="Hyperlink"/>
            <w:rFonts w:cs="Times New Roman"/>
            <w:bdr w:val="none" w:sz="0" w:space="0" w:color="auto" w:frame="1"/>
          </w:rPr>
          <w:t>System Framework Self-Assessment Tool</w:t>
        </w:r>
      </w:hyperlink>
    </w:p>
    <w:p w14:paraId="03CAAFE0" w14:textId="3F040240" w:rsidR="000B3469" w:rsidRPr="000B3469" w:rsidRDefault="000B3469" w:rsidP="000B3469">
      <w:pPr>
        <w:pStyle w:val="ListParagraph"/>
        <w:numPr>
          <w:ilvl w:val="0"/>
          <w:numId w:val="22"/>
        </w:numPr>
        <w:rPr>
          <w:rFonts w:cs="Times New Roman"/>
          <w:bCs/>
          <w:color w:val="000000"/>
          <w:bdr w:val="none" w:sz="0" w:space="0" w:color="auto" w:frame="1"/>
        </w:rPr>
      </w:pPr>
      <w:r w:rsidRPr="000B3469">
        <w:rPr>
          <w:rFonts w:cs="Times New Roman"/>
          <w:bCs/>
          <w:color w:val="000000"/>
          <w:bdr w:val="none" w:sz="0" w:space="0" w:color="auto" w:frame="1"/>
        </w:rPr>
        <w:t xml:space="preserve">For a rubric that can be used to assess the </w:t>
      </w:r>
      <w:r w:rsidRPr="00606C50">
        <w:rPr>
          <w:rFonts w:cs="Times New Roman"/>
          <w:b/>
          <w:bCs/>
          <w:color w:val="000000"/>
          <w:bdr w:val="none" w:sz="0" w:space="0" w:color="auto" w:frame="1"/>
        </w:rPr>
        <w:t>quality of professional development</w:t>
      </w:r>
      <w:r w:rsidRPr="000B3469">
        <w:rPr>
          <w:rFonts w:cs="Times New Roman"/>
          <w:bCs/>
          <w:color w:val="000000"/>
          <w:bdr w:val="none" w:sz="0" w:space="0" w:color="auto" w:frame="1"/>
        </w:rPr>
        <w:t xml:space="preserve">, consider the </w:t>
      </w:r>
      <w:hyperlink r:id="rId21" w:history="1">
        <w:r w:rsidRPr="000B3469">
          <w:rPr>
            <w:rStyle w:val="Hyperlink"/>
            <w:rFonts w:cs="Times New Roman"/>
            <w:bCs/>
            <w:bdr w:val="none" w:sz="0" w:space="0" w:color="auto" w:frame="1"/>
          </w:rPr>
          <w:t>EITP Quality Professional Development Rubric</w:t>
        </w:r>
      </w:hyperlink>
      <w:r w:rsidRPr="000B3469">
        <w:rPr>
          <w:rFonts w:cs="Times New Roman"/>
          <w:bCs/>
          <w:color w:val="000000"/>
          <w:bdr w:val="none" w:sz="0" w:space="0" w:color="auto" w:frame="1"/>
        </w:rPr>
        <w:t xml:space="preserve"> (see pages 14-16)</w:t>
      </w:r>
      <w:r>
        <w:rPr>
          <w:rFonts w:cs="Times New Roman"/>
          <w:bCs/>
          <w:color w:val="000000"/>
          <w:bdr w:val="none" w:sz="0" w:space="0" w:color="auto" w:frame="1"/>
        </w:rPr>
        <w:t>.</w:t>
      </w:r>
    </w:p>
    <w:p w14:paraId="78CAD0E3" w14:textId="7F198C68" w:rsidR="00F1234F" w:rsidRPr="004D13D1" w:rsidRDefault="00A50A8F" w:rsidP="00F1234F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If you want to assess your </w:t>
      </w:r>
      <w:r w:rsidRPr="004D13D1">
        <w:rPr>
          <w:rStyle w:val="Strong"/>
          <w:rFonts w:cs="Times New Roman"/>
          <w:color w:val="000000"/>
          <w:bdr w:val="none" w:sz="0" w:space="0" w:color="auto" w:frame="1"/>
        </w:rPr>
        <w:t>state</w:t>
      </w:r>
      <w:r w:rsidR="004D13D1" w:rsidRPr="004D13D1">
        <w:rPr>
          <w:rStyle w:val="Strong"/>
          <w:rFonts w:cs="Times New Roman"/>
          <w:color w:val="000000"/>
          <w:bdr w:val="none" w:sz="0" w:space="0" w:color="auto" w:frame="1"/>
        </w:rPr>
        <w:t xml:space="preserve"> leadership</w:t>
      </w:r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for supporting professional development of evidence-based practices</w:t>
      </w:r>
      <w:r w:rsid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(EBPs)</w:t>
      </w:r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, consider the </w:t>
      </w:r>
      <w:hyperlink r:id="rId22" w:history="1">
        <w:r w:rsidR="004D13D1" w:rsidRPr="004D13D1">
          <w:rPr>
            <w:rStyle w:val="Hyperlink"/>
            <w:rFonts w:cs="Times New Roman"/>
            <w:bdr w:val="none" w:sz="0" w:space="0" w:color="auto" w:frame="1"/>
          </w:rPr>
          <w:t>State Leadership Team Benchmarks of Quality</w:t>
        </w:r>
      </w:hyperlink>
      <w:r w:rsidR="004D13D1"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from the R</w:t>
      </w:r>
      <w:r w:rsid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>eaching Potentials through Recommended Practices (RP</w:t>
      </w:r>
      <w:r w:rsidR="004D13D1">
        <w:rPr>
          <w:rStyle w:val="Strong"/>
          <w:rFonts w:cs="Times New Roman"/>
          <w:b w:val="0"/>
          <w:color w:val="000000"/>
          <w:bdr w:val="none" w:sz="0" w:space="0" w:color="auto" w:frame="1"/>
          <w:vertAlign w:val="superscript"/>
        </w:rPr>
        <w:t>2</w:t>
      </w:r>
      <w:r w:rsid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) work, particularly </w:t>
      </w:r>
      <w:r w:rsidR="004D13D1"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the section on benchmarks for Professional Development. </w:t>
      </w:r>
    </w:p>
    <w:p w14:paraId="5E5492FE" w14:textId="61CA4886" w:rsidR="004D13D1" w:rsidRDefault="004D13D1" w:rsidP="004D13D1">
      <w:pPr>
        <w:pStyle w:val="ListParagraph"/>
        <w:numPr>
          <w:ilvl w:val="1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If you want to assess the infrastructure for </w:t>
      </w:r>
      <w:r w:rsidRPr="004D13D1">
        <w:rPr>
          <w:rStyle w:val="Strong"/>
          <w:rFonts w:cs="Times New Roman"/>
          <w:color w:val="000000"/>
          <w:bdr w:val="none" w:sz="0" w:space="0" w:color="auto" w:frame="1"/>
        </w:rPr>
        <w:t>local program leadership</w:t>
      </w:r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to support EBPs, consider using the </w:t>
      </w:r>
      <w:hyperlink r:id="rId23" w:history="1">
        <w:r w:rsidRPr="004D13D1">
          <w:rPr>
            <w:rStyle w:val="Hyperlink"/>
            <w:rFonts w:cs="Times New Roman"/>
            <w:bdr w:val="none" w:sz="0" w:space="0" w:color="auto" w:frame="1"/>
          </w:rPr>
          <w:t>Benchmarks of Quality for Classroom-Based Programs</w:t>
        </w:r>
      </w:hyperlink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or </w:t>
      </w:r>
      <w:hyperlink r:id="rId24" w:history="1">
        <w:r w:rsidRPr="004D13D1">
          <w:rPr>
            <w:rStyle w:val="Hyperlink"/>
            <w:rFonts w:cs="Times New Roman"/>
            <w:bdr w:val="none" w:sz="0" w:space="0" w:color="auto" w:frame="1"/>
          </w:rPr>
          <w:t>Benchmarks of Quality for Home-Visiting Programs</w:t>
        </w:r>
      </w:hyperlink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. </w:t>
      </w:r>
    </w:p>
    <w:p w14:paraId="28825AB0" w14:textId="77777777" w:rsidR="004D13D1" w:rsidRPr="00606C50" w:rsidRDefault="004D13D1" w:rsidP="004D13D1">
      <w:pPr>
        <w:pStyle w:val="ListParagraph"/>
        <w:numPr>
          <w:ilvl w:val="0"/>
          <w:numId w:val="22"/>
        </w:numPr>
        <w:rPr>
          <w:rStyle w:val="Hyperlink"/>
          <w:rFonts w:cs="Times New Roman"/>
          <w:bCs/>
          <w:color w:val="000000"/>
          <w:u w:val="none"/>
          <w:bdr w:val="none" w:sz="0" w:space="0" w:color="auto" w:frame="1"/>
        </w:rPr>
      </w:pPr>
      <w:r w:rsidRPr="00F1234F">
        <w:rPr>
          <w:rFonts w:cs="Times New Roman"/>
          <w:bCs/>
          <w:color w:val="000000"/>
          <w:bdr w:val="none" w:sz="0" w:space="0" w:color="auto" w:frame="1"/>
        </w:rPr>
        <w:t xml:space="preserve">If you would like to gather data </w:t>
      </w:r>
      <w:r w:rsidRPr="00606C50">
        <w:rPr>
          <w:rFonts w:cs="Times New Roman"/>
          <w:b/>
          <w:bCs/>
          <w:color w:val="000000"/>
          <w:bdr w:val="none" w:sz="0" w:space="0" w:color="auto" w:frame="1"/>
        </w:rPr>
        <w:t>from coaches</w:t>
      </w:r>
      <w:r w:rsidRPr="00F1234F">
        <w:rPr>
          <w:rFonts w:cs="Times New Roman"/>
          <w:bCs/>
          <w:color w:val="000000"/>
          <w:bdr w:val="none" w:sz="0" w:space="0" w:color="auto" w:frame="1"/>
        </w:rPr>
        <w:t xml:space="preserve"> on their self-assessment of their coaching skills, consider the </w:t>
      </w:r>
      <w:hyperlink r:id="rId25" w:history="1">
        <w:r w:rsidRPr="00F1234F">
          <w:rPr>
            <w:rStyle w:val="Hyperlink"/>
            <w:rFonts w:cs="Times New Roman"/>
            <w:bCs/>
            <w:bdr w:val="none" w:sz="0" w:space="0" w:color="auto" w:frame="1"/>
          </w:rPr>
          <w:t>GVSU Coaching Self-Assessment.</w:t>
        </w:r>
      </w:hyperlink>
    </w:p>
    <w:p w14:paraId="2BDDCD22" w14:textId="77777777" w:rsidR="004D13D1" w:rsidRPr="00606C50" w:rsidRDefault="004D13D1" w:rsidP="004D13D1">
      <w:pPr>
        <w:pStyle w:val="ListParagraph"/>
        <w:numPr>
          <w:ilvl w:val="0"/>
          <w:numId w:val="22"/>
        </w:numPr>
        <w:rPr>
          <w:rFonts w:cs="Times New Roman"/>
          <w:color w:val="0563C1" w:themeColor="hyperlink"/>
          <w:u w:val="single"/>
          <w:bdr w:val="none" w:sz="0" w:space="0" w:color="auto" w:frame="1"/>
        </w:rPr>
      </w:pPr>
      <w:r w:rsidRPr="00BC586F">
        <w:rPr>
          <w:rStyle w:val="Hyperlink"/>
          <w:rFonts w:cs="Times New Roman"/>
          <w:color w:val="000000" w:themeColor="text1"/>
          <w:u w:val="none"/>
          <w:bdr w:val="none" w:sz="0" w:space="0" w:color="auto" w:frame="1"/>
        </w:rPr>
        <w:t xml:space="preserve">If you are focusing on improving your PD system to support </w:t>
      </w:r>
      <w:r w:rsidRPr="00BC586F">
        <w:rPr>
          <w:rStyle w:val="Hyperlink"/>
          <w:rFonts w:cs="Times New Roman"/>
          <w:b/>
          <w:color w:val="000000" w:themeColor="text1"/>
          <w:u w:val="none"/>
          <w:bdr w:val="none" w:sz="0" w:space="0" w:color="auto" w:frame="1"/>
        </w:rPr>
        <w:t>inclusion</w:t>
      </w:r>
      <w:r w:rsidRPr="00BC586F">
        <w:rPr>
          <w:rStyle w:val="Hyperlink"/>
          <w:rFonts w:cs="Times New Roman"/>
          <w:color w:val="000000" w:themeColor="text1"/>
          <w:u w:val="none"/>
          <w:bdr w:val="none" w:sz="0" w:space="0" w:color="auto" w:frame="1"/>
        </w:rPr>
        <w:t xml:space="preserve">, you could use the </w:t>
      </w:r>
      <w:hyperlink r:id="rId26" w:history="1">
        <w:r w:rsidRPr="00DC238A">
          <w:rPr>
            <w:rStyle w:val="Hyperlink"/>
            <w:rFonts w:cs="Times New Roman"/>
            <w:bdr w:val="none" w:sz="0" w:space="0" w:color="auto" w:frame="1"/>
          </w:rPr>
          <w:t>State Early Childhood Inclusion Self-Assessment</w:t>
        </w:r>
      </w:hyperlink>
      <w:r w:rsidRPr="00BC586F">
        <w:rPr>
          <w:rStyle w:val="Hyperlink"/>
          <w:rFonts w:cs="Times New Roman"/>
          <w:color w:val="000000" w:themeColor="text1"/>
          <w:u w:val="none"/>
          <w:bdr w:val="none" w:sz="0" w:space="0" w:color="auto" w:frame="1"/>
        </w:rPr>
        <w:t xml:space="preserve"> – particularly sections 7 and 8.</w:t>
      </w:r>
      <w:r w:rsidRPr="00BC586F">
        <w:rPr>
          <w:rStyle w:val="Hyperlink"/>
          <w:rFonts w:cs="Times New Roman"/>
          <w:color w:val="000000" w:themeColor="text1"/>
          <w:bdr w:val="none" w:sz="0" w:space="0" w:color="auto" w:frame="1"/>
        </w:rPr>
        <w:t xml:space="preserve"> </w:t>
      </w:r>
    </w:p>
    <w:p w14:paraId="17BC98CA" w14:textId="0F64A307" w:rsidR="00F1234F" w:rsidRPr="005657CC" w:rsidRDefault="00F1234F" w:rsidP="005657CC">
      <w:p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</w:p>
    <w:p w14:paraId="6CF67E18" w14:textId="77777777" w:rsidR="00CB61BB" w:rsidRPr="0008049C" w:rsidRDefault="00CB61BB" w:rsidP="0008049C">
      <w:pPr>
        <w:pStyle w:val="Heading2"/>
        <w:rPr>
          <w:rStyle w:val="Strong"/>
          <w:b w:val="0"/>
          <w:bCs w:val="0"/>
        </w:rPr>
      </w:pPr>
      <w:r w:rsidRPr="0008049C">
        <w:rPr>
          <w:rStyle w:val="Strong"/>
          <w:b w:val="0"/>
          <w:bCs w:val="0"/>
        </w:rPr>
        <w:t>Quality Standards</w:t>
      </w:r>
    </w:p>
    <w:p w14:paraId="1E2878A3" w14:textId="578752AB" w:rsidR="00C56074" w:rsidRPr="006C62CA" w:rsidRDefault="00F91A1D" w:rsidP="006C62CA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Quality Standards component of the </w:t>
      </w:r>
      <w:hyperlink r:id="rId27" w:history="1">
        <w:r w:rsidR="00320B89" w:rsidRPr="008519C5">
          <w:rPr>
            <w:rStyle w:val="Hyperlink"/>
            <w:rFonts w:cs="Times New Roman"/>
            <w:bdr w:val="none" w:sz="0" w:space="0" w:color="auto" w:frame="1"/>
          </w:rPr>
          <w:t>System Framework Self-Assessment Tool</w:t>
        </w:r>
      </w:hyperlink>
    </w:p>
    <w:p w14:paraId="63A0C8D7" w14:textId="77777777" w:rsidR="008519C5" w:rsidRDefault="008519C5" w:rsidP="0008049C">
      <w:pPr>
        <w:pStyle w:val="Heading2"/>
        <w:rPr>
          <w:rStyle w:val="Strong"/>
          <w:b w:val="0"/>
          <w:bCs w:val="0"/>
        </w:rPr>
      </w:pPr>
    </w:p>
    <w:p w14:paraId="75667B3D" w14:textId="7B50EA52" w:rsidR="00CB61BB" w:rsidRPr="0008049C" w:rsidRDefault="00F91A1D" w:rsidP="0008049C">
      <w:pPr>
        <w:pStyle w:val="Heading2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State/Local </w:t>
      </w:r>
      <w:r w:rsidR="00CB61BB" w:rsidRPr="0008049C">
        <w:rPr>
          <w:rStyle w:val="Strong"/>
          <w:b w:val="0"/>
          <w:bCs w:val="0"/>
        </w:rPr>
        <w:t>Governance</w:t>
      </w:r>
    </w:p>
    <w:p w14:paraId="73E90D33" w14:textId="34F7E1F6" w:rsidR="00CB61BB" w:rsidRPr="00606C50" w:rsidRDefault="00F91A1D" w:rsidP="008519C5">
      <w:pPr>
        <w:pStyle w:val="ListParagraph"/>
        <w:numPr>
          <w:ilvl w:val="0"/>
          <w:numId w:val="22"/>
        </w:numPr>
        <w:rPr>
          <w:rStyle w:val="Hyperlink"/>
          <w:rFonts w:cs="Times New Roman"/>
          <w:bCs/>
          <w:color w:val="000000"/>
          <w:u w:val="none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Governance component of the </w:t>
      </w:r>
      <w:hyperlink r:id="rId28" w:history="1">
        <w:r w:rsidR="00320B89" w:rsidRPr="008519C5">
          <w:rPr>
            <w:rStyle w:val="Hyperlink"/>
            <w:rFonts w:cs="Times New Roman"/>
            <w:bdr w:val="none" w:sz="0" w:space="0" w:color="auto" w:frame="1"/>
          </w:rPr>
          <w:t>System Framework Self-Assessment Tool</w:t>
        </w:r>
      </w:hyperlink>
    </w:p>
    <w:p w14:paraId="614BD9D5" w14:textId="51D13B43" w:rsidR="00606C50" w:rsidRDefault="00606C50" w:rsidP="008519C5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 w:rsidRPr="00BC586F">
        <w:rPr>
          <w:rStyle w:val="Hyperlink"/>
          <w:rFonts w:cs="Times New Roman"/>
          <w:color w:val="000000" w:themeColor="text1"/>
          <w:u w:val="none"/>
          <w:bdr w:val="none" w:sz="0" w:space="0" w:color="auto" w:frame="1"/>
        </w:rPr>
        <w:t xml:space="preserve">If you are focusing on improving your state and/or local governance to support high-quality </w:t>
      </w:r>
      <w:r w:rsidRPr="00BC586F">
        <w:rPr>
          <w:rStyle w:val="Hyperlink"/>
          <w:rFonts w:cs="Times New Roman"/>
          <w:b/>
          <w:color w:val="000000" w:themeColor="text1"/>
          <w:u w:val="none"/>
          <w:bdr w:val="none" w:sz="0" w:space="0" w:color="auto" w:frame="1"/>
        </w:rPr>
        <w:t>inclusion</w:t>
      </w:r>
      <w:r w:rsidRPr="00BC586F">
        <w:rPr>
          <w:rStyle w:val="Hyperlink"/>
          <w:rFonts w:cs="Times New Roman"/>
          <w:color w:val="000000" w:themeColor="text1"/>
          <w:u w:val="none"/>
          <w:bdr w:val="none" w:sz="0" w:space="0" w:color="auto" w:frame="1"/>
        </w:rPr>
        <w:t xml:space="preserve">, you could use the </w:t>
      </w:r>
      <w:hyperlink r:id="rId29" w:history="1">
        <w:r w:rsidRPr="00DC238A">
          <w:rPr>
            <w:rStyle w:val="Hyperlink"/>
            <w:rFonts w:cs="Times New Roman"/>
            <w:bdr w:val="none" w:sz="0" w:space="0" w:color="auto" w:frame="1"/>
          </w:rPr>
          <w:t>State Early Childhood Inclusion Self-Assessment</w:t>
        </w:r>
      </w:hyperlink>
      <w:r w:rsidRPr="00BC586F">
        <w:rPr>
          <w:rStyle w:val="Hyperlink"/>
          <w:rFonts w:cs="Times New Roman"/>
          <w:color w:val="000000" w:themeColor="text1"/>
          <w:bdr w:val="none" w:sz="0" w:space="0" w:color="auto" w:frame="1"/>
        </w:rPr>
        <w:t xml:space="preserve"> </w:t>
      </w:r>
      <w:r w:rsidRPr="00BC586F">
        <w:rPr>
          <w:rStyle w:val="Hyperlink"/>
          <w:rFonts w:cs="Times New Roman"/>
          <w:color w:val="000000" w:themeColor="text1"/>
          <w:u w:val="none"/>
          <w:bdr w:val="none" w:sz="0" w:space="0" w:color="auto" w:frame="1"/>
        </w:rPr>
        <w:t xml:space="preserve">– particularly sections 1-6. </w:t>
      </w:r>
    </w:p>
    <w:p w14:paraId="0AFD7E31" w14:textId="180FCDF1" w:rsidR="004D13D1" w:rsidRPr="004D13D1" w:rsidRDefault="004D13D1" w:rsidP="004D13D1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If you want to assess your </w:t>
      </w:r>
      <w:r w:rsidRPr="004D13D1">
        <w:rPr>
          <w:rStyle w:val="Strong"/>
          <w:rFonts w:cs="Times New Roman"/>
          <w:color w:val="000000"/>
          <w:bdr w:val="none" w:sz="0" w:space="0" w:color="auto" w:frame="1"/>
        </w:rPr>
        <w:t>state and local governance</w:t>
      </w:r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</w:t>
      </w:r>
      <w:r w:rsidRPr="004D13D1">
        <w:rPr>
          <w:rStyle w:val="Strong"/>
          <w:rFonts w:cs="Times New Roman"/>
          <w:color w:val="000000"/>
          <w:bdr w:val="none" w:sz="0" w:space="0" w:color="auto" w:frame="1"/>
        </w:rPr>
        <w:t xml:space="preserve">for supporting </w:t>
      </w:r>
      <w:r>
        <w:rPr>
          <w:rStyle w:val="Strong"/>
          <w:rFonts w:cs="Times New Roman"/>
          <w:color w:val="000000"/>
          <w:bdr w:val="none" w:sz="0" w:space="0" w:color="auto" w:frame="1"/>
        </w:rPr>
        <w:t>EBPs</w:t>
      </w:r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, consider the </w:t>
      </w:r>
      <w:hyperlink r:id="rId30" w:history="1">
        <w:r w:rsidRPr="004D13D1">
          <w:rPr>
            <w:rStyle w:val="Hyperlink"/>
            <w:rFonts w:cs="Times New Roman"/>
            <w:bdr w:val="none" w:sz="0" w:space="0" w:color="auto" w:frame="1"/>
          </w:rPr>
          <w:t>State Leadership Team Benchmarks of Quality</w:t>
        </w:r>
      </w:hyperlink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from the R</w:t>
      </w: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>eaching Potentials through Recommended Practices (RP</w:t>
      </w:r>
      <w:r>
        <w:rPr>
          <w:rStyle w:val="Strong"/>
          <w:rFonts w:cs="Times New Roman"/>
          <w:b w:val="0"/>
          <w:color w:val="000000"/>
          <w:bdr w:val="none" w:sz="0" w:space="0" w:color="auto" w:frame="1"/>
          <w:vertAlign w:val="superscript"/>
        </w:rPr>
        <w:t>2</w:t>
      </w: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>) work, particularly the section on benchmarks for the State Leadership Team</w:t>
      </w:r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. </w:t>
      </w:r>
    </w:p>
    <w:p w14:paraId="35FA6098" w14:textId="77777777" w:rsidR="004D13D1" w:rsidRDefault="004D13D1" w:rsidP="004D13D1">
      <w:pPr>
        <w:pStyle w:val="ListParagraph"/>
        <w:numPr>
          <w:ilvl w:val="1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If you want to assess the infrastructure for </w:t>
      </w:r>
      <w:r w:rsidRPr="004D13D1">
        <w:rPr>
          <w:rStyle w:val="Strong"/>
          <w:rFonts w:cs="Times New Roman"/>
          <w:color w:val="000000"/>
          <w:bdr w:val="none" w:sz="0" w:space="0" w:color="auto" w:frame="1"/>
        </w:rPr>
        <w:t>local program leadership</w:t>
      </w:r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to support EBPs, consider using the </w:t>
      </w:r>
      <w:hyperlink r:id="rId31" w:history="1">
        <w:r w:rsidRPr="004D13D1">
          <w:rPr>
            <w:rStyle w:val="Hyperlink"/>
            <w:rFonts w:cs="Times New Roman"/>
            <w:bdr w:val="none" w:sz="0" w:space="0" w:color="auto" w:frame="1"/>
          </w:rPr>
          <w:t>Benchmarks of Quality for Classroom-Based Programs</w:t>
        </w:r>
      </w:hyperlink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or </w:t>
      </w:r>
      <w:hyperlink r:id="rId32" w:history="1">
        <w:r w:rsidRPr="004D13D1">
          <w:rPr>
            <w:rStyle w:val="Hyperlink"/>
            <w:rFonts w:cs="Times New Roman"/>
            <w:bdr w:val="none" w:sz="0" w:space="0" w:color="auto" w:frame="1"/>
          </w:rPr>
          <w:t>Benchmarks of Quality for Home-Visiting Programs</w:t>
        </w:r>
      </w:hyperlink>
      <w:r w:rsidRPr="004D13D1"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. </w:t>
      </w:r>
    </w:p>
    <w:p w14:paraId="6DE7A2D6" w14:textId="77777777" w:rsidR="00384853" w:rsidRDefault="00384853" w:rsidP="00C56074">
      <w:p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</w:p>
    <w:p w14:paraId="0FA6D8E2" w14:textId="03FA0538" w:rsidR="00C56074" w:rsidRPr="00C56074" w:rsidRDefault="00C56074" w:rsidP="00C56074">
      <w:pPr>
        <w:pStyle w:val="Heading2"/>
        <w:rPr>
          <w:rStyle w:val="Strong"/>
          <w:b w:val="0"/>
          <w:bCs w:val="0"/>
        </w:rPr>
      </w:pPr>
      <w:r w:rsidRPr="00C56074">
        <w:rPr>
          <w:rStyle w:val="Strong"/>
          <w:b w:val="0"/>
          <w:bCs w:val="0"/>
        </w:rPr>
        <w:lastRenderedPageBreak/>
        <w:t>Collaboration/Stakeholder Engagement</w:t>
      </w:r>
    </w:p>
    <w:p w14:paraId="05074CB4" w14:textId="62A9AEFC" w:rsidR="003F4961" w:rsidRPr="00F372BE" w:rsidRDefault="0023223F" w:rsidP="003F4961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a too</w:t>
      </w:r>
      <w:r w:rsidR="001D27F4" w:rsidRPr="00F372BE">
        <w:rPr>
          <w:rFonts w:ascii="Calibri" w:hAnsi="Calibri" w:cs="Calibri"/>
          <w:color w:val="000000"/>
        </w:rPr>
        <w:t xml:space="preserve">l that can be completed by team/workgroup members to </w:t>
      </w:r>
      <w:r w:rsidR="001D27F4" w:rsidRPr="00BC586F">
        <w:rPr>
          <w:rFonts w:ascii="Calibri" w:hAnsi="Calibri" w:cs="Calibri"/>
          <w:b/>
          <w:color w:val="000000"/>
        </w:rPr>
        <w:t xml:space="preserve">evaluate collaborative </w:t>
      </w:r>
      <w:r w:rsidR="00F372BE" w:rsidRPr="00BC586F">
        <w:rPr>
          <w:rFonts w:ascii="Calibri" w:hAnsi="Calibri" w:cs="Calibri"/>
          <w:b/>
          <w:color w:val="000000"/>
        </w:rPr>
        <w:t>group</w:t>
      </w:r>
      <w:r w:rsidR="001D27F4" w:rsidRPr="00BC586F">
        <w:rPr>
          <w:rFonts w:ascii="Calibri" w:hAnsi="Calibri" w:cs="Calibri"/>
          <w:b/>
          <w:color w:val="000000"/>
        </w:rPr>
        <w:t xml:space="preserve"> functioning</w:t>
      </w:r>
      <w:r w:rsidR="001D27F4" w:rsidRPr="00F372BE">
        <w:rPr>
          <w:rFonts w:ascii="Calibri" w:hAnsi="Calibri" w:cs="Calibri"/>
          <w:color w:val="000000"/>
        </w:rPr>
        <w:t xml:space="preserve">, consider this </w:t>
      </w:r>
      <w:hyperlink r:id="rId33" w:history="1">
        <w:r w:rsidR="00F372BE" w:rsidRPr="00F372BE">
          <w:rPr>
            <w:rStyle w:val="Hyperlink"/>
            <w:rFonts w:ascii="Calibri" w:hAnsi="Calibri" w:cs="Calibri"/>
          </w:rPr>
          <w:t>diagnostic tool</w:t>
        </w:r>
      </w:hyperlink>
      <w:r w:rsidR="00F372BE" w:rsidRPr="00F372BE">
        <w:rPr>
          <w:rFonts w:ascii="Calibri" w:hAnsi="Calibri" w:cs="Calibri"/>
          <w:color w:val="000000"/>
        </w:rPr>
        <w:t xml:space="preserve"> from the BUILD Initiative. </w:t>
      </w:r>
      <w:r w:rsidR="003F4961" w:rsidRPr="00F372BE">
        <w:rPr>
          <w:rFonts w:ascii="Calibri" w:hAnsi="Calibri" w:cs="Calibri"/>
          <w:color w:val="000000"/>
        </w:rPr>
        <w:t> </w:t>
      </w:r>
    </w:p>
    <w:p w14:paraId="4112CC6F" w14:textId="0BE419AA" w:rsidR="003F4961" w:rsidRPr="00F372BE" w:rsidRDefault="00F372BE" w:rsidP="00F372BE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F372BE">
        <w:rPr>
          <w:rFonts w:ascii="Calibri" w:hAnsi="Calibri" w:cs="Calibri"/>
          <w:color w:val="000000"/>
        </w:rPr>
        <w:t xml:space="preserve">For a tool geared toward understanding the strengths, goals, and areas of growth of an </w:t>
      </w:r>
      <w:r w:rsidRPr="00BC586F">
        <w:rPr>
          <w:rFonts w:ascii="Calibri" w:hAnsi="Calibri" w:cs="Calibri"/>
          <w:b/>
          <w:color w:val="000000"/>
        </w:rPr>
        <w:t>existing collaborative group/partnership</w:t>
      </w:r>
      <w:r w:rsidRPr="00F372BE">
        <w:rPr>
          <w:rFonts w:ascii="Calibri" w:hAnsi="Calibri" w:cs="Calibri"/>
          <w:color w:val="000000"/>
        </w:rPr>
        <w:t xml:space="preserve">, consider this </w:t>
      </w:r>
      <w:hyperlink r:id="rId34" w:history="1">
        <w:r w:rsidRPr="00F372BE">
          <w:rPr>
            <w:rStyle w:val="Hyperlink"/>
            <w:rFonts w:ascii="Calibri" w:hAnsi="Calibri" w:cs="Calibri"/>
          </w:rPr>
          <w:t>self-assessment</w:t>
        </w:r>
      </w:hyperlink>
      <w:r w:rsidRPr="00F372BE">
        <w:rPr>
          <w:rFonts w:ascii="Calibri" w:hAnsi="Calibri" w:cs="Calibri"/>
          <w:color w:val="000000"/>
        </w:rPr>
        <w:t xml:space="preserve"> from the BUILD Initiative.</w:t>
      </w:r>
    </w:p>
    <w:p w14:paraId="59799601" w14:textId="39A04B02" w:rsidR="003F4961" w:rsidRPr="0023223F" w:rsidRDefault="003F4961" w:rsidP="009E7D05">
      <w:pPr>
        <w:pStyle w:val="ListParagraph"/>
        <w:numPr>
          <w:ilvl w:val="1"/>
          <w:numId w:val="22"/>
        </w:numPr>
        <w:rPr>
          <w:rFonts w:ascii="Calibri" w:hAnsi="Calibri" w:cs="Calibri"/>
          <w:color w:val="000000"/>
          <w:sz w:val="21"/>
          <w:szCs w:val="21"/>
        </w:rPr>
      </w:pPr>
      <w:r w:rsidRPr="00F372BE">
        <w:rPr>
          <w:rFonts w:ascii="Calibri" w:hAnsi="Calibri" w:cs="Calibri"/>
          <w:color w:val="000000"/>
        </w:rPr>
        <w:t xml:space="preserve">If you want to consider additional options, The BUILD Initiative put together a list of tools for assessing collaboration </w:t>
      </w:r>
      <w:hyperlink r:id="rId35" w:history="1">
        <w:r w:rsidR="001D27F4" w:rsidRPr="00F372BE">
          <w:rPr>
            <w:rStyle w:val="Hyperlink"/>
            <w:rFonts w:ascii="Calibri" w:hAnsi="Calibri" w:cs="Calibri"/>
          </w:rPr>
          <w:t>here</w:t>
        </w:r>
      </w:hyperlink>
    </w:p>
    <w:p w14:paraId="22AAEB37" w14:textId="7F75F544" w:rsidR="0023223F" w:rsidRPr="003F4961" w:rsidRDefault="0023223F" w:rsidP="003F4961">
      <w:pPr>
        <w:pStyle w:val="ListParagraph"/>
        <w:numPr>
          <w:ilvl w:val="0"/>
          <w:numId w:val="22"/>
        </w:numPr>
        <w:rPr>
          <w:rStyle w:val="Strong"/>
          <w:rFonts w:ascii="Calibri" w:hAnsi="Calibri" w:cs="Calibri"/>
          <w:b w:val="0"/>
          <w:bCs w:val="0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To assess </w:t>
      </w:r>
      <w:r w:rsidRPr="00BC586F">
        <w:rPr>
          <w:rFonts w:ascii="Calibri" w:hAnsi="Calibri" w:cs="Calibri"/>
          <w:b/>
          <w:color w:val="000000"/>
        </w:rPr>
        <w:t>collaborative leadership skills at the local level</w:t>
      </w:r>
      <w:r>
        <w:rPr>
          <w:rFonts w:ascii="Calibri" w:hAnsi="Calibri" w:cs="Calibri"/>
          <w:color w:val="000000"/>
        </w:rPr>
        <w:t xml:space="preserve">, consider the DEC Recommended Practices </w:t>
      </w:r>
      <w:hyperlink r:id="rId36" w:history="1">
        <w:r w:rsidRPr="0023223F">
          <w:rPr>
            <w:rStyle w:val="Hyperlink"/>
            <w:rFonts w:ascii="Calibri" w:hAnsi="Calibri" w:cs="Calibri"/>
          </w:rPr>
          <w:t>Collaborative Leadership Performance Checklist</w:t>
        </w:r>
      </w:hyperlink>
      <w:r>
        <w:rPr>
          <w:rFonts w:ascii="Calibri" w:hAnsi="Calibri" w:cs="Calibri"/>
          <w:color w:val="000000"/>
        </w:rPr>
        <w:t>.</w:t>
      </w:r>
    </w:p>
    <w:p w14:paraId="235C6329" w14:textId="44EC8626" w:rsidR="00C56074" w:rsidRPr="00C56074" w:rsidRDefault="00F372BE" w:rsidP="00C56074">
      <w:pPr>
        <w:pStyle w:val="ListParagraph"/>
        <w:numPr>
          <w:ilvl w:val="0"/>
          <w:numId w:val="22"/>
        </w:numPr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To measure progress in </w:t>
      </w:r>
      <w:r w:rsidRPr="00BC586F">
        <w:rPr>
          <w:rStyle w:val="Strong"/>
          <w:rFonts w:cs="Times New Roman"/>
          <w:color w:val="000000"/>
          <w:bdr w:val="none" w:sz="0" w:space="0" w:color="auto" w:frame="1"/>
        </w:rPr>
        <w:t>engaging stakeholders</w:t>
      </w: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, consider completing the </w:t>
      </w:r>
      <w:hyperlink r:id="rId37" w:history="1">
        <w:r w:rsidR="00C56074" w:rsidRPr="00F372BE">
          <w:rPr>
            <w:rStyle w:val="Hyperlink"/>
            <w:rFonts w:cs="Times New Roman"/>
            <w:bdr w:val="none" w:sz="0" w:space="0" w:color="auto" w:frame="1"/>
          </w:rPr>
          <w:t xml:space="preserve">Leading by Convening </w:t>
        </w:r>
        <w:r w:rsidRPr="00F372BE">
          <w:rPr>
            <w:rStyle w:val="Hyperlink"/>
            <w:rFonts w:cs="Times New Roman"/>
            <w:bdr w:val="none" w:sz="0" w:space="0" w:color="auto" w:frame="1"/>
          </w:rPr>
          <w:t xml:space="preserve">Coalescing Around Issues </w:t>
        </w:r>
        <w:r w:rsidR="00C56074" w:rsidRPr="00F372BE">
          <w:rPr>
            <w:rStyle w:val="Hyperlink"/>
            <w:rFonts w:cs="Times New Roman"/>
            <w:bdr w:val="none" w:sz="0" w:space="0" w:color="auto" w:frame="1"/>
          </w:rPr>
          <w:t>Rubric</w:t>
        </w:r>
      </w:hyperlink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. You can discuss and complete the rubric with your stakeholder group(s) or you can use the text of the rubrics to create an online survey tool to gather responses from a large number of respondents. </w:t>
      </w:r>
    </w:p>
    <w:p w14:paraId="16E756F5" w14:textId="77777777" w:rsidR="00114F3A" w:rsidRDefault="00114F3A" w:rsidP="00147CD0">
      <w:pPr>
        <w:pBdr>
          <w:bottom w:val="single" w:sz="12" w:space="1" w:color="auto"/>
        </w:pBdr>
        <w:rPr>
          <w:rStyle w:val="Strong"/>
          <w:rFonts w:cs="Times New Roman"/>
          <w:color w:val="000000"/>
          <w:bdr w:val="none" w:sz="0" w:space="0" w:color="auto" w:frame="1"/>
        </w:rPr>
      </w:pPr>
    </w:p>
    <w:p w14:paraId="289E6534" w14:textId="77777777" w:rsidR="004666A5" w:rsidRDefault="004666A5">
      <w:pPr>
        <w:rPr>
          <w:rFonts w:eastAsia="Times New Roman" w:cs="Times New Roman"/>
          <w:u w:val="single"/>
        </w:rPr>
      </w:pPr>
    </w:p>
    <w:p w14:paraId="37D2735E" w14:textId="5A456798" w:rsidR="00114F3A" w:rsidRPr="006A0DAF" w:rsidRDefault="006A0DAF" w:rsidP="006A0DAF">
      <w:pPr>
        <w:pStyle w:val="Heading2"/>
      </w:pPr>
      <w:r>
        <w:rPr>
          <w:rFonts w:eastAsia="Times New Roman"/>
        </w:rPr>
        <w:t>See next page for Pre-Work</w:t>
      </w:r>
      <w:r w:rsidR="00114F3A" w:rsidRPr="006A0DAF">
        <w:br w:type="page"/>
      </w:r>
    </w:p>
    <w:p w14:paraId="541E40B1" w14:textId="77777777" w:rsidR="004666A5" w:rsidRPr="00384853" w:rsidRDefault="004666A5">
      <w:pPr>
        <w:rPr>
          <w:rFonts w:eastAsia="Times New Roman" w:cs="Times New Roman"/>
          <w:u w:val="single"/>
        </w:rPr>
      </w:pPr>
    </w:p>
    <w:p w14:paraId="5C99619A" w14:textId="33C7EA36" w:rsidR="00395367" w:rsidRDefault="00104378" w:rsidP="00CD6C5A">
      <w:pPr>
        <w:pStyle w:val="Heading2"/>
      </w:pPr>
      <w:r w:rsidRPr="00395367">
        <w:t>P</w:t>
      </w:r>
      <w:r w:rsidR="004C33EF">
        <w:t>re</w:t>
      </w:r>
      <w:r w:rsidR="007B6D2A" w:rsidRPr="00395367">
        <w:t>-W</w:t>
      </w:r>
      <w:r w:rsidR="00347817">
        <w:t>ork for Session 2</w:t>
      </w:r>
    </w:p>
    <w:p w14:paraId="3DDB4B90" w14:textId="03423847" w:rsidR="00E428C4" w:rsidRPr="00693D58" w:rsidRDefault="007B6D2A" w:rsidP="00395367">
      <w:pPr>
        <w:rPr>
          <w:rFonts w:cs="Times New Roman"/>
        </w:rPr>
      </w:pPr>
      <w:r w:rsidRPr="00693D58">
        <w:rPr>
          <w:rFonts w:cs="Times New Roman"/>
        </w:rPr>
        <w:t>Please compl</w:t>
      </w:r>
      <w:r w:rsidR="00395367">
        <w:rPr>
          <w:rFonts w:cs="Times New Roman"/>
        </w:rPr>
        <w:t>ete one response per state team.</w:t>
      </w:r>
    </w:p>
    <w:p w14:paraId="7D8B5E25" w14:textId="77777777" w:rsidR="00E428C4" w:rsidRDefault="00E428C4">
      <w:pPr>
        <w:rPr>
          <w:rFonts w:cs="Times New Roman"/>
        </w:rPr>
      </w:pPr>
    </w:p>
    <w:p w14:paraId="56E8B49A" w14:textId="03774B04" w:rsidR="00FE2594" w:rsidRDefault="00347817" w:rsidP="00347817">
      <w:pPr>
        <w:pStyle w:val="Heading3"/>
      </w:pPr>
      <w:r>
        <w:t xml:space="preserve">Specify Your State and Program: </w:t>
      </w:r>
      <w:r w:rsidR="00883477">
        <w:t>_______________</w:t>
      </w:r>
    </w:p>
    <w:p w14:paraId="5EC7A8DD" w14:textId="77777777" w:rsidR="00347817" w:rsidRDefault="00347817" w:rsidP="00347817"/>
    <w:p w14:paraId="12858F4E" w14:textId="798C0430" w:rsidR="00883477" w:rsidRDefault="00A7516E" w:rsidP="00347817">
      <w:r w:rsidRPr="00A7516E">
        <w:rPr>
          <w:b/>
        </w:rPr>
        <w:t>Instructions:</w:t>
      </w:r>
      <w:r>
        <w:t xml:space="preserve"> </w:t>
      </w:r>
      <w:r w:rsidR="00883477">
        <w:t xml:space="preserve">After reviewing the list of tools/data sources for measuring infrastructure improvements, think about if you are already using any of these (or similar) tools and whether any of them may be a good fit to help provide you with information on the progress and impact of your infrastructure improvement(s). </w:t>
      </w:r>
    </w:p>
    <w:p w14:paraId="67F0BDD2" w14:textId="77777777" w:rsidR="00883477" w:rsidRDefault="00883477" w:rsidP="00347817"/>
    <w:p w14:paraId="4D937DEF" w14:textId="633DF8C8" w:rsidR="00B450BA" w:rsidRPr="00B450BA" w:rsidRDefault="00B450BA" w:rsidP="00347817">
      <w:pPr>
        <w:rPr>
          <w:b/>
        </w:rPr>
      </w:pPr>
      <w:r w:rsidRPr="00B450BA">
        <w:rPr>
          <w:b/>
        </w:rPr>
        <w:t>EXAMPLE:</w:t>
      </w:r>
    </w:p>
    <w:p w14:paraId="597F0B21" w14:textId="405A1E44" w:rsidR="00883477" w:rsidRDefault="00883477" w:rsidP="00347817">
      <w:r>
        <w:t>Here is an example of what an evaluation plan might look like when using the System Framework Self-Assessment</w:t>
      </w:r>
      <w:r w:rsidR="00B450BA">
        <w:t xml:space="preserve"> to evaluate improvements to the state in-service professional development</w:t>
      </w:r>
      <w:r>
        <w:t xml:space="preserve">. </w:t>
      </w:r>
    </w:p>
    <w:p w14:paraId="33E12DB2" w14:textId="649B6954" w:rsidR="005A4895" w:rsidRDefault="005A4895" w:rsidP="00347817"/>
    <w:tbl>
      <w:tblPr>
        <w:tblStyle w:val="TableGrid"/>
        <w:tblW w:w="11189" w:type="dxa"/>
        <w:tblLayout w:type="fixed"/>
        <w:tblLook w:val="0000" w:firstRow="0" w:lastRow="0" w:firstColumn="0" w:lastColumn="0" w:noHBand="0" w:noVBand="0"/>
      </w:tblPr>
      <w:tblGrid>
        <w:gridCol w:w="1438"/>
        <w:gridCol w:w="1708"/>
        <w:gridCol w:w="1534"/>
        <w:gridCol w:w="1795"/>
        <w:gridCol w:w="1620"/>
        <w:gridCol w:w="1529"/>
        <w:gridCol w:w="1565"/>
      </w:tblGrid>
      <w:tr w:rsidR="00C8625A" w:rsidRPr="00FA2815" w14:paraId="55F8C637" w14:textId="1E4108E3" w:rsidTr="00C8625A">
        <w:trPr>
          <w:trHeight w:val="847"/>
        </w:trPr>
        <w:tc>
          <w:tcPr>
            <w:tcW w:w="1438" w:type="dxa"/>
            <w:shd w:val="clear" w:color="auto" w:fill="00B050"/>
          </w:tcPr>
          <w:p w14:paraId="2A0A0A1E" w14:textId="75FFB4A3" w:rsidR="00FA2815" w:rsidRPr="009779D0" w:rsidRDefault="00FA2815" w:rsidP="00FA281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Outcome Type</w:t>
            </w:r>
          </w:p>
        </w:tc>
        <w:tc>
          <w:tcPr>
            <w:tcW w:w="1708" w:type="dxa"/>
            <w:shd w:val="clear" w:color="auto" w:fill="00B050"/>
          </w:tcPr>
          <w:p w14:paraId="6CA1EE40" w14:textId="3489EB06" w:rsidR="00FA2815" w:rsidRPr="009779D0" w:rsidRDefault="00FA2815" w:rsidP="00FA2815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Outcome</w:t>
            </w:r>
          </w:p>
        </w:tc>
        <w:tc>
          <w:tcPr>
            <w:tcW w:w="1534" w:type="dxa"/>
            <w:shd w:val="clear" w:color="auto" w:fill="00B050"/>
          </w:tcPr>
          <w:p w14:paraId="1B3DEBF6" w14:textId="1724D7E4" w:rsidR="00FA2815" w:rsidRPr="009779D0" w:rsidRDefault="00FA2815" w:rsidP="00FA2815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Evaluation Question(s)</w:t>
            </w:r>
          </w:p>
        </w:tc>
        <w:tc>
          <w:tcPr>
            <w:tcW w:w="1795" w:type="dxa"/>
            <w:shd w:val="clear" w:color="auto" w:fill="00B050"/>
          </w:tcPr>
          <w:p w14:paraId="3192069F" w14:textId="77777777" w:rsidR="00FA2815" w:rsidRPr="009779D0" w:rsidRDefault="00FA2815" w:rsidP="00FA2815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 xml:space="preserve">How will we know </w:t>
            </w:r>
          </w:p>
          <w:p w14:paraId="4A14DBD3" w14:textId="77777777" w:rsidR="00FA2815" w:rsidRPr="009779D0" w:rsidRDefault="00FA2815" w:rsidP="00FA2815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(Performance Indicator)</w:t>
            </w:r>
          </w:p>
        </w:tc>
        <w:tc>
          <w:tcPr>
            <w:tcW w:w="1620" w:type="dxa"/>
            <w:shd w:val="clear" w:color="auto" w:fill="00B050"/>
          </w:tcPr>
          <w:p w14:paraId="1D42143B" w14:textId="77777777" w:rsidR="00FA2815" w:rsidRPr="009779D0" w:rsidRDefault="00FA2815" w:rsidP="00FA2815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Measurement/</w:t>
            </w:r>
          </w:p>
          <w:p w14:paraId="0B0EE877" w14:textId="787E1016" w:rsidR="00FA2815" w:rsidRPr="009779D0" w:rsidRDefault="00FA2815" w:rsidP="00FA2815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Data Collection Method</w:t>
            </w:r>
          </w:p>
        </w:tc>
        <w:tc>
          <w:tcPr>
            <w:tcW w:w="1529" w:type="dxa"/>
            <w:shd w:val="clear" w:color="auto" w:fill="00B050"/>
          </w:tcPr>
          <w:p w14:paraId="62C1C35E" w14:textId="77777777" w:rsidR="00FA2815" w:rsidRPr="009779D0" w:rsidRDefault="00FA2815" w:rsidP="00FA281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Timeline/</w:t>
            </w:r>
          </w:p>
          <w:p w14:paraId="6C531F4A" w14:textId="3E70D17A" w:rsidR="00FA2815" w:rsidRPr="009779D0" w:rsidRDefault="00FA2815" w:rsidP="00FA281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Measurement Intervals</w:t>
            </w:r>
          </w:p>
        </w:tc>
        <w:tc>
          <w:tcPr>
            <w:tcW w:w="1563" w:type="dxa"/>
            <w:shd w:val="clear" w:color="auto" w:fill="00B050"/>
          </w:tcPr>
          <w:p w14:paraId="3FFEBC60" w14:textId="47B7AC20" w:rsidR="00FA2815" w:rsidRPr="009779D0" w:rsidRDefault="00FA2815" w:rsidP="00FA281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Analysis Description</w:t>
            </w:r>
          </w:p>
        </w:tc>
      </w:tr>
      <w:tr w:rsidR="00C8625A" w:rsidRPr="00FA2815" w14:paraId="47365CBA" w14:textId="77777777" w:rsidTr="00C8625A">
        <w:trPr>
          <w:trHeight w:val="164"/>
        </w:trPr>
        <w:tc>
          <w:tcPr>
            <w:tcW w:w="11189" w:type="dxa"/>
            <w:gridSpan w:val="7"/>
            <w:shd w:val="clear" w:color="auto" w:fill="0D4479"/>
          </w:tcPr>
          <w:p w14:paraId="26E5568E" w14:textId="212A0458" w:rsidR="00C8625A" w:rsidRPr="009779D0" w:rsidRDefault="00C8625A" w:rsidP="00FA281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Example 1 based on 2 or more ratings looking at change over time. </w:t>
            </w:r>
          </w:p>
        </w:tc>
      </w:tr>
      <w:tr w:rsidR="00C8625A" w:rsidRPr="00FA2815" w14:paraId="1562644D" w14:textId="2A8D9125" w:rsidTr="00C8625A">
        <w:trPr>
          <w:trHeight w:val="3659"/>
        </w:trPr>
        <w:tc>
          <w:tcPr>
            <w:tcW w:w="1438" w:type="dxa"/>
          </w:tcPr>
          <w:p w14:paraId="6DC1CE45" w14:textId="3F130D0D" w:rsidR="00FA2815" w:rsidRPr="00BA6FB0" w:rsidRDefault="00FA2815" w:rsidP="00FA2815">
            <w:pPr>
              <w:rPr>
                <w:color w:val="000000" w:themeColor="text1"/>
                <w:sz w:val="22"/>
                <w:szCs w:val="22"/>
              </w:rPr>
            </w:pPr>
            <w:r w:rsidRPr="00BA6FB0">
              <w:rPr>
                <w:color w:val="000000" w:themeColor="text1"/>
                <w:sz w:val="22"/>
                <w:szCs w:val="22"/>
              </w:rPr>
              <w:t>System-Level</w:t>
            </w:r>
          </w:p>
          <w:p w14:paraId="5FAB314E" w14:textId="58E8796C" w:rsidR="00FA2815" w:rsidRPr="00BA6FB0" w:rsidRDefault="00FA2815" w:rsidP="00FA2815">
            <w:pPr>
              <w:rPr>
                <w:color w:val="000000" w:themeColor="text1"/>
                <w:sz w:val="22"/>
                <w:szCs w:val="22"/>
              </w:rPr>
            </w:pPr>
            <w:r w:rsidRPr="00BA6FB0">
              <w:rPr>
                <w:color w:val="000000" w:themeColor="text1"/>
                <w:sz w:val="22"/>
                <w:szCs w:val="22"/>
              </w:rPr>
              <w:t>Intermediate</w:t>
            </w:r>
          </w:p>
        </w:tc>
        <w:tc>
          <w:tcPr>
            <w:tcW w:w="1708" w:type="dxa"/>
          </w:tcPr>
          <w:p w14:paraId="43D91388" w14:textId="5A8B32BE" w:rsidR="00FA2815" w:rsidRPr="00BA6FB0" w:rsidRDefault="00FA2815" w:rsidP="00FA2815">
            <w:pPr>
              <w:rPr>
                <w:color w:val="000000" w:themeColor="text1"/>
                <w:sz w:val="22"/>
                <w:szCs w:val="22"/>
              </w:rPr>
            </w:pPr>
            <w:r w:rsidRPr="00BA6FB0">
              <w:rPr>
                <w:color w:val="000000" w:themeColor="text1"/>
                <w:sz w:val="22"/>
                <w:szCs w:val="22"/>
              </w:rPr>
              <w:t>The state has an improved PD infrastructure in place for ongoing statewide</w:t>
            </w:r>
            <w:r w:rsidR="00B450BA">
              <w:rPr>
                <w:color w:val="000000" w:themeColor="text1"/>
                <w:sz w:val="22"/>
                <w:szCs w:val="22"/>
              </w:rPr>
              <w:t xml:space="preserve"> in-service</w:t>
            </w:r>
            <w:r w:rsidRPr="00BA6FB0">
              <w:rPr>
                <w:color w:val="000000" w:themeColor="text1"/>
                <w:sz w:val="22"/>
                <w:szCs w:val="22"/>
              </w:rPr>
              <w:t xml:space="preserve"> training and coaching in social-emotional development and evidence-based practices</w:t>
            </w:r>
            <w:r w:rsidR="00BA6FB0">
              <w:rPr>
                <w:color w:val="000000" w:themeColor="text1"/>
                <w:sz w:val="22"/>
                <w:szCs w:val="22"/>
              </w:rPr>
              <w:t xml:space="preserve"> (EBPs)</w:t>
            </w:r>
            <w:r w:rsidR="00B450BA">
              <w:rPr>
                <w:color w:val="000000" w:themeColor="text1"/>
                <w:sz w:val="22"/>
                <w:szCs w:val="22"/>
              </w:rPr>
              <w:t xml:space="preserve"> across disciplines</w:t>
            </w:r>
            <w:r w:rsidRPr="00BA6FB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34" w:type="dxa"/>
          </w:tcPr>
          <w:p w14:paraId="79CF234B" w14:textId="21DA9B79" w:rsidR="00FA2815" w:rsidRPr="00BA6FB0" w:rsidRDefault="00FA2815" w:rsidP="00FA2815">
            <w:pPr>
              <w:rPr>
                <w:color w:val="000000" w:themeColor="text1"/>
                <w:sz w:val="22"/>
                <w:szCs w:val="22"/>
              </w:rPr>
            </w:pPr>
            <w:r w:rsidRPr="00BA6FB0">
              <w:rPr>
                <w:color w:val="000000" w:themeColor="text1"/>
                <w:sz w:val="22"/>
                <w:szCs w:val="22"/>
              </w:rPr>
              <w:t>Has the state PD infrastructure improved to</w:t>
            </w:r>
            <w:r w:rsidR="00BA6FB0">
              <w:rPr>
                <w:color w:val="000000" w:themeColor="text1"/>
                <w:sz w:val="22"/>
                <w:szCs w:val="22"/>
              </w:rPr>
              <w:t xml:space="preserve"> better</w:t>
            </w:r>
            <w:r w:rsidRPr="00BA6FB0">
              <w:rPr>
                <w:color w:val="000000" w:themeColor="text1"/>
                <w:sz w:val="22"/>
                <w:szCs w:val="22"/>
              </w:rPr>
              <w:t xml:space="preserve"> support ongoing </w:t>
            </w:r>
            <w:r w:rsidR="00B450BA">
              <w:rPr>
                <w:color w:val="000000" w:themeColor="text1"/>
                <w:sz w:val="22"/>
                <w:szCs w:val="22"/>
              </w:rPr>
              <w:t xml:space="preserve">in-service </w:t>
            </w:r>
            <w:r w:rsidRPr="00BA6FB0">
              <w:rPr>
                <w:color w:val="000000" w:themeColor="text1"/>
                <w:sz w:val="22"/>
                <w:szCs w:val="22"/>
              </w:rPr>
              <w:t>training on EBPs</w:t>
            </w:r>
            <w:r w:rsidR="00B450BA">
              <w:rPr>
                <w:color w:val="000000" w:themeColor="text1"/>
                <w:sz w:val="22"/>
                <w:szCs w:val="22"/>
              </w:rPr>
              <w:t xml:space="preserve"> across disciplines</w:t>
            </w:r>
            <w:r w:rsidRPr="00BA6FB0">
              <w:rPr>
                <w:color w:val="000000" w:themeColor="text1"/>
                <w:sz w:val="22"/>
                <w:szCs w:val="22"/>
              </w:rPr>
              <w:t xml:space="preserve">?  </w:t>
            </w:r>
          </w:p>
        </w:tc>
        <w:tc>
          <w:tcPr>
            <w:tcW w:w="1795" w:type="dxa"/>
          </w:tcPr>
          <w:p w14:paraId="2165F069" w14:textId="77777777" w:rsidR="00C8625A" w:rsidRDefault="00BA6FB0" w:rsidP="00BA6F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90% of the Quality Indicators</w:t>
            </w:r>
            <w:r w:rsidR="00B450BA">
              <w:rPr>
                <w:color w:val="000000" w:themeColor="text1"/>
                <w:sz w:val="22"/>
                <w:szCs w:val="22"/>
              </w:rPr>
              <w:t xml:space="preserve"> (Qis) </w:t>
            </w:r>
            <w:r>
              <w:rPr>
                <w:color w:val="000000" w:themeColor="text1"/>
                <w:sz w:val="22"/>
                <w:szCs w:val="22"/>
              </w:rPr>
              <w:t xml:space="preserve"> in Personnel/</w:t>
            </w:r>
          </w:p>
          <w:p w14:paraId="1A89DAC0" w14:textId="5EC4B1E7" w:rsidR="00FA2815" w:rsidRPr="00BA6FB0" w:rsidRDefault="00BA6FB0" w:rsidP="00BA6F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Workforce Subcomponent 4 (In-service Personnel Development) will </w:t>
            </w:r>
            <w:r w:rsidR="00B450BA">
              <w:rPr>
                <w:color w:val="000000" w:themeColor="text1"/>
                <w:sz w:val="22"/>
                <w:szCs w:val="22"/>
              </w:rPr>
              <w:t>increase.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661381AB" w14:textId="452ECA11" w:rsidR="00FA2815" w:rsidRPr="00BA6FB0" w:rsidRDefault="00BA6FB0" w:rsidP="00FA2815">
            <w:pPr>
              <w:rPr>
                <w:color w:val="000000" w:themeColor="text1"/>
                <w:sz w:val="22"/>
                <w:szCs w:val="22"/>
              </w:rPr>
            </w:pPr>
            <w:r w:rsidRPr="00BA6FB0">
              <w:rPr>
                <w:color w:val="000000" w:themeColor="text1"/>
                <w:sz w:val="22"/>
                <w:szCs w:val="22"/>
              </w:rPr>
              <w:t>System Framework Self-Assessment on the Personnel Workforce component</w:t>
            </w:r>
            <w:r>
              <w:rPr>
                <w:color w:val="000000" w:themeColor="text1"/>
                <w:sz w:val="22"/>
                <w:szCs w:val="22"/>
              </w:rPr>
              <w:t xml:space="preserve"> subcomponent 4</w:t>
            </w:r>
            <w:r w:rsidR="00B450BA">
              <w:rPr>
                <w:color w:val="000000" w:themeColor="text1"/>
                <w:sz w:val="22"/>
                <w:szCs w:val="22"/>
              </w:rPr>
              <w:t xml:space="preserve"> (PN4)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</w:tcPr>
          <w:p w14:paraId="56088D39" w14:textId="7D753E23" w:rsidR="00BA6FB0" w:rsidRDefault="00BA6FB0" w:rsidP="00FA28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Baseline -2017</w:t>
            </w:r>
          </w:p>
          <w:p w14:paraId="0DAB0823" w14:textId="15DDCE96" w:rsidR="00BA6FB0" w:rsidRPr="00BA6FB0" w:rsidRDefault="00BA6FB0" w:rsidP="00FA28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 - 2019</w:t>
            </w:r>
          </w:p>
          <w:p w14:paraId="0F9DAF8E" w14:textId="435DFC00" w:rsidR="00BA6FB0" w:rsidRPr="00BA6FB0" w:rsidRDefault="00BA6FB0" w:rsidP="00FA281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14060792" w14:textId="6177608C" w:rsidR="00FA2815" w:rsidRPr="00BA6FB0" w:rsidRDefault="00B450BA" w:rsidP="00FA28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Compare self-assessment ratings from baseline and post and compute the percent of QI ratings for PN4 that increased.</w:t>
            </w:r>
          </w:p>
        </w:tc>
      </w:tr>
      <w:tr w:rsidR="00C8625A" w:rsidRPr="00FA2815" w14:paraId="4F2B07C6" w14:textId="77777777" w:rsidTr="00C8625A">
        <w:trPr>
          <w:trHeight w:val="254"/>
        </w:trPr>
        <w:tc>
          <w:tcPr>
            <w:tcW w:w="11189" w:type="dxa"/>
            <w:gridSpan w:val="7"/>
            <w:shd w:val="clear" w:color="auto" w:fill="0D4479"/>
          </w:tcPr>
          <w:p w14:paraId="748937B5" w14:textId="27117FAE" w:rsidR="00C8625A" w:rsidRDefault="00C8625A" w:rsidP="00FA28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Example 2 based on one or more ratings relative to a criterion/standard – a baseline or pre-rating not required.</w:t>
            </w:r>
          </w:p>
        </w:tc>
      </w:tr>
      <w:tr w:rsidR="00C8625A" w:rsidRPr="00FA2815" w14:paraId="51EB698B" w14:textId="77777777" w:rsidTr="00C8625A">
        <w:trPr>
          <w:trHeight w:val="254"/>
        </w:trPr>
        <w:tc>
          <w:tcPr>
            <w:tcW w:w="1438" w:type="dxa"/>
            <w:shd w:val="clear" w:color="auto" w:fill="auto"/>
          </w:tcPr>
          <w:p w14:paraId="76FF4C78" w14:textId="77777777" w:rsidR="00C8625A" w:rsidRPr="00BA6FB0" w:rsidRDefault="00C8625A" w:rsidP="00C8625A">
            <w:pPr>
              <w:rPr>
                <w:color w:val="000000" w:themeColor="text1"/>
                <w:sz w:val="22"/>
                <w:szCs w:val="22"/>
              </w:rPr>
            </w:pPr>
            <w:r w:rsidRPr="00BA6FB0">
              <w:rPr>
                <w:color w:val="000000" w:themeColor="text1"/>
                <w:sz w:val="22"/>
                <w:szCs w:val="22"/>
              </w:rPr>
              <w:t>System-Level</w:t>
            </w:r>
          </w:p>
          <w:p w14:paraId="3AE4672D" w14:textId="3B2596E6" w:rsidR="00C8625A" w:rsidRDefault="00C8625A" w:rsidP="00C8625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A6FB0">
              <w:rPr>
                <w:color w:val="000000" w:themeColor="text1"/>
                <w:sz w:val="22"/>
                <w:szCs w:val="22"/>
              </w:rPr>
              <w:t>Intermediate</w:t>
            </w:r>
          </w:p>
        </w:tc>
        <w:tc>
          <w:tcPr>
            <w:tcW w:w="1708" w:type="dxa"/>
            <w:shd w:val="clear" w:color="auto" w:fill="auto"/>
          </w:tcPr>
          <w:p w14:paraId="6756FA1F" w14:textId="2C1AC069" w:rsidR="00C8625A" w:rsidRDefault="00C8625A" w:rsidP="00C8625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A6FB0">
              <w:rPr>
                <w:color w:val="000000" w:themeColor="text1"/>
                <w:sz w:val="22"/>
                <w:szCs w:val="22"/>
              </w:rPr>
              <w:t>The state has an improved PD infrastructure in place for ongoing statewide</w:t>
            </w:r>
            <w:r>
              <w:rPr>
                <w:color w:val="000000" w:themeColor="text1"/>
                <w:sz w:val="22"/>
                <w:szCs w:val="22"/>
              </w:rPr>
              <w:t xml:space="preserve"> in-service</w:t>
            </w:r>
            <w:r w:rsidRPr="00BA6FB0">
              <w:rPr>
                <w:color w:val="000000" w:themeColor="text1"/>
                <w:sz w:val="22"/>
                <w:szCs w:val="22"/>
              </w:rPr>
              <w:t xml:space="preserve"> training and coaching in social-emotional development and evidence-based practices</w:t>
            </w:r>
            <w:r>
              <w:rPr>
                <w:color w:val="000000" w:themeColor="text1"/>
                <w:sz w:val="22"/>
                <w:szCs w:val="22"/>
              </w:rPr>
              <w:t xml:space="preserve"> (EBPs) across disciplines</w:t>
            </w:r>
            <w:r w:rsidRPr="00BA6FB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14:paraId="0EC660C4" w14:textId="1954413B" w:rsidR="00C8625A" w:rsidRDefault="00C8625A" w:rsidP="00C8625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A6FB0">
              <w:rPr>
                <w:color w:val="000000" w:themeColor="text1"/>
                <w:sz w:val="22"/>
                <w:szCs w:val="22"/>
              </w:rPr>
              <w:t>Has the state PD infrastructure improved to</w:t>
            </w:r>
            <w:r>
              <w:rPr>
                <w:color w:val="000000" w:themeColor="text1"/>
                <w:sz w:val="22"/>
                <w:szCs w:val="22"/>
              </w:rPr>
              <w:t xml:space="preserve"> better</w:t>
            </w:r>
            <w:r w:rsidRPr="00BA6FB0">
              <w:rPr>
                <w:color w:val="000000" w:themeColor="text1"/>
                <w:sz w:val="22"/>
                <w:szCs w:val="22"/>
              </w:rPr>
              <w:t xml:space="preserve"> support ongoing </w:t>
            </w:r>
            <w:r>
              <w:rPr>
                <w:color w:val="000000" w:themeColor="text1"/>
                <w:sz w:val="22"/>
                <w:szCs w:val="22"/>
              </w:rPr>
              <w:t xml:space="preserve">in-service </w:t>
            </w:r>
            <w:r w:rsidRPr="00BA6FB0">
              <w:rPr>
                <w:color w:val="000000" w:themeColor="text1"/>
                <w:sz w:val="22"/>
                <w:szCs w:val="22"/>
              </w:rPr>
              <w:t>training on EBPs</w:t>
            </w:r>
            <w:r>
              <w:rPr>
                <w:color w:val="000000" w:themeColor="text1"/>
                <w:sz w:val="22"/>
                <w:szCs w:val="22"/>
              </w:rPr>
              <w:t xml:space="preserve"> across disciplines</w:t>
            </w:r>
            <w:r w:rsidRPr="00BA6FB0">
              <w:rPr>
                <w:color w:val="000000" w:themeColor="text1"/>
                <w:sz w:val="22"/>
                <w:szCs w:val="22"/>
              </w:rPr>
              <w:t xml:space="preserve">?  </w:t>
            </w:r>
          </w:p>
        </w:tc>
        <w:tc>
          <w:tcPr>
            <w:tcW w:w="1795" w:type="dxa"/>
            <w:shd w:val="clear" w:color="auto" w:fill="auto"/>
          </w:tcPr>
          <w:p w14:paraId="1672E691" w14:textId="77777777" w:rsidR="00C8625A" w:rsidRDefault="00C8625A" w:rsidP="00C8625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90% of the Quality Indicators (Qis)  in Personnel/</w:t>
            </w:r>
          </w:p>
          <w:p w14:paraId="6B7AE916" w14:textId="0D0A9195" w:rsidR="00C8625A" w:rsidRDefault="00C8625A" w:rsidP="00C8625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Workforce Subcomponent 4 (In-service Personnel Development) will have at least 50% of the elements fully implemented by 2018. </w:t>
            </w:r>
          </w:p>
        </w:tc>
        <w:tc>
          <w:tcPr>
            <w:tcW w:w="1620" w:type="dxa"/>
            <w:shd w:val="clear" w:color="auto" w:fill="auto"/>
          </w:tcPr>
          <w:p w14:paraId="654CDF6F" w14:textId="3D5A8805" w:rsidR="00C8625A" w:rsidRDefault="00C8625A" w:rsidP="00C8625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A6FB0">
              <w:rPr>
                <w:color w:val="000000" w:themeColor="text1"/>
                <w:sz w:val="22"/>
                <w:szCs w:val="22"/>
              </w:rPr>
              <w:t>System Framework Self-Assessment on the Personnel Workforce component</w:t>
            </w:r>
            <w:r>
              <w:rPr>
                <w:color w:val="000000" w:themeColor="text1"/>
                <w:sz w:val="22"/>
                <w:szCs w:val="22"/>
              </w:rPr>
              <w:t xml:space="preserve"> subcomponent 4 (PN4) </w:t>
            </w:r>
          </w:p>
        </w:tc>
        <w:tc>
          <w:tcPr>
            <w:tcW w:w="1529" w:type="dxa"/>
            <w:shd w:val="clear" w:color="auto" w:fill="auto"/>
          </w:tcPr>
          <w:p w14:paraId="6E3DDC38" w14:textId="201CD455" w:rsidR="00C8625A" w:rsidRDefault="00C8625A" w:rsidP="00C8625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Winter 2018</w:t>
            </w:r>
          </w:p>
          <w:p w14:paraId="1725BCCE" w14:textId="233F6020" w:rsidR="00C8625A" w:rsidRPr="00BA6FB0" w:rsidRDefault="00C8625A" w:rsidP="00C8625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(may complete additional ratings as needed until performance indicator met)</w:t>
            </w:r>
          </w:p>
          <w:p w14:paraId="51249BA3" w14:textId="77777777" w:rsidR="00C8625A" w:rsidRDefault="00C8625A" w:rsidP="00C8625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7E7B0E95" w14:textId="2E5BA7C6" w:rsidR="00C8625A" w:rsidRDefault="00C8625A" w:rsidP="00C8625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Compute the percent of QI ratings for PN4 that had 50% or more of the elements fully implemented.</w:t>
            </w:r>
          </w:p>
        </w:tc>
      </w:tr>
    </w:tbl>
    <w:p w14:paraId="60A2CECB" w14:textId="1DC8DD31" w:rsidR="005A4895" w:rsidRDefault="005A4895" w:rsidP="00347817"/>
    <w:p w14:paraId="0F78BB13" w14:textId="2C232CCE" w:rsidR="00347817" w:rsidRDefault="00347817" w:rsidP="00347817">
      <w:pPr>
        <w:pStyle w:val="Heading3"/>
        <w:numPr>
          <w:ilvl w:val="0"/>
          <w:numId w:val="21"/>
        </w:numPr>
      </w:pPr>
      <w:r>
        <w:t xml:space="preserve">Which tool(s) are you already using or planning to use to evaluate infrastructure improvements? </w:t>
      </w:r>
    </w:p>
    <w:p w14:paraId="00B6C2CE" w14:textId="1BBD9E35" w:rsidR="00347817" w:rsidRDefault="00347817" w:rsidP="00347817">
      <w:pPr>
        <w:ind w:left="360"/>
      </w:pPr>
    </w:p>
    <w:p w14:paraId="2CB34CEF" w14:textId="09DD07C3" w:rsidR="00320B89" w:rsidRDefault="009E7D05" w:rsidP="00320B89">
      <w:pPr>
        <w:pStyle w:val="ListParagraph"/>
        <w:numPr>
          <w:ilvl w:val="0"/>
          <w:numId w:val="25"/>
        </w:numPr>
      </w:pPr>
      <w:r>
        <w:t xml:space="preserve">ECTA </w:t>
      </w:r>
      <w:r w:rsidR="00320B89">
        <w:t xml:space="preserve">System Framework Self-Assessment (one or more components </w:t>
      </w:r>
      <w:r>
        <w:t>–</w:t>
      </w:r>
      <w:r w:rsidR="00320B89">
        <w:t xml:space="preserve"> </w:t>
      </w:r>
      <w:r>
        <w:t>this includes the DaSy Data System component and the ECPC Personnel/Workforce component)</w:t>
      </w:r>
    </w:p>
    <w:p w14:paraId="7CE4A08D" w14:textId="0FE0B97A" w:rsidR="00320B89" w:rsidRDefault="009E7D05" w:rsidP="00320B89">
      <w:pPr>
        <w:pStyle w:val="ListParagraph"/>
        <w:numPr>
          <w:ilvl w:val="0"/>
          <w:numId w:val="25"/>
        </w:numPr>
      </w:pPr>
      <w:r>
        <w:t>State Child Outcomes Measurement System Self-Assessment (COMS)</w:t>
      </w:r>
    </w:p>
    <w:p w14:paraId="7E3A6078" w14:textId="62C8B9D7" w:rsidR="009E7D05" w:rsidRDefault="009E7D05" w:rsidP="00320B89">
      <w:pPr>
        <w:pStyle w:val="ListParagraph"/>
        <w:numPr>
          <w:ilvl w:val="0"/>
          <w:numId w:val="25"/>
        </w:numPr>
      </w:pPr>
      <w:r>
        <w:t>Local Child Outcomes Measurement System Self-Assessment (L-COMS)</w:t>
      </w:r>
    </w:p>
    <w:p w14:paraId="4809E052" w14:textId="3DEF7ED5" w:rsidR="00777129" w:rsidRDefault="00777129" w:rsidP="00320B89">
      <w:pPr>
        <w:pStyle w:val="ListParagraph"/>
        <w:numPr>
          <w:ilvl w:val="0"/>
          <w:numId w:val="25"/>
        </w:numPr>
      </w:pPr>
      <w:r>
        <w:t>State Family Outcomes Measurement System Self-Assessment (FOMS)</w:t>
      </w:r>
    </w:p>
    <w:p w14:paraId="2CD73A26" w14:textId="77777777" w:rsidR="009E7D05" w:rsidRDefault="009E7D05" w:rsidP="00320B89">
      <w:pPr>
        <w:pStyle w:val="ListParagraph"/>
        <w:numPr>
          <w:ilvl w:val="0"/>
          <w:numId w:val="25"/>
        </w:numPr>
      </w:pPr>
      <w:r>
        <w:t>Child Outcomes Summary-Teaming Collaboration (COS-TC)</w:t>
      </w:r>
    </w:p>
    <w:p w14:paraId="59970006" w14:textId="77777777" w:rsidR="009E7D05" w:rsidRPr="009E7D05" w:rsidRDefault="009E7D05" w:rsidP="009E7D05">
      <w:pPr>
        <w:pStyle w:val="ListParagraph"/>
        <w:numPr>
          <w:ilvl w:val="0"/>
          <w:numId w:val="25"/>
        </w:numPr>
      </w:pPr>
      <w:r w:rsidRPr="009E7D05">
        <w:rPr>
          <w:bCs/>
        </w:rPr>
        <w:t>Washington State District and School Data Team Toolkit</w:t>
      </w:r>
      <w:r>
        <w:rPr>
          <w:bCs/>
        </w:rPr>
        <w:t xml:space="preserve"> </w:t>
      </w:r>
      <w:r w:rsidRPr="009E7D05">
        <w:rPr>
          <w:bCs/>
        </w:rPr>
        <w:t>Data Usefulness, Capacity, and Culture Self-Assessment</w:t>
      </w:r>
    </w:p>
    <w:p w14:paraId="7EA025DB" w14:textId="77777777" w:rsidR="009E7D05" w:rsidRDefault="009E7D05" w:rsidP="009E7D05">
      <w:pPr>
        <w:pStyle w:val="ListParagraph"/>
        <w:numPr>
          <w:ilvl w:val="0"/>
          <w:numId w:val="25"/>
        </w:numPr>
      </w:pPr>
      <w:r w:rsidRPr="009E7D05">
        <w:t>EITP Quality Professional Development Rubric</w:t>
      </w:r>
    </w:p>
    <w:p w14:paraId="0ACF6200" w14:textId="1BD90FE0" w:rsidR="00187326" w:rsidRDefault="00187326" w:rsidP="00187326">
      <w:pPr>
        <w:pStyle w:val="ListParagraph"/>
        <w:numPr>
          <w:ilvl w:val="0"/>
          <w:numId w:val="25"/>
        </w:numPr>
      </w:pPr>
      <w:r w:rsidRPr="00187326">
        <w:t>State Leadership Team</w:t>
      </w:r>
      <w:r>
        <w:t xml:space="preserve"> Benchmarks of Quality (from RP</w:t>
      </w:r>
      <w:r>
        <w:rPr>
          <w:vertAlign w:val="superscript"/>
        </w:rPr>
        <w:t>2</w:t>
      </w:r>
      <w:r w:rsidRPr="00187326">
        <w:t xml:space="preserve"> work)</w:t>
      </w:r>
    </w:p>
    <w:p w14:paraId="141569AD" w14:textId="5F74CB2E" w:rsidR="00187326" w:rsidRDefault="00187326" w:rsidP="00187326">
      <w:pPr>
        <w:pStyle w:val="ListParagraph"/>
        <w:numPr>
          <w:ilvl w:val="0"/>
          <w:numId w:val="25"/>
        </w:numPr>
      </w:pPr>
      <w:r w:rsidRPr="00187326">
        <w:t>Benchmarks of Quality for Classroom-Based Programs (from RP</w:t>
      </w:r>
      <w:r>
        <w:rPr>
          <w:vertAlign w:val="superscript"/>
        </w:rPr>
        <w:t>2</w:t>
      </w:r>
      <w:r w:rsidRPr="00187326">
        <w:t xml:space="preserve"> work)</w:t>
      </w:r>
    </w:p>
    <w:p w14:paraId="2A35E490" w14:textId="6FF32F91" w:rsidR="00187326" w:rsidRDefault="00187326" w:rsidP="00187326">
      <w:pPr>
        <w:pStyle w:val="ListParagraph"/>
        <w:numPr>
          <w:ilvl w:val="0"/>
          <w:numId w:val="25"/>
        </w:numPr>
      </w:pPr>
      <w:r w:rsidRPr="00187326">
        <w:t xml:space="preserve">Benchmarks of Quality for </w:t>
      </w:r>
      <w:r>
        <w:t>Home Visiting Programs (from RP</w:t>
      </w:r>
      <w:r>
        <w:rPr>
          <w:vertAlign w:val="superscript"/>
        </w:rPr>
        <w:t>2</w:t>
      </w:r>
      <w:r w:rsidRPr="00187326">
        <w:t xml:space="preserve"> work)</w:t>
      </w:r>
    </w:p>
    <w:p w14:paraId="3A739E31" w14:textId="77777777" w:rsidR="009E7D05" w:rsidRDefault="009E7D05" w:rsidP="009E7D05">
      <w:pPr>
        <w:pStyle w:val="ListParagraph"/>
        <w:numPr>
          <w:ilvl w:val="0"/>
          <w:numId w:val="25"/>
        </w:numPr>
      </w:pPr>
      <w:r w:rsidRPr="009E7D05">
        <w:t>GVSU Coaching Self-Assessment</w:t>
      </w:r>
    </w:p>
    <w:p w14:paraId="02844B58" w14:textId="66D3F14F" w:rsidR="00187326" w:rsidRDefault="00187326" w:rsidP="00187326">
      <w:pPr>
        <w:pStyle w:val="ListParagraph"/>
        <w:numPr>
          <w:ilvl w:val="0"/>
          <w:numId w:val="25"/>
        </w:numPr>
      </w:pPr>
      <w:r w:rsidRPr="00187326">
        <w:t>State Early Childhood Inclusion Self-Assessment</w:t>
      </w:r>
    </w:p>
    <w:p w14:paraId="1E336C74" w14:textId="5EDEEB4B" w:rsidR="009E7D05" w:rsidRDefault="009E7D05" w:rsidP="009E7D05">
      <w:pPr>
        <w:pStyle w:val="ListParagraph"/>
        <w:numPr>
          <w:ilvl w:val="0"/>
          <w:numId w:val="25"/>
        </w:numPr>
      </w:pPr>
      <w:r>
        <w:t xml:space="preserve">BUILD </w:t>
      </w:r>
      <w:r w:rsidR="00187326">
        <w:t xml:space="preserve">Initiative </w:t>
      </w:r>
      <w:r>
        <w:t>Collaborative Functioning Diagnostic Tool</w:t>
      </w:r>
    </w:p>
    <w:p w14:paraId="27C15F3A" w14:textId="28F58140" w:rsidR="009E7D05" w:rsidRDefault="009E7D05" w:rsidP="009E7D05">
      <w:pPr>
        <w:pStyle w:val="ListParagraph"/>
        <w:numPr>
          <w:ilvl w:val="0"/>
          <w:numId w:val="25"/>
        </w:numPr>
      </w:pPr>
      <w:r>
        <w:t xml:space="preserve">BUILD </w:t>
      </w:r>
      <w:r w:rsidR="00187326">
        <w:t xml:space="preserve">Initiative </w:t>
      </w:r>
      <w:r>
        <w:t>Collaborative Partnership Self-Assessment</w:t>
      </w:r>
    </w:p>
    <w:p w14:paraId="7331C521" w14:textId="1454A7A3" w:rsidR="009E7D05" w:rsidRDefault="009E7D05" w:rsidP="009E7D05">
      <w:pPr>
        <w:pStyle w:val="ListParagraph"/>
        <w:numPr>
          <w:ilvl w:val="0"/>
          <w:numId w:val="25"/>
        </w:numPr>
      </w:pPr>
      <w:r w:rsidRPr="009E7D05">
        <w:t>DEC Recommended Practices Collaborative Leadership Performance Checklist</w:t>
      </w:r>
    </w:p>
    <w:p w14:paraId="640C4AC0" w14:textId="7F7F8865" w:rsidR="009E7D05" w:rsidRDefault="009E7D05" w:rsidP="009E7D05">
      <w:pPr>
        <w:pStyle w:val="ListParagraph"/>
        <w:numPr>
          <w:ilvl w:val="0"/>
          <w:numId w:val="25"/>
        </w:numPr>
      </w:pPr>
      <w:r w:rsidRPr="009E7D05">
        <w:t>Leading by Convening Coalescing Around Issues Rubric</w:t>
      </w:r>
    </w:p>
    <w:p w14:paraId="3B38433B" w14:textId="2E0D1552" w:rsidR="009E7D05" w:rsidRDefault="009E7D05" w:rsidP="009E7D05">
      <w:pPr>
        <w:pStyle w:val="ListParagraph"/>
        <w:numPr>
          <w:ilvl w:val="0"/>
          <w:numId w:val="25"/>
        </w:numPr>
      </w:pPr>
      <w:r>
        <w:t>Another tool</w:t>
      </w:r>
      <w:r w:rsidR="00847F17">
        <w:t>/measure</w:t>
      </w:r>
      <w:r>
        <w:t xml:space="preserve"> not listed. Please specify: ______________________</w:t>
      </w:r>
      <w:r>
        <w:br/>
      </w:r>
    </w:p>
    <w:p w14:paraId="65D86F89" w14:textId="77777777" w:rsidR="00347817" w:rsidRDefault="00347817" w:rsidP="00347817">
      <w:pPr>
        <w:ind w:left="360"/>
      </w:pPr>
    </w:p>
    <w:p w14:paraId="47314BB2" w14:textId="77777777" w:rsidR="00187326" w:rsidRDefault="00187326" w:rsidP="00347817">
      <w:pPr>
        <w:ind w:left="360"/>
      </w:pPr>
    </w:p>
    <w:p w14:paraId="4931B551" w14:textId="77777777" w:rsidR="00187326" w:rsidRDefault="00187326" w:rsidP="00347817">
      <w:pPr>
        <w:ind w:left="360"/>
      </w:pPr>
    </w:p>
    <w:p w14:paraId="1305D379" w14:textId="77777777" w:rsidR="00187326" w:rsidRDefault="00187326" w:rsidP="00347817">
      <w:pPr>
        <w:ind w:left="360"/>
      </w:pPr>
    </w:p>
    <w:p w14:paraId="618E83C6" w14:textId="77777777" w:rsidR="00187326" w:rsidRDefault="00187326" w:rsidP="00347817">
      <w:pPr>
        <w:ind w:left="360"/>
      </w:pPr>
    </w:p>
    <w:p w14:paraId="33623353" w14:textId="77777777" w:rsidR="00187326" w:rsidRDefault="00187326" w:rsidP="00347817">
      <w:pPr>
        <w:ind w:left="360"/>
      </w:pPr>
    </w:p>
    <w:p w14:paraId="5957BC4F" w14:textId="77777777" w:rsidR="00187326" w:rsidRDefault="00187326" w:rsidP="00347817">
      <w:pPr>
        <w:ind w:left="360"/>
      </w:pPr>
    </w:p>
    <w:p w14:paraId="15E015A4" w14:textId="77777777" w:rsidR="00187326" w:rsidRDefault="00187326" w:rsidP="00347817">
      <w:pPr>
        <w:ind w:left="360"/>
      </w:pPr>
    </w:p>
    <w:p w14:paraId="50AB007B" w14:textId="77777777" w:rsidR="00187326" w:rsidRDefault="00187326" w:rsidP="00347817">
      <w:pPr>
        <w:ind w:left="360"/>
      </w:pPr>
    </w:p>
    <w:p w14:paraId="26A27329" w14:textId="77777777" w:rsidR="00572B14" w:rsidRDefault="00572B14" w:rsidP="00347817">
      <w:pPr>
        <w:ind w:left="360"/>
      </w:pPr>
    </w:p>
    <w:p w14:paraId="4128ACB5" w14:textId="77777777" w:rsidR="00572B14" w:rsidRDefault="00572B14" w:rsidP="00347817">
      <w:pPr>
        <w:ind w:left="360"/>
      </w:pPr>
    </w:p>
    <w:p w14:paraId="50767A2A" w14:textId="77777777" w:rsidR="00572B14" w:rsidRDefault="00572B14" w:rsidP="00347817">
      <w:pPr>
        <w:ind w:left="360"/>
      </w:pPr>
    </w:p>
    <w:p w14:paraId="6C397200" w14:textId="77777777" w:rsidR="00572B14" w:rsidRDefault="00572B14" w:rsidP="00347817">
      <w:pPr>
        <w:ind w:left="360"/>
      </w:pPr>
    </w:p>
    <w:p w14:paraId="72D7548C" w14:textId="77777777" w:rsidR="00572B14" w:rsidRDefault="00572B14" w:rsidP="00347817">
      <w:pPr>
        <w:ind w:left="360"/>
      </w:pPr>
    </w:p>
    <w:p w14:paraId="49D36416" w14:textId="77777777" w:rsidR="00572B14" w:rsidRDefault="00572B14" w:rsidP="00347817">
      <w:pPr>
        <w:ind w:left="360"/>
      </w:pPr>
    </w:p>
    <w:p w14:paraId="4DB3891E" w14:textId="77777777" w:rsidR="00572B14" w:rsidRDefault="00572B14" w:rsidP="00347817">
      <w:pPr>
        <w:ind w:left="360"/>
      </w:pPr>
    </w:p>
    <w:p w14:paraId="5CC1C3F7" w14:textId="7BA017AA" w:rsidR="00187326" w:rsidRPr="00347817" w:rsidRDefault="00572B14" w:rsidP="00572B14">
      <w:pPr>
        <w:ind w:left="360"/>
      </w:pPr>
      <w:r>
        <w:t>Continued on next page…</w:t>
      </w:r>
    </w:p>
    <w:p w14:paraId="0ECAB482" w14:textId="2979F0A5" w:rsidR="00104378" w:rsidRDefault="00347817" w:rsidP="00347817">
      <w:pPr>
        <w:pStyle w:val="Heading3"/>
        <w:numPr>
          <w:ilvl w:val="0"/>
          <w:numId w:val="21"/>
        </w:numPr>
      </w:pPr>
      <w:r>
        <w:lastRenderedPageBreak/>
        <w:t xml:space="preserve">Fill </w:t>
      </w:r>
      <w:r w:rsidR="009E7D05">
        <w:t>in the evaluation table for one</w:t>
      </w:r>
      <w:r>
        <w:t xml:space="preserve"> infrastructure improvement</w:t>
      </w:r>
      <w:r w:rsidR="009E7D05">
        <w:t xml:space="preserve"> </w:t>
      </w:r>
      <w:r w:rsidR="00847F17">
        <w:t>intended outcome</w:t>
      </w:r>
      <w:r>
        <w:t xml:space="preserve"> for which you</w:t>
      </w:r>
      <w:r w:rsidR="00847F17">
        <w:t xml:space="preserve"> feel your evaluation is strong and/or </w:t>
      </w:r>
      <w:r>
        <w:t>going well</w:t>
      </w:r>
      <w:r w:rsidR="009779D0">
        <w:t xml:space="preserve"> (fill in as much as you can)</w:t>
      </w:r>
      <w:r>
        <w:t>:</w:t>
      </w:r>
    </w:p>
    <w:p w14:paraId="0CFDB258" w14:textId="77777777" w:rsidR="00366199" w:rsidRPr="00693D58" w:rsidRDefault="00366199" w:rsidP="00E3715D">
      <w:pPr>
        <w:pStyle w:val="ListParagraph"/>
        <w:ind w:left="0"/>
        <w:rPr>
          <w:rFonts w:cs="Times New Roman"/>
        </w:rPr>
      </w:pPr>
    </w:p>
    <w:tbl>
      <w:tblPr>
        <w:tblStyle w:val="TableGrid"/>
        <w:tblW w:w="11189" w:type="dxa"/>
        <w:tblLayout w:type="fixed"/>
        <w:tblLook w:val="0000" w:firstRow="0" w:lastRow="0" w:firstColumn="0" w:lastColumn="0" w:noHBand="0" w:noVBand="0"/>
      </w:tblPr>
      <w:tblGrid>
        <w:gridCol w:w="1440"/>
        <w:gridCol w:w="1710"/>
        <w:gridCol w:w="1530"/>
        <w:gridCol w:w="1620"/>
        <w:gridCol w:w="1800"/>
        <w:gridCol w:w="1350"/>
        <w:gridCol w:w="1739"/>
      </w:tblGrid>
      <w:tr w:rsidR="00B450BA" w:rsidRPr="00FA2815" w14:paraId="6210BB88" w14:textId="77777777" w:rsidTr="009779D0">
        <w:trPr>
          <w:trHeight w:val="847"/>
        </w:trPr>
        <w:tc>
          <w:tcPr>
            <w:tcW w:w="1440" w:type="dxa"/>
            <w:shd w:val="clear" w:color="auto" w:fill="00B050"/>
          </w:tcPr>
          <w:p w14:paraId="06AF45E3" w14:textId="77777777" w:rsidR="00B450BA" w:rsidRPr="009779D0" w:rsidRDefault="00B450BA" w:rsidP="0043699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Outcome Type</w:t>
            </w:r>
          </w:p>
        </w:tc>
        <w:tc>
          <w:tcPr>
            <w:tcW w:w="1710" w:type="dxa"/>
            <w:shd w:val="clear" w:color="auto" w:fill="00B050"/>
          </w:tcPr>
          <w:p w14:paraId="0D18BAC8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Outcome</w:t>
            </w:r>
          </w:p>
        </w:tc>
        <w:tc>
          <w:tcPr>
            <w:tcW w:w="1530" w:type="dxa"/>
            <w:shd w:val="clear" w:color="auto" w:fill="00B050"/>
          </w:tcPr>
          <w:p w14:paraId="08C24FAB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Evaluation Question(s)</w:t>
            </w:r>
          </w:p>
        </w:tc>
        <w:tc>
          <w:tcPr>
            <w:tcW w:w="1620" w:type="dxa"/>
            <w:shd w:val="clear" w:color="auto" w:fill="00B050"/>
          </w:tcPr>
          <w:p w14:paraId="217711C3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 xml:space="preserve">How will we know </w:t>
            </w:r>
          </w:p>
          <w:p w14:paraId="6FF139FB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(Performance Indicator)</w:t>
            </w:r>
          </w:p>
        </w:tc>
        <w:tc>
          <w:tcPr>
            <w:tcW w:w="1800" w:type="dxa"/>
            <w:shd w:val="clear" w:color="auto" w:fill="00B050"/>
          </w:tcPr>
          <w:p w14:paraId="144A51B7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Measurement/</w:t>
            </w:r>
          </w:p>
          <w:p w14:paraId="022D92F4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Data Collection Method</w:t>
            </w:r>
          </w:p>
        </w:tc>
        <w:tc>
          <w:tcPr>
            <w:tcW w:w="1350" w:type="dxa"/>
            <w:shd w:val="clear" w:color="auto" w:fill="00B050"/>
          </w:tcPr>
          <w:p w14:paraId="296B5A55" w14:textId="77777777" w:rsidR="00B450BA" w:rsidRPr="009779D0" w:rsidRDefault="00B450BA" w:rsidP="0043699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Timeline/</w:t>
            </w:r>
          </w:p>
          <w:p w14:paraId="1675317F" w14:textId="77777777" w:rsidR="00B450BA" w:rsidRPr="009779D0" w:rsidRDefault="00B450BA" w:rsidP="0043699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Measurement Intervals</w:t>
            </w:r>
          </w:p>
        </w:tc>
        <w:tc>
          <w:tcPr>
            <w:tcW w:w="1739" w:type="dxa"/>
            <w:shd w:val="clear" w:color="auto" w:fill="00B050"/>
          </w:tcPr>
          <w:p w14:paraId="28F88B9C" w14:textId="77777777" w:rsidR="00B450BA" w:rsidRPr="009779D0" w:rsidRDefault="00B450BA" w:rsidP="0043699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Analysis Description</w:t>
            </w:r>
          </w:p>
        </w:tc>
      </w:tr>
      <w:tr w:rsidR="00B450BA" w:rsidRPr="00FA2815" w14:paraId="58867FD9" w14:textId="77777777" w:rsidTr="009779D0">
        <w:trPr>
          <w:trHeight w:val="3659"/>
        </w:trPr>
        <w:tc>
          <w:tcPr>
            <w:tcW w:w="1440" w:type="dxa"/>
          </w:tcPr>
          <w:p w14:paraId="471616C7" w14:textId="5766269D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74A8A2" w14:textId="3FDBC513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7762E9C" w14:textId="6D2442EA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E6F5C1" w14:textId="2328031F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66EDA36" w14:textId="510C7655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7E427B" w14:textId="77777777" w:rsidR="00B450BA" w:rsidRPr="00BA6FB0" w:rsidRDefault="00B450BA" w:rsidP="00B450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</w:tcPr>
          <w:p w14:paraId="62C91DBB" w14:textId="66246BF3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51E4145" w14:textId="2671FF9F" w:rsidR="00114F3A" w:rsidRPr="00E0624E" w:rsidRDefault="00B450BA" w:rsidP="0091532F">
      <w:pPr>
        <w:rPr>
          <w:rFonts w:eastAsia="Times New Roman" w:cs="Times New Roman"/>
        </w:rPr>
      </w:pPr>
      <w:r w:rsidRPr="00693D58">
        <w:rPr>
          <w:rFonts w:eastAsia="Times New Roman" w:cs="Times New Roman"/>
        </w:rPr>
        <w:t>Comments:</w:t>
      </w:r>
    </w:p>
    <w:p w14:paraId="7E54ED0F" w14:textId="77777777" w:rsidR="00D14942" w:rsidRDefault="00D14942" w:rsidP="00D14942">
      <w:pPr>
        <w:pStyle w:val="Heading3"/>
        <w:ind w:left="720"/>
      </w:pPr>
    </w:p>
    <w:p w14:paraId="25DF7D94" w14:textId="4611A5A9" w:rsidR="009779D0" w:rsidRDefault="00347817" w:rsidP="00347817">
      <w:pPr>
        <w:pStyle w:val="Heading3"/>
        <w:numPr>
          <w:ilvl w:val="0"/>
          <w:numId w:val="21"/>
        </w:numPr>
      </w:pPr>
      <w:r>
        <w:t xml:space="preserve">Now fill in the evaluation table for one infrastructure improvement </w:t>
      </w:r>
      <w:r w:rsidR="00847F17">
        <w:t>intended outcome</w:t>
      </w:r>
      <w:r w:rsidR="009E7D05">
        <w:t xml:space="preserve"> </w:t>
      </w:r>
      <w:r>
        <w:t xml:space="preserve">for which you </w:t>
      </w:r>
      <w:r w:rsidR="00847F17">
        <w:t xml:space="preserve">are struggling and </w:t>
      </w:r>
      <w:r>
        <w:t>feel you need to revise or enhance your evaluation</w:t>
      </w:r>
      <w:r w:rsidR="00B450BA">
        <w:t xml:space="preserve">. </w:t>
      </w:r>
    </w:p>
    <w:p w14:paraId="6521D40B" w14:textId="1177F595" w:rsidR="009779D0" w:rsidRDefault="00B450BA" w:rsidP="009779D0">
      <w:pPr>
        <w:pStyle w:val="Heading3"/>
        <w:numPr>
          <w:ilvl w:val="1"/>
          <w:numId w:val="21"/>
        </w:numPr>
      </w:pPr>
      <w:r>
        <w:t xml:space="preserve">When drafting, consider the tools listed above </w:t>
      </w:r>
      <w:r w:rsidR="00347817">
        <w:t>and the S.M.A.R.T. Performance Indicator criteria</w:t>
      </w:r>
      <w:r w:rsidR="00451C8B">
        <w:t xml:space="preserve"> (Specific, Measur</w:t>
      </w:r>
      <w:r>
        <w:t xml:space="preserve">able, </w:t>
      </w:r>
      <w:r w:rsidR="009779D0">
        <w:t>Achievable</w:t>
      </w:r>
      <w:r>
        <w:t>, Relevant, Time-bound)</w:t>
      </w:r>
      <w:r w:rsidR="00347817">
        <w:t xml:space="preserve">. </w:t>
      </w:r>
    </w:p>
    <w:p w14:paraId="506650FF" w14:textId="5DD0948B" w:rsidR="007571B4" w:rsidRDefault="009779D0" w:rsidP="009779D0">
      <w:pPr>
        <w:pStyle w:val="Heading3"/>
        <w:numPr>
          <w:ilvl w:val="1"/>
          <w:numId w:val="21"/>
        </w:numPr>
      </w:pPr>
      <w:r>
        <w:t>Note: You may not know the timeline or analysis description yet. Fill in as much as you can.</w:t>
      </w:r>
    </w:p>
    <w:p w14:paraId="7CC8F8E6" w14:textId="77777777" w:rsidR="00347817" w:rsidRDefault="00347817"/>
    <w:tbl>
      <w:tblPr>
        <w:tblStyle w:val="TableGrid"/>
        <w:tblW w:w="11189" w:type="dxa"/>
        <w:tblLayout w:type="fixed"/>
        <w:tblLook w:val="0000" w:firstRow="0" w:lastRow="0" w:firstColumn="0" w:lastColumn="0" w:noHBand="0" w:noVBand="0"/>
      </w:tblPr>
      <w:tblGrid>
        <w:gridCol w:w="1440"/>
        <w:gridCol w:w="1710"/>
        <w:gridCol w:w="1530"/>
        <w:gridCol w:w="1620"/>
        <w:gridCol w:w="1800"/>
        <w:gridCol w:w="1350"/>
        <w:gridCol w:w="1739"/>
      </w:tblGrid>
      <w:tr w:rsidR="00B450BA" w:rsidRPr="00FA2815" w14:paraId="55740F64" w14:textId="77777777" w:rsidTr="009779D0">
        <w:trPr>
          <w:trHeight w:val="847"/>
        </w:trPr>
        <w:tc>
          <w:tcPr>
            <w:tcW w:w="1440" w:type="dxa"/>
            <w:shd w:val="clear" w:color="auto" w:fill="00B050"/>
          </w:tcPr>
          <w:p w14:paraId="3AE39DC5" w14:textId="77777777" w:rsidR="00B450BA" w:rsidRPr="009779D0" w:rsidRDefault="00B450BA" w:rsidP="0043699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Outcome Type</w:t>
            </w:r>
          </w:p>
        </w:tc>
        <w:tc>
          <w:tcPr>
            <w:tcW w:w="1710" w:type="dxa"/>
            <w:shd w:val="clear" w:color="auto" w:fill="00B050"/>
          </w:tcPr>
          <w:p w14:paraId="492864A9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Outcome</w:t>
            </w:r>
          </w:p>
        </w:tc>
        <w:tc>
          <w:tcPr>
            <w:tcW w:w="1530" w:type="dxa"/>
            <w:shd w:val="clear" w:color="auto" w:fill="00B050"/>
          </w:tcPr>
          <w:p w14:paraId="2DAA75EC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Evaluation Question(s)</w:t>
            </w:r>
          </w:p>
        </w:tc>
        <w:tc>
          <w:tcPr>
            <w:tcW w:w="1620" w:type="dxa"/>
            <w:shd w:val="clear" w:color="auto" w:fill="00B050"/>
          </w:tcPr>
          <w:p w14:paraId="7F7A9FFE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 xml:space="preserve">How will we know </w:t>
            </w:r>
          </w:p>
          <w:p w14:paraId="1E58DB7F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(Performance Indicator)</w:t>
            </w:r>
          </w:p>
        </w:tc>
        <w:tc>
          <w:tcPr>
            <w:tcW w:w="1800" w:type="dxa"/>
            <w:shd w:val="clear" w:color="auto" w:fill="00B050"/>
          </w:tcPr>
          <w:p w14:paraId="51E9534E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Measurement/</w:t>
            </w:r>
          </w:p>
          <w:p w14:paraId="7F2DABB4" w14:textId="77777777" w:rsidR="00B450BA" w:rsidRPr="009779D0" w:rsidRDefault="00B450BA" w:rsidP="00436999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Data Collection Method</w:t>
            </w:r>
          </w:p>
        </w:tc>
        <w:tc>
          <w:tcPr>
            <w:tcW w:w="1350" w:type="dxa"/>
            <w:shd w:val="clear" w:color="auto" w:fill="00B050"/>
          </w:tcPr>
          <w:p w14:paraId="16210677" w14:textId="77777777" w:rsidR="00B450BA" w:rsidRPr="009779D0" w:rsidRDefault="00B450BA" w:rsidP="0043699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Timeline/</w:t>
            </w:r>
          </w:p>
          <w:p w14:paraId="0C01B044" w14:textId="77777777" w:rsidR="00B450BA" w:rsidRPr="009779D0" w:rsidRDefault="00B450BA" w:rsidP="0043699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Measurement Intervals</w:t>
            </w:r>
          </w:p>
        </w:tc>
        <w:tc>
          <w:tcPr>
            <w:tcW w:w="1739" w:type="dxa"/>
            <w:shd w:val="clear" w:color="auto" w:fill="00B050"/>
          </w:tcPr>
          <w:p w14:paraId="37D3DA8C" w14:textId="77777777" w:rsidR="00B450BA" w:rsidRPr="009779D0" w:rsidRDefault="00B450BA" w:rsidP="0043699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Analysis Description</w:t>
            </w:r>
          </w:p>
        </w:tc>
      </w:tr>
      <w:tr w:rsidR="00B450BA" w:rsidRPr="00FA2815" w14:paraId="4AD09465" w14:textId="77777777" w:rsidTr="009779D0">
        <w:trPr>
          <w:trHeight w:val="3659"/>
        </w:trPr>
        <w:tc>
          <w:tcPr>
            <w:tcW w:w="1440" w:type="dxa"/>
          </w:tcPr>
          <w:p w14:paraId="607F43B2" w14:textId="3E208A98" w:rsidR="00B450BA" w:rsidRPr="00BA6FB0" w:rsidRDefault="00B450BA" w:rsidP="00B450BA">
            <w:pPr>
              <w:rPr>
                <w:color w:val="000000" w:themeColor="text1"/>
                <w:sz w:val="22"/>
                <w:szCs w:val="22"/>
              </w:rPr>
            </w:pPr>
          </w:p>
          <w:p w14:paraId="0D54F1BD" w14:textId="61D310D3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CA8C9F" w14:textId="0171CB14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B8162A4" w14:textId="05887A49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B1EDDD" w14:textId="180C5417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2DFF31A5" w14:textId="7D31826F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8FF31E" w14:textId="77777777" w:rsidR="00B450BA" w:rsidRPr="00BA6FB0" w:rsidRDefault="00B450BA" w:rsidP="00B450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</w:tcPr>
          <w:p w14:paraId="416E982C" w14:textId="6F65E870" w:rsidR="00B450BA" w:rsidRPr="00BA6FB0" w:rsidRDefault="00B450BA" w:rsidP="0043699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93DCBFB" w14:textId="6CC9F45F" w:rsidR="00BF4282" w:rsidRDefault="00BF4282" w:rsidP="007571B4">
      <w:pPr>
        <w:rPr>
          <w:rFonts w:eastAsia="Times New Roman" w:cs="Times New Roman"/>
        </w:rPr>
      </w:pPr>
      <w:r w:rsidRPr="00693D58">
        <w:rPr>
          <w:rFonts w:eastAsia="Times New Roman" w:cs="Times New Roman"/>
        </w:rPr>
        <w:t>Comments:</w:t>
      </w:r>
    </w:p>
    <w:p w14:paraId="391532B4" w14:textId="77777777" w:rsidR="00D37063" w:rsidRPr="00693D58" w:rsidRDefault="00D37063" w:rsidP="00572B14">
      <w:pPr>
        <w:rPr>
          <w:rFonts w:cs="Times New Roman"/>
        </w:rPr>
      </w:pPr>
    </w:p>
    <w:sectPr w:rsidR="00D37063" w:rsidRPr="00693D58" w:rsidSect="005C4ADF">
      <w:headerReference w:type="default" r:id="rId38"/>
      <w:footerReference w:type="default" r:id="rId39"/>
      <w:pgSz w:w="12240" w:h="15840"/>
      <w:pgMar w:top="1242" w:right="720" w:bottom="495" w:left="810" w:header="72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D2B7" w14:textId="77777777" w:rsidR="00864BF5" w:rsidRDefault="00864BF5" w:rsidP="004C33EF">
      <w:r>
        <w:separator/>
      </w:r>
    </w:p>
  </w:endnote>
  <w:endnote w:type="continuationSeparator" w:id="0">
    <w:p w14:paraId="70D6ACCF" w14:textId="77777777" w:rsidR="00864BF5" w:rsidRDefault="00864BF5" w:rsidP="004C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3847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9B527E2" w14:textId="5FACAD6B" w:rsidR="004C33EF" w:rsidRPr="004C33EF" w:rsidRDefault="004C33EF">
        <w:pPr>
          <w:pStyle w:val="Footer"/>
          <w:jc w:val="right"/>
          <w:rPr>
            <w:sz w:val="20"/>
            <w:szCs w:val="20"/>
          </w:rPr>
        </w:pPr>
        <w:r w:rsidRPr="004C33EF">
          <w:rPr>
            <w:sz w:val="20"/>
            <w:szCs w:val="20"/>
          </w:rPr>
          <w:fldChar w:fldCharType="begin"/>
        </w:r>
        <w:r w:rsidRPr="004C33EF">
          <w:rPr>
            <w:sz w:val="20"/>
            <w:szCs w:val="20"/>
          </w:rPr>
          <w:instrText xml:space="preserve"> PAGE   \* MERGEFORMAT </w:instrText>
        </w:r>
        <w:r w:rsidRPr="004C33EF">
          <w:rPr>
            <w:sz w:val="20"/>
            <w:szCs w:val="20"/>
          </w:rPr>
          <w:fldChar w:fldCharType="separate"/>
        </w:r>
        <w:r w:rsidR="000F0E36">
          <w:rPr>
            <w:noProof/>
            <w:sz w:val="20"/>
            <w:szCs w:val="20"/>
          </w:rPr>
          <w:t>1</w:t>
        </w:r>
        <w:r w:rsidRPr="004C33EF">
          <w:rPr>
            <w:noProof/>
            <w:sz w:val="20"/>
            <w:szCs w:val="20"/>
          </w:rPr>
          <w:fldChar w:fldCharType="end"/>
        </w:r>
      </w:p>
    </w:sdtContent>
  </w:sdt>
  <w:p w14:paraId="07F1EA98" w14:textId="77777777" w:rsidR="004C33EF" w:rsidRDefault="004C3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C44AF" w14:textId="77777777" w:rsidR="00864BF5" w:rsidRDefault="00864BF5" w:rsidP="004C33EF">
      <w:r>
        <w:separator/>
      </w:r>
    </w:p>
  </w:footnote>
  <w:footnote w:type="continuationSeparator" w:id="0">
    <w:p w14:paraId="23F5D3AC" w14:textId="77777777" w:rsidR="00864BF5" w:rsidRDefault="00864BF5" w:rsidP="004C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C0BD" w14:textId="74021DD3" w:rsidR="001B609C" w:rsidRDefault="00606C50">
    <w:pPr>
      <w:pStyle w:val="Header"/>
    </w:pPr>
    <w:r w:rsidRPr="00CC2D36">
      <w:rPr>
        <w:noProof/>
      </w:rPr>
      <w:drawing>
        <wp:anchor distT="0" distB="0" distL="114300" distR="114300" simplePos="0" relativeHeight="251662336" behindDoc="0" locked="0" layoutInCell="1" allowOverlap="1" wp14:anchorId="19E39FC5" wp14:editId="26AB81F1">
          <wp:simplePos x="0" y="0"/>
          <wp:positionH relativeFrom="column">
            <wp:posOffset>5494744</wp:posOffset>
          </wp:positionH>
          <wp:positionV relativeFrom="paragraph">
            <wp:posOffset>-329565</wp:posOffset>
          </wp:positionV>
          <wp:extent cx="987180" cy="520953"/>
          <wp:effectExtent l="0" t="0" r="381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180" cy="52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3360" behindDoc="0" locked="0" layoutInCell="1" allowOverlap="1" wp14:anchorId="3FB3BB22" wp14:editId="70827892">
          <wp:simplePos x="0" y="0"/>
          <wp:positionH relativeFrom="column">
            <wp:posOffset>3899535</wp:posOffset>
          </wp:positionH>
          <wp:positionV relativeFrom="paragraph">
            <wp:posOffset>-225425</wp:posOffset>
          </wp:positionV>
          <wp:extent cx="761287" cy="382084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82" b="29249"/>
                  <a:stretch/>
                </pic:blipFill>
                <pic:spPr>
                  <a:xfrm>
                    <a:off x="0" y="0"/>
                    <a:ext cx="761287" cy="38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0288" behindDoc="0" locked="0" layoutInCell="1" allowOverlap="1" wp14:anchorId="60788DD1" wp14:editId="4C70A141">
          <wp:simplePos x="0" y="0"/>
          <wp:positionH relativeFrom="column">
            <wp:posOffset>1463040</wp:posOffset>
          </wp:positionH>
          <wp:positionV relativeFrom="paragraph">
            <wp:posOffset>-152400</wp:posOffset>
          </wp:positionV>
          <wp:extent cx="883920" cy="341630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59264" behindDoc="0" locked="0" layoutInCell="1" allowOverlap="1" wp14:anchorId="62060B81" wp14:editId="7BD32AEC">
          <wp:simplePos x="0" y="0"/>
          <wp:positionH relativeFrom="column">
            <wp:posOffset>-139700</wp:posOffset>
          </wp:positionH>
          <wp:positionV relativeFrom="paragraph">
            <wp:posOffset>-329565</wp:posOffset>
          </wp:positionV>
          <wp:extent cx="775335" cy="556180"/>
          <wp:effectExtent l="0" t="0" r="0" b="3175"/>
          <wp:wrapNone/>
          <wp:docPr id="2" name="Picture 2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561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21"/>
    <w:multiLevelType w:val="hybridMultilevel"/>
    <w:tmpl w:val="CDAE487A"/>
    <w:lvl w:ilvl="0" w:tplc="C6FEA4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433083"/>
    <w:multiLevelType w:val="hybridMultilevel"/>
    <w:tmpl w:val="DD1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5E3"/>
    <w:multiLevelType w:val="multilevel"/>
    <w:tmpl w:val="27FA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E3D2A"/>
    <w:multiLevelType w:val="hybridMultilevel"/>
    <w:tmpl w:val="61509B4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93C4ADE"/>
    <w:multiLevelType w:val="hybridMultilevel"/>
    <w:tmpl w:val="F22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7ABF"/>
    <w:multiLevelType w:val="hybridMultilevel"/>
    <w:tmpl w:val="AB0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1D21"/>
    <w:multiLevelType w:val="hybridMultilevel"/>
    <w:tmpl w:val="58E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07A"/>
    <w:multiLevelType w:val="hybridMultilevel"/>
    <w:tmpl w:val="916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07C7"/>
    <w:multiLevelType w:val="hybridMultilevel"/>
    <w:tmpl w:val="16063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244B3"/>
    <w:multiLevelType w:val="hybridMultilevel"/>
    <w:tmpl w:val="7180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0228FE"/>
    <w:multiLevelType w:val="hybridMultilevel"/>
    <w:tmpl w:val="9DC8A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A45FA"/>
    <w:multiLevelType w:val="hybridMultilevel"/>
    <w:tmpl w:val="1570D918"/>
    <w:lvl w:ilvl="0" w:tplc="72F6C0C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B480907"/>
    <w:multiLevelType w:val="hybridMultilevel"/>
    <w:tmpl w:val="103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A537B"/>
    <w:multiLevelType w:val="hybridMultilevel"/>
    <w:tmpl w:val="D23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928C5"/>
    <w:multiLevelType w:val="multilevel"/>
    <w:tmpl w:val="79D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76F8C"/>
    <w:multiLevelType w:val="hybridMultilevel"/>
    <w:tmpl w:val="33D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1CA0"/>
    <w:multiLevelType w:val="hybridMultilevel"/>
    <w:tmpl w:val="B0C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6C7F"/>
    <w:multiLevelType w:val="hybridMultilevel"/>
    <w:tmpl w:val="534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6A7C"/>
    <w:multiLevelType w:val="hybridMultilevel"/>
    <w:tmpl w:val="7BAC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24CCB"/>
    <w:multiLevelType w:val="hybridMultilevel"/>
    <w:tmpl w:val="BF7C7C06"/>
    <w:lvl w:ilvl="0" w:tplc="6A4AFE6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271EA0"/>
    <w:multiLevelType w:val="hybridMultilevel"/>
    <w:tmpl w:val="D93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F7A1A"/>
    <w:multiLevelType w:val="hybridMultilevel"/>
    <w:tmpl w:val="780E343C"/>
    <w:lvl w:ilvl="0" w:tplc="6A4AF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63B43"/>
    <w:multiLevelType w:val="hybridMultilevel"/>
    <w:tmpl w:val="E18AEF16"/>
    <w:lvl w:ilvl="0" w:tplc="AC945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261A6"/>
    <w:multiLevelType w:val="hybridMultilevel"/>
    <w:tmpl w:val="E6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C51FE"/>
    <w:multiLevelType w:val="hybridMultilevel"/>
    <w:tmpl w:val="F88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1"/>
  </w:num>
  <w:num w:numId="5">
    <w:abstractNumId w:val="24"/>
  </w:num>
  <w:num w:numId="6">
    <w:abstractNumId w:val="16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20"/>
  </w:num>
  <w:num w:numId="15">
    <w:abstractNumId w:val="10"/>
  </w:num>
  <w:num w:numId="16">
    <w:abstractNumId w:val="3"/>
  </w:num>
  <w:num w:numId="17">
    <w:abstractNumId w:val="21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7"/>
  </w:num>
  <w:num w:numId="23">
    <w:abstractNumId w:val="15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5B"/>
    <w:rsid w:val="00035078"/>
    <w:rsid w:val="0006224C"/>
    <w:rsid w:val="00063CD2"/>
    <w:rsid w:val="00066357"/>
    <w:rsid w:val="000673DE"/>
    <w:rsid w:val="00076F28"/>
    <w:rsid w:val="0008049C"/>
    <w:rsid w:val="000A0789"/>
    <w:rsid w:val="000B3469"/>
    <w:rsid w:val="000B4339"/>
    <w:rsid w:val="000C168F"/>
    <w:rsid w:val="000C6E71"/>
    <w:rsid w:val="000F0E36"/>
    <w:rsid w:val="00104378"/>
    <w:rsid w:val="001049E2"/>
    <w:rsid w:val="00114F3A"/>
    <w:rsid w:val="0011577A"/>
    <w:rsid w:val="00130858"/>
    <w:rsid w:val="00131460"/>
    <w:rsid w:val="00147CD0"/>
    <w:rsid w:val="001551DE"/>
    <w:rsid w:val="00156E58"/>
    <w:rsid w:val="00187326"/>
    <w:rsid w:val="001B0358"/>
    <w:rsid w:val="001B609C"/>
    <w:rsid w:val="001C1FA2"/>
    <w:rsid w:val="001D27F4"/>
    <w:rsid w:val="001E528C"/>
    <w:rsid w:val="00230B52"/>
    <w:rsid w:val="0023223F"/>
    <w:rsid w:val="002524C2"/>
    <w:rsid w:val="0027436B"/>
    <w:rsid w:val="002800E5"/>
    <w:rsid w:val="00320B89"/>
    <w:rsid w:val="0032239C"/>
    <w:rsid w:val="00345AE9"/>
    <w:rsid w:val="00345FA9"/>
    <w:rsid w:val="00347817"/>
    <w:rsid w:val="00357166"/>
    <w:rsid w:val="00366199"/>
    <w:rsid w:val="00371AD3"/>
    <w:rsid w:val="003747ED"/>
    <w:rsid w:val="00384853"/>
    <w:rsid w:val="00395367"/>
    <w:rsid w:val="003E00BF"/>
    <w:rsid w:val="003E58BF"/>
    <w:rsid w:val="003F4961"/>
    <w:rsid w:val="00433B40"/>
    <w:rsid w:val="00451C8B"/>
    <w:rsid w:val="004601ED"/>
    <w:rsid w:val="004666A5"/>
    <w:rsid w:val="00474241"/>
    <w:rsid w:val="004B0F88"/>
    <w:rsid w:val="004B29CC"/>
    <w:rsid w:val="004B2A0D"/>
    <w:rsid w:val="004C33EF"/>
    <w:rsid w:val="004D13D1"/>
    <w:rsid w:val="00541033"/>
    <w:rsid w:val="005654DD"/>
    <w:rsid w:val="005657CC"/>
    <w:rsid w:val="00572B14"/>
    <w:rsid w:val="005A4895"/>
    <w:rsid w:val="005B3691"/>
    <w:rsid w:val="005C4ADF"/>
    <w:rsid w:val="00606C50"/>
    <w:rsid w:val="00613576"/>
    <w:rsid w:val="00625C49"/>
    <w:rsid w:val="006455C0"/>
    <w:rsid w:val="00674166"/>
    <w:rsid w:val="00693D58"/>
    <w:rsid w:val="006A0DAF"/>
    <w:rsid w:val="006C24DA"/>
    <w:rsid w:val="006C50C6"/>
    <w:rsid w:val="006C62CA"/>
    <w:rsid w:val="006E7427"/>
    <w:rsid w:val="006F0E0A"/>
    <w:rsid w:val="007373ED"/>
    <w:rsid w:val="007571B4"/>
    <w:rsid w:val="0077005B"/>
    <w:rsid w:val="00777129"/>
    <w:rsid w:val="00780FD3"/>
    <w:rsid w:val="00782F36"/>
    <w:rsid w:val="00785222"/>
    <w:rsid w:val="007972E3"/>
    <w:rsid w:val="007A0761"/>
    <w:rsid w:val="007B51EE"/>
    <w:rsid w:val="007B6D2A"/>
    <w:rsid w:val="007C4D35"/>
    <w:rsid w:val="007E4066"/>
    <w:rsid w:val="007F10A3"/>
    <w:rsid w:val="00800714"/>
    <w:rsid w:val="00807460"/>
    <w:rsid w:val="00847F17"/>
    <w:rsid w:val="008519C5"/>
    <w:rsid w:val="00861082"/>
    <w:rsid w:val="00864BF5"/>
    <w:rsid w:val="00882BAB"/>
    <w:rsid w:val="00883265"/>
    <w:rsid w:val="00883477"/>
    <w:rsid w:val="00897274"/>
    <w:rsid w:val="008B2462"/>
    <w:rsid w:val="008C4B68"/>
    <w:rsid w:val="008E4B56"/>
    <w:rsid w:val="009024C9"/>
    <w:rsid w:val="0091532F"/>
    <w:rsid w:val="00922645"/>
    <w:rsid w:val="0092501B"/>
    <w:rsid w:val="009326B1"/>
    <w:rsid w:val="009524D9"/>
    <w:rsid w:val="00964B13"/>
    <w:rsid w:val="009779D0"/>
    <w:rsid w:val="00995F6C"/>
    <w:rsid w:val="009964EE"/>
    <w:rsid w:val="009A4A81"/>
    <w:rsid w:val="009B5AF4"/>
    <w:rsid w:val="009E7D05"/>
    <w:rsid w:val="009F714C"/>
    <w:rsid w:val="00A0121D"/>
    <w:rsid w:val="00A13B52"/>
    <w:rsid w:val="00A40335"/>
    <w:rsid w:val="00A50A8F"/>
    <w:rsid w:val="00A73814"/>
    <w:rsid w:val="00A745EA"/>
    <w:rsid w:val="00A7516E"/>
    <w:rsid w:val="00A777B7"/>
    <w:rsid w:val="00A822E8"/>
    <w:rsid w:val="00AA32FE"/>
    <w:rsid w:val="00AB2C18"/>
    <w:rsid w:val="00AE1939"/>
    <w:rsid w:val="00AE770F"/>
    <w:rsid w:val="00AF2B45"/>
    <w:rsid w:val="00AF362B"/>
    <w:rsid w:val="00B026E2"/>
    <w:rsid w:val="00B03285"/>
    <w:rsid w:val="00B075EF"/>
    <w:rsid w:val="00B44647"/>
    <w:rsid w:val="00B450BA"/>
    <w:rsid w:val="00B45F8B"/>
    <w:rsid w:val="00B60137"/>
    <w:rsid w:val="00BA18EE"/>
    <w:rsid w:val="00BA264A"/>
    <w:rsid w:val="00BA6FB0"/>
    <w:rsid w:val="00BA72E6"/>
    <w:rsid w:val="00BC49AC"/>
    <w:rsid w:val="00BC586F"/>
    <w:rsid w:val="00BE5230"/>
    <w:rsid w:val="00BF4282"/>
    <w:rsid w:val="00C0036C"/>
    <w:rsid w:val="00C326E1"/>
    <w:rsid w:val="00C46544"/>
    <w:rsid w:val="00C56074"/>
    <w:rsid w:val="00C569A0"/>
    <w:rsid w:val="00C8625A"/>
    <w:rsid w:val="00CB61BB"/>
    <w:rsid w:val="00CC2D36"/>
    <w:rsid w:val="00CD6C5A"/>
    <w:rsid w:val="00CF1EE2"/>
    <w:rsid w:val="00CF40C4"/>
    <w:rsid w:val="00CF46E1"/>
    <w:rsid w:val="00CF4E66"/>
    <w:rsid w:val="00D12154"/>
    <w:rsid w:val="00D14942"/>
    <w:rsid w:val="00D37063"/>
    <w:rsid w:val="00D5286F"/>
    <w:rsid w:val="00D56601"/>
    <w:rsid w:val="00D6453A"/>
    <w:rsid w:val="00D8519C"/>
    <w:rsid w:val="00DA5B4E"/>
    <w:rsid w:val="00DC238A"/>
    <w:rsid w:val="00DE37F0"/>
    <w:rsid w:val="00DE6918"/>
    <w:rsid w:val="00E0624E"/>
    <w:rsid w:val="00E21757"/>
    <w:rsid w:val="00E3715D"/>
    <w:rsid w:val="00E428C4"/>
    <w:rsid w:val="00E44993"/>
    <w:rsid w:val="00E56C6E"/>
    <w:rsid w:val="00E648F8"/>
    <w:rsid w:val="00EB34F6"/>
    <w:rsid w:val="00EB7F6A"/>
    <w:rsid w:val="00EC68B8"/>
    <w:rsid w:val="00ED4137"/>
    <w:rsid w:val="00EF0A22"/>
    <w:rsid w:val="00EF13EC"/>
    <w:rsid w:val="00F10A34"/>
    <w:rsid w:val="00F1234F"/>
    <w:rsid w:val="00F359FB"/>
    <w:rsid w:val="00F372BE"/>
    <w:rsid w:val="00F50E66"/>
    <w:rsid w:val="00F91A1D"/>
    <w:rsid w:val="00FA2815"/>
    <w:rsid w:val="00FC1481"/>
    <w:rsid w:val="00FD660F"/>
    <w:rsid w:val="00FD6A1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1521"/>
  <w14:defaultImageDpi w14:val="32767"/>
  <w15:docId w15:val="{3F277F3C-4475-C84B-8B14-F4B10F3D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815"/>
  </w:style>
  <w:style w:type="paragraph" w:styleId="Heading1">
    <w:name w:val="heading 1"/>
    <w:basedOn w:val="Normal"/>
    <w:next w:val="Normal"/>
    <w:link w:val="Heading1Char"/>
    <w:uiPriority w:val="9"/>
    <w:qFormat/>
    <w:rsid w:val="00CD6C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5B"/>
    <w:pPr>
      <w:ind w:left="720"/>
      <w:contextualSpacing/>
    </w:pPr>
  </w:style>
  <w:style w:type="paragraph" w:customStyle="1" w:styleId="p1">
    <w:name w:val="p1"/>
    <w:basedOn w:val="Normal"/>
    <w:rsid w:val="00D37063"/>
    <w:rPr>
      <w:rFonts w:ascii="Helvetica" w:hAnsi="Helvetica" w:cs="Times New Roman"/>
      <w:sz w:val="30"/>
      <w:szCs w:val="30"/>
    </w:rPr>
  </w:style>
  <w:style w:type="paragraph" w:customStyle="1" w:styleId="p2">
    <w:name w:val="p2"/>
    <w:basedOn w:val="Normal"/>
    <w:rsid w:val="00D37063"/>
    <w:rPr>
      <w:rFonts w:ascii="Helvetica" w:hAnsi="Helvetica" w:cs="Times New Roman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C4D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42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1460"/>
    <w:rPr>
      <w:b/>
      <w:bCs/>
    </w:rPr>
  </w:style>
  <w:style w:type="character" w:styleId="Emphasis">
    <w:name w:val="Emphasis"/>
    <w:basedOn w:val="DefaultParagraphFont"/>
    <w:uiPriority w:val="20"/>
    <w:qFormat/>
    <w:rsid w:val="0013146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359FB"/>
  </w:style>
  <w:style w:type="paragraph" w:styleId="BalloonText">
    <w:name w:val="Balloon Text"/>
    <w:basedOn w:val="Normal"/>
    <w:link w:val="BalloonTextChar"/>
    <w:uiPriority w:val="99"/>
    <w:semiHidden/>
    <w:unhideWhenUsed/>
    <w:rsid w:val="00EB34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39"/>
    <w:rPr>
      <w:b/>
      <w:bCs/>
      <w:sz w:val="20"/>
      <w:szCs w:val="20"/>
    </w:rPr>
  </w:style>
  <w:style w:type="paragraph" w:customStyle="1" w:styleId="Default">
    <w:name w:val="Default"/>
    <w:rsid w:val="00FD6A1C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Revision">
    <w:name w:val="Revision"/>
    <w:hidden/>
    <w:uiPriority w:val="99"/>
    <w:semiHidden/>
    <w:rsid w:val="00366199"/>
  </w:style>
  <w:style w:type="paragraph" w:styleId="Header">
    <w:name w:val="header"/>
    <w:basedOn w:val="Normal"/>
    <w:link w:val="Head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EF"/>
  </w:style>
  <w:style w:type="paragraph" w:styleId="Footer">
    <w:name w:val="footer"/>
    <w:basedOn w:val="Normal"/>
    <w:link w:val="Foot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EF"/>
  </w:style>
  <w:style w:type="character" w:customStyle="1" w:styleId="Heading1Char">
    <w:name w:val="Heading 1 Char"/>
    <w:basedOn w:val="DefaultParagraphFont"/>
    <w:link w:val="Heading1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F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571B4"/>
  </w:style>
  <w:style w:type="character" w:customStyle="1" w:styleId="FootnoteTextChar">
    <w:name w:val="Footnote Text Char"/>
    <w:basedOn w:val="DefaultParagraphFont"/>
    <w:link w:val="FootnoteText"/>
    <w:uiPriority w:val="99"/>
    <w:rsid w:val="007571B4"/>
  </w:style>
  <w:style w:type="character" w:styleId="FootnoteReference">
    <w:name w:val="footnote reference"/>
    <w:basedOn w:val="DefaultParagraphFont"/>
    <w:uiPriority w:val="99"/>
    <w:unhideWhenUsed/>
    <w:rsid w:val="007571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8074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4961"/>
    <w:rPr>
      <w:color w:val="954F72" w:themeColor="followedHyperlink"/>
      <w:u w:val="single"/>
    </w:rPr>
  </w:style>
  <w:style w:type="table" w:customStyle="1" w:styleId="ListTable5Dark-Accent61">
    <w:name w:val="List Table 5 Dark - Accent 61"/>
    <w:basedOn w:val="TableNormal"/>
    <w:uiPriority w:val="50"/>
    <w:rsid w:val="00FA281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97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6C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DC23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sycenter.org/self-assessment-comparison-tool/" TargetMode="External"/><Relationship Id="rId13" Type="http://schemas.openxmlformats.org/officeDocument/2006/relationships/hyperlink" Target="http://ectacenter.org/eco/assets/xls/L-COMS_Self-Assessment.xlsm" TargetMode="External"/><Relationship Id="rId18" Type="http://schemas.openxmlformats.org/officeDocument/2006/relationships/hyperlink" Target="http://ectacenter.org/sysframe/selfassessment.asp" TargetMode="External"/><Relationship Id="rId26" Type="http://schemas.openxmlformats.org/officeDocument/2006/relationships/hyperlink" Target="http://ectacenter.org/~pdfs/topics/inclusion/state-inclusion-self-assessment.pdf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iclearinghouse.org/wp-content/uploads/2017/04/SSIP-Appendix.pdf" TargetMode="External"/><Relationship Id="rId34" Type="http://schemas.openxmlformats.org/officeDocument/2006/relationships/hyperlink" Target="http://www.buildinitiative.org/Portals/0/Uploads/Documents/resource-center/community-systems-development/4B%205%20Self-Assessment%20Self-Identification%20Tool%20Evaluation%20of%20an%20Org.pdf" TargetMode="External"/><Relationship Id="rId7" Type="http://schemas.openxmlformats.org/officeDocument/2006/relationships/hyperlink" Target="http://ectacenter.org/sysframe/selfassessment.asp" TargetMode="External"/><Relationship Id="rId12" Type="http://schemas.openxmlformats.org/officeDocument/2006/relationships/hyperlink" Target="http://ectacenter.org/eco/assets/docs/selfassessment.doc" TargetMode="External"/><Relationship Id="rId17" Type="http://schemas.openxmlformats.org/officeDocument/2006/relationships/hyperlink" Target="http://ectacenter.org/sysframe/selfassessment.asp" TargetMode="External"/><Relationship Id="rId25" Type="http://schemas.openxmlformats.org/officeDocument/2006/relationships/hyperlink" Target="https://www.gvsu.edu/cms4/asset/64CB422A-ED08-43F0-F795CA9DE364B6BE/6._coaching_self_assessment_11-21-06.pdf" TargetMode="External"/><Relationship Id="rId33" Type="http://schemas.openxmlformats.org/officeDocument/2006/relationships/hyperlink" Target="http://www.buildinitiative.org/Portals/0/Uploads/Documents/resource-center/community-systems-development/4B%201%20Diagnostic%20Tool%20for%20Evaluating%20Functioning.pdf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12.wa.us/CEDARS/Data/pubdocs/FullToolkit.pdf" TargetMode="External"/><Relationship Id="rId20" Type="http://schemas.openxmlformats.org/officeDocument/2006/relationships/hyperlink" Target="http://ectacenter.org/sysframe/selfassessment.asp" TargetMode="External"/><Relationship Id="rId29" Type="http://schemas.openxmlformats.org/officeDocument/2006/relationships/hyperlink" Target="http://ectacenter.org/~pdfs/topics/inclusion/state-inclusion-self-assessment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tacenter.org/sysframe/selfassessment.asp" TargetMode="External"/><Relationship Id="rId24" Type="http://schemas.openxmlformats.org/officeDocument/2006/relationships/hyperlink" Target="http://ectacenter.org/~pdfs/calls/2015/decrp-2015-02-11/Benchmarks_Home%20Visiting.pdf" TargetMode="External"/><Relationship Id="rId32" Type="http://schemas.openxmlformats.org/officeDocument/2006/relationships/hyperlink" Target="http://ectacenter.org/~pdfs/calls/2015/decrp-2015-02-11/Benchmarks_Home%20Visiting.pdf" TargetMode="External"/><Relationship Id="rId37" Type="http://schemas.openxmlformats.org/officeDocument/2006/relationships/hyperlink" Target="http://www.ideapartnership.org/documents/NovUploads/Blueprint%20USB/Bringing%20it%20All/Measuring%20Progress.pptx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tacenter.org/eco/assets/docs/familyselfassessment.docx" TargetMode="External"/><Relationship Id="rId23" Type="http://schemas.openxmlformats.org/officeDocument/2006/relationships/hyperlink" Target="http://ectacenter.org/~pdfs/calls/2015/decrp-2015-02-11/Benchmarks_Class.pdf" TargetMode="External"/><Relationship Id="rId28" Type="http://schemas.openxmlformats.org/officeDocument/2006/relationships/hyperlink" Target="http://ectacenter.org/sysframe/selfassessment.asp" TargetMode="External"/><Relationship Id="rId36" Type="http://schemas.openxmlformats.org/officeDocument/2006/relationships/hyperlink" Target="http://ectacenter.org/~pdfs/decrp/LDR-1_Leaders_collaborate.pdf" TargetMode="External"/><Relationship Id="rId10" Type="http://schemas.openxmlformats.org/officeDocument/2006/relationships/hyperlink" Target="http://ectacenter.org/sysframe/resources.asp" TargetMode="External"/><Relationship Id="rId19" Type="http://schemas.openxmlformats.org/officeDocument/2006/relationships/hyperlink" Target="http://olms.cte.jhu.edu/olms2/DaSyFinance" TargetMode="External"/><Relationship Id="rId31" Type="http://schemas.openxmlformats.org/officeDocument/2006/relationships/hyperlink" Target="http://ectacenter.org/~pdfs/calls/2015/decrp-2015-02-11/Benchmarks_Cla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tacenter.org/~pdfs/sysframe/Reporting_Infrastructure_Improvements_2017-03-03.pdf" TargetMode="External"/><Relationship Id="rId14" Type="http://schemas.openxmlformats.org/officeDocument/2006/relationships/hyperlink" Target="http://ectacenter.org/eco/pages/costeam.asp" TargetMode="External"/><Relationship Id="rId22" Type="http://schemas.openxmlformats.org/officeDocument/2006/relationships/hyperlink" Target="http://ectacenter.org/~pdfs/implement_ebp/ECTA_RP_Benchmarks_4-2015.pdf" TargetMode="External"/><Relationship Id="rId27" Type="http://schemas.openxmlformats.org/officeDocument/2006/relationships/hyperlink" Target="http://ectacenter.org/sysframe/selfassessment.asp" TargetMode="External"/><Relationship Id="rId30" Type="http://schemas.openxmlformats.org/officeDocument/2006/relationships/hyperlink" Target="http://ectacenter.org/~pdfs/implement_ebp/ECTA_RP_Benchmarks_4-2015.pdf" TargetMode="External"/><Relationship Id="rId35" Type="http://schemas.openxmlformats.org/officeDocument/2006/relationships/hyperlink" Target="http://www.buildinitiative.org/Resources/CommunitySystemsDevelopmentToolkit/Section4MeasuringProgressEvaluatingImpact/Section4B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Ardith Ferguson</dc:creator>
  <cp:lastModifiedBy>Elaine Mulligan</cp:lastModifiedBy>
  <cp:revision>2</cp:revision>
  <dcterms:created xsi:type="dcterms:W3CDTF">2018-01-31T18:50:00Z</dcterms:created>
  <dcterms:modified xsi:type="dcterms:W3CDTF">2018-01-31T18:50:00Z</dcterms:modified>
</cp:coreProperties>
</file>